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39673" w14:textId="2E4057A1" w:rsidR="00B46F53" w:rsidRPr="009513AC" w:rsidRDefault="009C65C0" w:rsidP="00E415C0">
      <w:pPr>
        <w:tabs>
          <w:tab w:val="center" w:pos="4536"/>
          <w:tab w:val="right" w:pos="7938"/>
          <w:tab w:val="right" w:pos="9639"/>
        </w:tabs>
        <w:spacing w:after="0"/>
        <w:rPr>
          <w:rFonts w:ascii="Arial" w:eastAsia="MS Mincho" w:hAnsi="Arial" w:cs="Arial"/>
          <w:b/>
          <w:bCs/>
          <w:sz w:val="28"/>
          <w:lang w:eastAsia="ja-JP"/>
        </w:rPr>
      </w:pPr>
      <w:bookmarkStart w:id="0" w:name="_Ref462675860"/>
      <w:r w:rsidRPr="002D576B">
        <w:rPr>
          <w:rFonts w:ascii="Arial" w:hAnsi="Arial" w:cs="Arial"/>
          <w:b/>
          <w:bCs/>
          <w:sz w:val="28"/>
          <w:lang w:val="de-DE"/>
        </w:rPr>
        <w:t>3</w:t>
      </w:r>
      <w:bookmarkStart w:id="1" w:name="_Ref86959314"/>
      <w:bookmarkEnd w:id="1"/>
      <w:r w:rsidRPr="002D576B">
        <w:rPr>
          <w:rFonts w:ascii="Arial" w:hAnsi="Arial" w:cs="Arial"/>
          <w:b/>
          <w:bCs/>
          <w:sz w:val="28"/>
          <w:lang w:val="de-DE"/>
        </w:rPr>
        <w:t>GPP TSG RAN WG1 #</w:t>
      </w:r>
      <w:r w:rsidR="004E28BA" w:rsidRPr="002D576B">
        <w:rPr>
          <w:rFonts w:ascii="Arial" w:hAnsi="Arial" w:cs="Arial"/>
          <w:b/>
          <w:bCs/>
          <w:sz w:val="28"/>
          <w:lang w:val="de-DE"/>
        </w:rPr>
        <w:t>11</w:t>
      </w:r>
      <w:r w:rsidR="008160DA">
        <w:rPr>
          <w:rFonts w:ascii="Arial" w:hAnsi="Arial" w:cs="Arial"/>
          <w:b/>
          <w:bCs/>
          <w:sz w:val="28"/>
          <w:lang w:val="de-DE"/>
        </w:rPr>
        <w:t>7</w:t>
      </w:r>
      <w:r w:rsidRPr="002D576B">
        <w:rPr>
          <w:rFonts w:ascii="Arial" w:hAnsi="Arial" w:cs="Arial"/>
          <w:b/>
          <w:bCs/>
          <w:sz w:val="28"/>
          <w:lang w:val="de-DE"/>
        </w:rPr>
        <w:tab/>
      </w:r>
      <w:r w:rsidRPr="002D576B">
        <w:rPr>
          <w:rFonts w:ascii="Arial" w:hAnsi="Arial" w:cs="Arial"/>
          <w:b/>
          <w:bCs/>
          <w:sz w:val="28"/>
          <w:lang w:val="de-DE"/>
        </w:rPr>
        <w:tab/>
      </w:r>
      <w:r w:rsidRPr="002D576B">
        <w:rPr>
          <w:rFonts w:ascii="Arial" w:hAnsi="Arial" w:cs="Arial"/>
          <w:b/>
          <w:bCs/>
          <w:sz w:val="28"/>
          <w:lang w:val="de-DE"/>
        </w:rPr>
        <w:tab/>
      </w:r>
      <w:r w:rsidR="00AC5516" w:rsidRPr="002D576B">
        <w:rPr>
          <w:rFonts w:ascii="Arial" w:hAnsi="Arial" w:cs="Arial"/>
          <w:b/>
          <w:bCs/>
          <w:sz w:val="28"/>
          <w:lang w:val="de-DE"/>
        </w:rPr>
        <w:t>R1-</w:t>
      </w:r>
      <w:r w:rsidR="00E415C0" w:rsidRPr="00E415C0">
        <w:t xml:space="preserve"> </w:t>
      </w:r>
      <w:r w:rsidR="00E415C0" w:rsidRPr="00E415C0">
        <w:rPr>
          <w:rFonts w:ascii="Arial" w:hAnsi="Arial" w:cs="Arial"/>
          <w:b/>
          <w:bCs/>
          <w:sz w:val="28"/>
          <w:lang w:val="de-DE"/>
        </w:rPr>
        <w:t>2405153</w:t>
      </w:r>
      <w:r w:rsidR="00E415C0" w:rsidRPr="00E415C0" w:rsidDel="00E415C0">
        <w:rPr>
          <w:rFonts w:ascii="Arial" w:hAnsi="Arial" w:cs="Arial"/>
          <w:b/>
          <w:bCs/>
          <w:sz w:val="28"/>
          <w:lang w:val="de-DE"/>
        </w:rPr>
        <w:t xml:space="preserve"> </w:t>
      </w:r>
      <w:r w:rsidR="00B46F53" w:rsidRPr="000C64B4">
        <w:rPr>
          <w:rFonts w:ascii="Arial" w:eastAsia="MS Mincho" w:hAnsi="Arial" w:cs="Arial"/>
          <w:b/>
          <w:bCs/>
          <w:sz w:val="28"/>
          <w:lang w:eastAsia="ja-JP"/>
        </w:rPr>
        <w:t xml:space="preserve">Fukuoka City, Fukuoka, </w:t>
      </w:r>
      <w:r w:rsidR="00B46F53">
        <w:rPr>
          <w:rFonts w:ascii="Arial" w:eastAsia="MS Mincho" w:hAnsi="Arial" w:cs="Arial"/>
          <w:b/>
          <w:bCs/>
          <w:sz w:val="28"/>
          <w:lang w:eastAsia="ja-JP"/>
        </w:rPr>
        <w:t>Japan, May 20</w:t>
      </w:r>
      <w:r w:rsidR="00B46F53">
        <w:rPr>
          <w:rFonts w:ascii="Malgun Gothic" w:eastAsia="Malgun Gothic" w:hAnsi="Malgun Gothic" w:cs="Malgun Gothic" w:hint="eastAsia"/>
          <w:b/>
          <w:bCs/>
          <w:sz w:val="28"/>
          <w:vertAlign w:val="superscript"/>
          <w:lang w:eastAsia="ko-KR"/>
        </w:rPr>
        <w:t>th</w:t>
      </w:r>
      <w:r w:rsidR="00B46F53">
        <w:rPr>
          <w:rFonts w:ascii="Arial" w:eastAsia="MS Mincho" w:hAnsi="Arial" w:cs="Arial"/>
          <w:b/>
          <w:bCs/>
          <w:sz w:val="28"/>
          <w:lang w:eastAsia="ja-JP"/>
        </w:rPr>
        <w:t xml:space="preserve"> </w:t>
      </w:r>
      <w:r w:rsidR="00B46F53" w:rsidRPr="0032415B">
        <w:rPr>
          <w:rFonts w:ascii="Arial" w:hAnsi="Arial" w:cs="Arial"/>
          <w:b/>
          <w:bCs/>
          <w:sz w:val="28"/>
        </w:rPr>
        <w:t>–</w:t>
      </w:r>
      <w:r w:rsidR="00B46F53">
        <w:rPr>
          <w:rFonts w:ascii="Arial" w:hAnsi="Arial" w:cs="Arial"/>
          <w:b/>
          <w:bCs/>
          <w:sz w:val="28"/>
        </w:rPr>
        <w:t xml:space="preserve"> 24</w:t>
      </w:r>
      <w:r w:rsidR="00B46F53">
        <w:rPr>
          <w:rFonts w:ascii="Arial" w:hAnsi="Arial" w:cs="Arial" w:hint="eastAsia"/>
          <w:b/>
          <w:bCs/>
          <w:sz w:val="28"/>
          <w:vertAlign w:val="superscript"/>
          <w:lang w:eastAsia="ko-KR"/>
        </w:rPr>
        <w:t>t</w:t>
      </w:r>
      <w:r w:rsidR="00B46F53">
        <w:rPr>
          <w:rFonts w:ascii="Arial" w:hAnsi="Arial" w:cs="Arial"/>
          <w:b/>
          <w:bCs/>
          <w:sz w:val="28"/>
          <w:vertAlign w:val="superscript"/>
          <w:lang w:eastAsia="ko-KR"/>
        </w:rPr>
        <w:t>h</w:t>
      </w:r>
      <w:r w:rsidR="00B46F53">
        <w:rPr>
          <w:rFonts w:ascii="Arial" w:eastAsia="MS Mincho" w:hAnsi="Arial" w:cs="Arial"/>
          <w:b/>
          <w:bCs/>
          <w:sz w:val="28"/>
          <w:lang w:eastAsia="ja-JP"/>
        </w:rPr>
        <w:t>, 2024</w:t>
      </w:r>
    </w:p>
    <w:p w14:paraId="612BF82B" w14:textId="0A222FBE"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0A7FF7">
        <w:rPr>
          <w:rFonts w:ascii="Arial" w:hAnsi="Arial"/>
          <w:sz w:val="24"/>
        </w:rPr>
        <w:t>9.</w:t>
      </w:r>
      <w:r w:rsidR="008801E9">
        <w:rPr>
          <w:rFonts w:ascii="Arial" w:hAnsi="Arial"/>
          <w:sz w:val="24"/>
        </w:rPr>
        <w:t>3.</w:t>
      </w:r>
      <w:r w:rsidR="00F74ED6">
        <w:rPr>
          <w:rFonts w:ascii="Arial" w:hAnsi="Arial"/>
          <w:sz w:val="24"/>
        </w:rPr>
        <w:t>2</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34C6E251"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8801E9" w:rsidRPr="00080A55">
        <w:rPr>
          <w:rFonts w:ascii="Arial" w:hAnsi="Arial"/>
          <w:color w:val="000000" w:themeColor="text1"/>
          <w:sz w:val="24"/>
          <w:szCs w:val="22"/>
        </w:rPr>
        <w:t xml:space="preserve">SBFD </w:t>
      </w:r>
      <w:r w:rsidR="00F74ED6" w:rsidRPr="00080A55">
        <w:rPr>
          <w:rFonts w:ascii="Arial" w:hAnsi="Arial"/>
          <w:color w:val="000000" w:themeColor="text1"/>
          <w:sz w:val="24"/>
          <w:szCs w:val="22"/>
        </w:rPr>
        <w:t>Random Access Operation</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sidRPr="00785E35">
        <w:rPr>
          <w:rFonts w:ascii="Arial" w:hAnsi="Arial"/>
          <w:sz w:val="24"/>
        </w:rPr>
        <w:t>Discussion/Decision</w:t>
      </w:r>
    </w:p>
    <w:p w14:paraId="77BB5929" w14:textId="564187BD" w:rsidR="00CE6FFB" w:rsidRPr="00785E35" w:rsidRDefault="00FD6A3D" w:rsidP="00B20DB2">
      <w:pPr>
        <w:pStyle w:val="Heading1"/>
        <w:jc w:val="both"/>
      </w:pPr>
      <w:bookmarkStart w:id="4" w:name="_Ref465963108"/>
      <w:r w:rsidRPr="00785E35">
        <w:t>Introduction</w:t>
      </w:r>
      <w:bookmarkEnd w:id="0"/>
      <w:bookmarkEnd w:id="4"/>
    </w:p>
    <w:p w14:paraId="7617D572" w14:textId="0BE96DBE" w:rsidR="00C74E5A" w:rsidRDefault="0016465C" w:rsidP="00ED29F5">
      <w:pPr>
        <w:spacing w:after="0"/>
        <w:ind w:right="-99"/>
        <w:jc w:val="both"/>
        <w:rPr>
          <w:rFonts w:eastAsia="Malgun Gothic"/>
          <w:lang w:val="en-CA" w:eastAsia="ko-KR"/>
        </w:rPr>
      </w:pPr>
      <w:r w:rsidRPr="00785E35">
        <w:t>RAN plenary #</w:t>
      </w:r>
      <w:r w:rsidR="009D790C">
        <w:t>102</w:t>
      </w:r>
      <w:r w:rsidR="00D03528">
        <w:t xml:space="preserve"> approved </w:t>
      </w:r>
      <w:r w:rsidR="00592B64">
        <w:t xml:space="preserve">the </w:t>
      </w:r>
      <w:r w:rsidR="003C534B">
        <w:t>work</w:t>
      </w:r>
      <w:r w:rsidRPr="00785E35">
        <w:t xml:space="preserve"> item on </w:t>
      </w:r>
      <w:r w:rsidR="00EB0730" w:rsidRPr="00EB0730">
        <w:t>NR duplex operation</w:t>
      </w:r>
      <w:r w:rsidR="00EB0730">
        <w:t>,</w:t>
      </w:r>
      <w:r w:rsidR="00EB0730" w:rsidRPr="00EB0730">
        <w:t xml:space="preserve"> Sub-</w:t>
      </w:r>
      <w:r w:rsidR="00EC6D37">
        <w:t>B</w:t>
      </w:r>
      <w:r w:rsidR="00EC6D37" w:rsidRPr="00EB0730">
        <w:t xml:space="preserve">and </w:t>
      </w:r>
      <w:r w:rsidR="00EC6D37">
        <w:t>F</w:t>
      </w:r>
      <w:r w:rsidR="00EC6D37" w:rsidRPr="00EB0730">
        <w:t xml:space="preserve">ull </w:t>
      </w:r>
      <w:r w:rsidR="00EC6D37">
        <w:t>D</w:t>
      </w:r>
      <w:r w:rsidR="00EC6D37" w:rsidRPr="00EB0730">
        <w:t xml:space="preserve">uplex </w:t>
      </w:r>
      <w:r w:rsidR="00EB0730" w:rsidRPr="00EB0730">
        <w:t>(SBFD</w:t>
      </w:r>
      <w:r w:rsidR="00464C55">
        <w:t>)</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rsidR="002D576B">
        <w:t>[1]</w:t>
      </w:r>
      <w:r w:rsidRPr="00785E35">
        <w:fldChar w:fldCharType="end"/>
      </w:r>
      <w:r w:rsidRPr="00785E35">
        <w:t>.</w:t>
      </w:r>
      <w:r w:rsidR="00ED29F5">
        <w:t xml:space="preserve"> </w:t>
      </w:r>
      <w:r w:rsidR="00EB0730">
        <w:t>T</w:t>
      </w:r>
      <w:r w:rsidR="00ED29F5" w:rsidRPr="00177BCB">
        <w:t xml:space="preserve">he objective of </w:t>
      </w:r>
      <w:r w:rsidR="003C534B">
        <w:t>the work item</w:t>
      </w:r>
      <w:r w:rsidR="0080082E">
        <w:t xml:space="preserve"> is to specify</w:t>
      </w:r>
      <w:r w:rsidR="0080082E">
        <w:rPr>
          <w:rFonts w:eastAsia="Malgun Gothic"/>
          <w:lang w:val="en-CA" w:eastAsia="ko-KR"/>
        </w:rPr>
        <w:t xml:space="preserve"> SBFD operation at the gNB side within a TDD carrier</w:t>
      </w:r>
      <w:r w:rsidR="00436949">
        <w:rPr>
          <w:rFonts w:eastAsia="Malgun Gothic"/>
          <w:lang w:val="en-CA" w:eastAsia="ko-KR"/>
        </w:rPr>
        <w:t xml:space="preserve">. </w:t>
      </w:r>
      <w:r w:rsidR="00ED2ACA">
        <w:rPr>
          <w:rFonts w:eastAsia="Malgun Gothic"/>
          <w:lang w:val="en-CA" w:eastAsia="ko-KR"/>
        </w:rPr>
        <w:t xml:space="preserve">One of the </w:t>
      </w:r>
      <w:r w:rsidR="00EC6D37">
        <w:rPr>
          <w:rFonts w:eastAsia="Malgun Gothic"/>
          <w:lang w:val="en-CA" w:eastAsia="ko-KR"/>
        </w:rPr>
        <w:t>objectives</w:t>
      </w:r>
      <w:r w:rsidR="00ED2ACA">
        <w:rPr>
          <w:rFonts w:eastAsia="Malgun Gothic"/>
          <w:lang w:val="en-CA" w:eastAsia="ko-KR"/>
        </w:rPr>
        <w:t xml:space="preserve"> is to specify SBFD operation to support random access in SBFD symbols for UE in RRC-connected UE while studying </w:t>
      </w:r>
      <w:r w:rsidR="00C77857">
        <w:rPr>
          <w:rFonts w:eastAsia="Malgun Gothic"/>
          <w:lang w:val="en-CA" w:eastAsia="ko-KR"/>
        </w:rPr>
        <w:t xml:space="preserve">the benefit of extending the </w:t>
      </w:r>
      <w:r w:rsidR="004D5A00">
        <w:rPr>
          <w:rFonts w:eastAsia="Malgun Gothic"/>
          <w:lang w:val="en-CA" w:eastAsia="ko-KR"/>
        </w:rPr>
        <w:t>random-access</w:t>
      </w:r>
      <w:r w:rsidR="00C77857">
        <w:rPr>
          <w:rFonts w:eastAsia="Malgun Gothic"/>
          <w:lang w:val="en-CA" w:eastAsia="ko-KR"/>
        </w:rPr>
        <w:t xml:space="preserve"> operation</w:t>
      </w:r>
      <w:r w:rsidR="001262E1">
        <w:rPr>
          <w:rFonts w:eastAsia="Malgun Gothic"/>
          <w:lang w:val="en-CA" w:eastAsia="ko-KR"/>
        </w:rPr>
        <w:t xml:space="preserve"> in SBFD symbols</w:t>
      </w:r>
      <w:r w:rsidR="00C77857">
        <w:rPr>
          <w:rFonts w:eastAsia="Malgun Gothic"/>
          <w:lang w:val="en-CA" w:eastAsia="ko-KR"/>
        </w:rPr>
        <w:t xml:space="preserve"> to </w:t>
      </w:r>
      <w:r w:rsidR="006E59EE">
        <w:rPr>
          <w:rFonts w:eastAsia="Malgun Gothic"/>
          <w:lang w:val="en-CA" w:eastAsia="ko-KR"/>
        </w:rPr>
        <w:t>UE</w:t>
      </w:r>
      <w:r w:rsidR="009C2448">
        <w:rPr>
          <w:rFonts w:eastAsia="Malgun Gothic"/>
          <w:lang w:val="en-CA" w:eastAsia="ko-KR"/>
        </w:rPr>
        <w:t>(s)</w:t>
      </w:r>
      <w:r w:rsidR="006E59EE">
        <w:rPr>
          <w:rFonts w:eastAsia="Malgun Gothic"/>
          <w:lang w:val="en-CA" w:eastAsia="ko-KR"/>
        </w:rPr>
        <w:t xml:space="preserve"> in </w:t>
      </w:r>
      <w:r w:rsidR="00C77857">
        <w:rPr>
          <w:rFonts w:eastAsia="Malgun Gothic"/>
          <w:lang w:val="en-CA" w:eastAsia="ko-KR"/>
        </w:rPr>
        <w:t>RRC</w:t>
      </w:r>
      <w:r w:rsidR="00E417B0">
        <w:rPr>
          <w:rFonts w:eastAsia="Malgun Gothic"/>
          <w:lang w:val="en-CA" w:eastAsia="ko-KR"/>
        </w:rPr>
        <w:t xml:space="preserve"> i</w:t>
      </w:r>
      <w:r w:rsidR="006E59EE">
        <w:rPr>
          <w:rFonts w:eastAsia="Malgun Gothic"/>
          <w:lang w:val="en-CA" w:eastAsia="ko-KR"/>
        </w:rPr>
        <w:t xml:space="preserve">dle and </w:t>
      </w:r>
      <w:r w:rsidR="00B67D1F">
        <w:rPr>
          <w:rFonts w:eastAsia="Malgun Gothic"/>
          <w:lang w:val="en-CA" w:eastAsia="ko-KR"/>
        </w:rPr>
        <w:t>inactive</w:t>
      </w:r>
      <w:r w:rsidR="006E59EE">
        <w:rPr>
          <w:rFonts w:eastAsia="Malgun Gothic"/>
          <w:lang w:val="en-CA" w:eastAsia="ko-KR"/>
        </w:rPr>
        <w:t xml:space="preserve"> state. </w:t>
      </w:r>
    </w:p>
    <w:p w14:paraId="29860D5F" w14:textId="77777777" w:rsidR="00C74E5A" w:rsidRDefault="00C74E5A" w:rsidP="00ED29F5">
      <w:pPr>
        <w:spacing w:after="0"/>
        <w:ind w:right="-99"/>
        <w:jc w:val="both"/>
        <w:rPr>
          <w:rFonts w:eastAsia="Malgun Gothic"/>
          <w:lang w:val="en-CA" w:eastAsia="ko-KR"/>
        </w:rPr>
      </w:pPr>
    </w:p>
    <w:tbl>
      <w:tblPr>
        <w:tblStyle w:val="TableGrid"/>
        <w:tblW w:w="0" w:type="auto"/>
        <w:tblCellMar>
          <w:right w:w="173" w:type="dxa"/>
        </w:tblCellMar>
        <w:tblLook w:val="04A0" w:firstRow="1" w:lastRow="0" w:firstColumn="1" w:lastColumn="0" w:noHBand="0" w:noVBand="1"/>
      </w:tblPr>
      <w:tblGrid>
        <w:gridCol w:w="9962"/>
      </w:tblGrid>
      <w:tr w:rsidR="00071116" w14:paraId="53C092AA" w14:textId="77777777" w:rsidTr="005939E6">
        <w:tc>
          <w:tcPr>
            <w:tcW w:w="9962" w:type="dxa"/>
          </w:tcPr>
          <w:p w14:paraId="30710EA9" w14:textId="77777777" w:rsidR="00543FB7" w:rsidRDefault="00543FB7" w:rsidP="00341B93">
            <w:pPr>
              <w:spacing w:after="0"/>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7C4C349F" w14:textId="77777777" w:rsidR="00543FB7" w:rsidRDefault="00543FB7" w:rsidP="00763AA2">
            <w:pPr>
              <w:numPr>
                <w:ilvl w:val="0"/>
                <w:numId w:val="6"/>
              </w:numPr>
              <w:overflowPunct/>
              <w:autoSpaceDE/>
              <w:autoSpaceDN/>
              <w:adjustRightInd/>
              <w:spacing w:after="0" w:line="256" w:lineRule="auto"/>
              <w:ind w:right="-99"/>
              <w:textAlignment w:val="auto"/>
              <w:rPr>
                <w:rFonts w:eastAsia="Malgun Gothic"/>
                <w:lang w:eastAsia="ko-KR"/>
              </w:rPr>
            </w:pPr>
            <w:r>
              <w:rPr>
                <w:rFonts w:eastAsia="Malgun Gothic"/>
                <w:lang w:eastAsia="ko-KR"/>
              </w:rPr>
              <w:t>For subband non-overlapping full duplex (SBFD) operation at gNB side within a TDD carrier:</w:t>
            </w:r>
          </w:p>
          <w:p w14:paraId="50E6B39E" w14:textId="4DA1BDD7" w:rsidR="00543FB7" w:rsidRPr="003E0D9F" w:rsidRDefault="00F74ED6" w:rsidP="00F74ED6">
            <w:pPr>
              <w:overflowPunct/>
              <w:autoSpaceDE/>
              <w:autoSpaceDN/>
              <w:adjustRightInd/>
              <w:spacing w:after="0" w:line="256" w:lineRule="auto"/>
              <w:ind w:right="-99"/>
              <w:textAlignment w:val="auto"/>
              <w:rPr>
                <w:rFonts w:eastAsia="Malgun Gothic"/>
                <w:lang w:eastAsia="ko-KR"/>
              </w:rPr>
            </w:pPr>
            <w:r>
              <w:rPr>
                <w:rFonts w:eastAsia="Malgun Gothic"/>
                <w:lang w:eastAsia="ko-KR"/>
              </w:rPr>
              <w:t xml:space="preserve">                        …</w:t>
            </w:r>
          </w:p>
          <w:p w14:paraId="3D859D00" w14:textId="77777777" w:rsidR="00543FB7" w:rsidRPr="00B17C3C" w:rsidRDefault="00543FB7" w:rsidP="00763AA2">
            <w:pPr>
              <w:numPr>
                <w:ilvl w:val="1"/>
                <w:numId w:val="6"/>
              </w:numPr>
              <w:spacing w:after="0"/>
              <w:rPr>
                <w:b/>
                <w:bCs/>
                <w:lang w:eastAsia="zh-CN"/>
              </w:rPr>
            </w:pPr>
            <w:r w:rsidRPr="00B17C3C">
              <w:rPr>
                <w:b/>
                <w:bCs/>
                <w:lang w:eastAsia="zh-CN"/>
              </w:rPr>
              <w:t>Specify SBFD operation to support random access in SBFD symbols by UEs in RRC CONNECTED mode [RAN1, RAN2]</w:t>
            </w:r>
          </w:p>
          <w:p w14:paraId="49E4D25B" w14:textId="77777777" w:rsidR="00543FB7" w:rsidRPr="00B17C3C" w:rsidRDefault="00543FB7" w:rsidP="00763AA2">
            <w:pPr>
              <w:numPr>
                <w:ilvl w:val="1"/>
                <w:numId w:val="6"/>
              </w:numPr>
              <w:overflowPunct/>
              <w:autoSpaceDE/>
              <w:autoSpaceDN/>
              <w:adjustRightInd/>
              <w:spacing w:after="0" w:line="256" w:lineRule="auto"/>
              <w:ind w:right="-99"/>
              <w:textAlignment w:val="auto"/>
              <w:rPr>
                <w:rFonts w:eastAsia="Malgun Gothic"/>
                <w:b/>
                <w:bCs/>
                <w:lang w:eastAsia="ko-KR"/>
              </w:rPr>
            </w:pPr>
            <w:r w:rsidRPr="00B17C3C">
              <w:rPr>
                <w:b/>
                <w:bCs/>
                <w:lang w:eastAsia="zh-CN"/>
              </w:rPr>
              <w:t>Study and specify, if justified, SBFD operation to UE in RRC_IDLE/INACTIVE mode for random access [RAN1, RAN2]</w:t>
            </w:r>
          </w:p>
          <w:p w14:paraId="6A66C03A" w14:textId="5AD85D2E" w:rsidR="00543FB7" w:rsidRPr="00B17C3C" w:rsidRDefault="00543FB7" w:rsidP="00763AA2">
            <w:pPr>
              <w:numPr>
                <w:ilvl w:val="2"/>
                <w:numId w:val="6"/>
              </w:numPr>
              <w:overflowPunct/>
              <w:autoSpaceDE/>
              <w:autoSpaceDN/>
              <w:adjustRightInd/>
              <w:spacing w:after="0" w:line="256" w:lineRule="auto"/>
              <w:ind w:right="-99"/>
              <w:textAlignment w:val="auto"/>
              <w:rPr>
                <w:rFonts w:eastAsia="Malgun Gothic"/>
                <w:b/>
                <w:bCs/>
                <w:lang w:eastAsia="ko-KR"/>
              </w:rPr>
            </w:pPr>
            <w:r w:rsidRPr="00B17C3C">
              <w:rPr>
                <w:b/>
                <w:bCs/>
                <w:lang w:eastAsia="zh-CN"/>
              </w:rPr>
              <w:t>RAN#104 to check whether to proceed normative work</w:t>
            </w:r>
            <w:r w:rsidR="00B17C3C">
              <w:rPr>
                <w:b/>
                <w:bCs/>
                <w:lang w:eastAsia="zh-CN"/>
              </w:rPr>
              <w:t>.</w:t>
            </w:r>
          </w:p>
          <w:p w14:paraId="0B0422EF" w14:textId="16774978" w:rsidR="00F74ED6" w:rsidRPr="003E0D9F" w:rsidRDefault="00F74ED6" w:rsidP="00F74ED6">
            <w:pPr>
              <w:overflowPunct/>
              <w:autoSpaceDE/>
              <w:autoSpaceDN/>
              <w:adjustRightInd/>
              <w:spacing w:after="0" w:line="256" w:lineRule="auto"/>
              <w:ind w:right="-99"/>
              <w:textAlignment w:val="auto"/>
              <w:rPr>
                <w:rFonts w:eastAsia="Malgun Gothic"/>
                <w:lang w:eastAsia="ko-KR"/>
              </w:rPr>
            </w:pPr>
            <w:r>
              <w:rPr>
                <w:lang w:eastAsia="zh-CN"/>
              </w:rPr>
              <w:t xml:space="preserve">                   ….</w:t>
            </w:r>
          </w:p>
          <w:p w14:paraId="1CD9DCEE" w14:textId="77777777" w:rsidR="00543FB7" w:rsidRPr="003E0D9F" w:rsidRDefault="00543FB7" w:rsidP="00763AA2">
            <w:pPr>
              <w:numPr>
                <w:ilvl w:val="1"/>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Followings are assumed based on TR 38.858</w:t>
            </w:r>
          </w:p>
          <w:p w14:paraId="6CFD4D3B" w14:textId="77777777" w:rsidR="00543FB7" w:rsidRPr="003E0D9F" w:rsidRDefault="00543FB7" w:rsidP="00763AA2">
            <w:pPr>
              <w:numPr>
                <w:ilvl w:val="2"/>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SBFD at the gNB side</w:t>
            </w:r>
          </w:p>
          <w:p w14:paraId="4C88C82B" w14:textId="77777777" w:rsidR="00543FB7" w:rsidRPr="003E0D9F" w:rsidRDefault="00543FB7" w:rsidP="00763AA2">
            <w:pPr>
              <w:numPr>
                <w:ilvl w:val="2"/>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Half duplex operation at the UE side</w:t>
            </w:r>
          </w:p>
          <w:p w14:paraId="3673FDA7" w14:textId="77777777" w:rsidR="00543FB7" w:rsidRPr="003E0D9F" w:rsidRDefault="00543FB7" w:rsidP="00763AA2">
            <w:pPr>
              <w:numPr>
                <w:ilvl w:val="2"/>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FR1 and FR2-1</w:t>
            </w:r>
          </w:p>
          <w:p w14:paraId="1AD6B5F4" w14:textId="77777777" w:rsidR="00543FB7" w:rsidRPr="003E0D9F" w:rsidRDefault="00543FB7" w:rsidP="00763AA2">
            <w:pPr>
              <w:numPr>
                <w:ilvl w:val="2"/>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SBFD operation Option 4</w:t>
            </w:r>
            <w:r>
              <w:rPr>
                <w:rFonts w:eastAsia="Malgun Gothic"/>
                <w:lang w:eastAsia="ko-KR"/>
              </w:rPr>
              <w:t xml:space="preserve">, i.e., both time and frequency locations of subbands for SBFD operation are known to SBFD aware </w:t>
            </w:r>
            <w:proofErr w:type="gramStart"/>
            <w:r>
              <w:rPr>
                <w:rFonts w:eastAsia="Malgun Gothic"/>
                <w:lang w:eastAsia="ko-KR"/>
              </w:rPr>
              <w:t>UEs</w:t>
            </w:r>
            <w:proofErr w:type="gramEnd"/>
          </w:p>
          <w:p w14:paraId="3A0F13A7" w14:textId="77777777" w:rsidR="00543FB7" w:rsidRPr="003E0D9F" w:rsidRDefault="00543FB7" w:rsidP="00763AA2">
            <w:pPr>
              <w:numPr>
                <w:ilvl w:val="2"/>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Coexistence between</w:t>
            </w:r>
            <w:r>
              <w:rPr>
                <w:rFonts w:eastAsia="Malgun Gothic"/>
                <w:lang w:eastAsia="ko-KR"/>
              </w:rPr>
              <w:t xml:space="preserve"> non-SBFD aware UEs</w:t>
            </w:r>
            <w:r w:rsidRPr="003E0D9F">
              <w:rPr>
                <w:rFonts w:eastAsia="Malgun Gothic"/>
                <w:lang w:eastAsia="ko-KR"/>
              </w:rPr>
              <w:t xml:space="preserve"> </w:t>
            </w:r>
            <w:r>
              <w:rPr>
                <w:rFonts w:eastAsia="Malgun Gothic"/>
                <w:lang w:eastAsia="ko-KR"/>
              </w:rPr>
              <w:t xml:space="preserve">(including </w:t>
            </w:r>
            <w:r w:rsidRPr="003E0D9F">
              <w:rPr>
                <w:rFonts w:eastAsia="Malgun Gothic"/>
                <w:lang w:eastAsia="ko-KR"/>
              </w:rPr>
              <w:t>legacy UEs</w:t>
            </w:r>
            <w:r>
              <w:rPr>
                <w:rFonts w:eastAsia="Malgun Gothic"/>
                <w:lang w:eastAsia="ko-KR"/>
              </w:rPr>
              <w:t>)</w:t>
            </w:r>
            <w:r w:rsidRPr="003E0D9F">
              <w:rPr>
                <w:rFonts w:eastAsia="Malgun Gothic"/>
                <w:lang w:eastAsia="ko-KR"/>
              </w:rPr>
              <w:t xml:space="preserve"> and SBFD aware U</w:t>
            </w:r>
            <w:r>
              <w:rPr>
                <w:rFonts w:eastAsia="Malgun Gothic"/>
                <w:lang w:eastAsia="ko-KR"/>
              </w:rPr>
              <w:t>E</w:t>
            </w:r>
            <w:r w:rsidRPr="003E0D9F">
              <w:rPr>
                <w:rFonts w:eastAsia="Malgun Gothic"/>
                <w:lang w:eastAsia="ko-KR"/>
              </w:rPr>
              <w:t xml:space="preserve">s in the cell operating SBFD at gNB </w:t>
            </w:r>
            <w:proofErr w:type="gramStart"/>
            <w:r w:rsidRPr="003E0D9F">
              <w:rPr>
                <w:rFonts w:eastAsia="Malgun Gothic"/>
                <w:lang w:eastAsia="ko-KR"/>
              </w:rPr>
              <w:t>side</w:t>
            </w:r>
            <w:proofErr w:type="gramEnd"/>
          </w:p>
          <w:p w14:paraId="6F71C87A" w14:textId="77777777" w:rsidR="00543FB7" w:rsidRPr="003E0D9F" w:rsidRDefault="00543FB7" w:rsidP="00763AA2">
            <w:pPr>
              <w:numPr>
                <w:ilvl w:val="2"/>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SBFD scheme within a single configured DL and UL BWP pair with aligned center frequencies</w:t>
            </w:r>
          </w:p>
          <w:p w14:paraId="7B24F637" w14:textId="77777777" w:rsidR="00543FB7" w:rsidRPr="003E0D9F" w:rsidRDefault="00543FB7" w:rsidP="00763AA2">
            <w:pPr>
              <w:numPr>
                <w:ilvl w:val="2"/>
                <w:numId w:val="6"/>
              </w:numPr>
              <w:overflowPunct/>
              <w:autoSpaceDE/>
              <w:autoSpaceDN/>
              <w:adjustRightInd/>
              <w:spacing w:after="0" w:line="256" w:lineRule="auto"/>
              <w:ind w:right="-99"/>
              <w:textAlignment w:val="auto"/>
              <w:rPr>
                <w:rFonts w:eastAsia="Malgun Gothic"/>
                <w:lang w:eastAsia="ko-KR"/>
              </w:rPr>
            </w:pPr>
            <w:r>
              <w:rPr>
                <w:rFonts w:eastAsia="Malgun Gothic"/>
                <w:lang w:eastAsia="ko-KR"/>
              </w:rPr>
              <w:t>O</w:t>
            </w:r>
            <w:r w:rsidRPr="003E0D9F">
              <w:rPr>
                <w:rFonts w:eastAsia="Malgun Gothic"/>
                <w:lang w:eastAsia="ko-KR"/>
              </w:rPr>
              <w:t xml:space="preserve">ne UL subband for SBFD operation in an SBFD symbol (excluding legacy UL symbol/slot) within a TDD </w:t>
            </w:r>
            <w:proofErr w:type="gramStart"/>
            <w:r w:rsidRPr="003E0D9F">
              <w:rPr>
                <w:rFonts w:eastAsia="Malgun Gothic"/>
                <w:lang w:eastAsia="ko-KR"/>
              </w:rPr>
              <w:t>carrier</w:t>
            </w:r>
            <w:proofErr w:type="gramEnd"/>
          </w:p>
          <w:p w14:paraId="54068C99" w14:textId="77777777" w:rsidR="00543FB7" w:rsidRPr="003E0D9F" w:rsidRDefault="00543FB7" w:rsidP="00763AA2">
            <w:pPr>
              <w:numPr>
                <w:ilvl w:val="2"/>
                <w:numId w:val="6"/>
              </w:numPr>
              <w:overflowPunct/>
              <w:autoSpaceDE/>
              <w:autoSpaceDN/>
              <w:adjustRightInd/>
              <w:spacing w:after="0" w:line="256" w:lineRule="auto"/>
              <w:ind w:right="-99"/>
              <w:textAlignment w:val="auto"/>
              <w:rPr>
                <w:rFonts w:eastAsia="Malgun Gothic"/>
                <w:lang w:eastAsia="ko-KR"/>
              </w:rPr>
            </w:pPr>
            <w:r w:rsidRPr="003E0D9F">
              <w:rPr>
                <w:lang w:eastAsia="zh-CN"/>
              </w:rPr>
              <w:t xml:space="preserve">Mechanisms for SBFD operation shall also consider the </w:t>
            </w:r>
            <w:r w:rsidRPr="003E0D9F">
              <w:rPr>
                <w:rFonts w:eastAsia="Malgun Gothic"/>
                <w:lang w:eastAsia="ko-KR"/>
              </w:rPr>
              <w:t xml:space="preserve">adjacent channel coexistence between two </w:t>
            </w:r>
            <w:proofErr w:type="gramStart"/>
            <w:r w:rsidRPr="003E0D9F">
              <w:rPr>
                <w:rFonts w:eastAsia="Malgun Gothic"/>
                <w:lang w:eastAsia="ko-KR"/>
              </w:rPr>
              <w:t>operators</w:t>
            </w:r>
            <w:proofErr w:type="gramEnd"/>
          </w:p>
          <w:p w14:paraId="7D3ACC67" w14:textId="5D1D363E" w:rsidR="00071116" w:rsidRPr="0023574D" w:rsidRDefault="00071116" w:rsidP="00543FB7">
            <w:pPr>
              <w:contextualSpacing/>
            </w:pPr>
          </w:p>
        </w:tc>
      </w:tr>
    </w:tbl>
    <w:p w14:paraId="17033046" w14:textId="77777777" w:rsidR="00071116" w:rsidRPr="00785E35" w:rsidRDefault="00071116" w:rsidP="000A3CBA">
      <w:pPr>
        <w:jc w:val="both"/>
      </w:pPr>
    </w:p>
    <w:p w14:paraId="59C876A1" w14:textId="211E8752" w:rsidR="00E54835" w:rsidRDefault="00D354CF" w:rsidP="009F5567">
      <w:pPr>
        <w:jc w:val="both"/>
      </w:pPr>
      <w:r>
        <w:t>In this contribution,</w:t>
      </w:r>
      <w:r w:rsidR="00627FBE">
        <w:t xml:space="preserve"> we </w:t>
      </w:r>
      <w:r w:rsidR="00DD5491">
        <w:t xml:space="preserve">first </w:t>
      </w:r>
      <w:r w:rsidR="00627FBE">
        <w:t xml:space="preserve">discuss </w:t>
      </w:r>
      <w:r w:rsidR="00D03E06">
        <w:t xml:space="preserve">the mechanism to enable </w:t>
      </w:r>
      <w:r w:rsidR="005D56A9">
        <w:t xml:space="preserve">the </w:t>
      </w:r>
      <w:r w:rsidR="007946AC">
        <w:t>random-access</w:t>
      </w:r>
      <w:r w:rsidR="000E720E">
        <w:t xml:space="preserve"> </w:t>
      </w:r>
      <w:r w:rsidR="00DD5491">
        <w:t xml:space="preserve">procedure in </w:t>
      </w:r>
      <w:r w:rsidR="00627FBE">
        <w:t xml:space="preserve">SBFD </w:t>
      </w:r>
      <w:r w:rsidR="00DD5491">
        <w:t>symbols</w:t>
      </w:r>
      <w:r w:rsidR="00D277F3">
        <w:t xml:space="preserve"> for UE in RRC-connected state. Then, we discuss </w:t>
      </w:r>
      <w:r w:rsidR="008A5A22">
        <w:t>how to</w:t>
      </w:r>
      <w:r w:rsidR="00BB7F4D">
        <w:t xml:space="preserve"> </w:t>
      </w:r>
      <w:r w:rsidR="00E86809">
        <w:t>exten</w:t>
      </w:r>
      <w:r w:rsidR="008A5A22">
        <w:t>d</w:t>
      </w:r>
      <w:r w:rsidR="00E86809">
        <w:t xml:space="preserve"> </w:t>
      </w:r>
      <w:r w:rsidR="008A5A22">
        <w:t xml:space="preserve">SBFD </w:t>
      </w:r>
      <w:r w:rsidR="00E86809">
        <w:t xml:space="preserve">random access </w:t>
      </w:r>
      <w:r w:rsidR="00DC751D">
        <w:t xml:space="preserve">to </w:t>
      </w:r>
      <w:r w:rsidR="00865109">
        <w:t xml:space="preserve">UE </w:t>
      </w:r>
      <w:r w:rsidR="00BB7F4D">
        <w:t xml:space="preserve">in </w:t>
      </w:r>
      <w:r w:rsidR="00BB7F4D" w:rsidRPr="00BB7F4D">
        <w:t>RRC_IDLE/INACTIVE</w:t>
      </w:r>
      <w:r w:rsidR="00EC6D37">
        <w:t xml:space="preserve"> states</w:t>
      </w:r>
      <w:r w:rsidR="00BB7F4D">
        <w:t>.</w:t>
      </w:r>
    </w:p>
    <w:p w14:paraId="55CEB6F3" w14:textId="203C4210" w:rsidR="00CE6893" w:rsidRPr="00993EC3" w:rsidRDefault="00993EC3">
      <w:pPr>
        <w:pStyle w:val="Heading1"/>
        <w:rPr>
          <w:lang w:eastAsia="zh-CN"/>
        </w:rPr>
      </w:pPr>
      <w:bookmarkStart w:id="5" w:name="_Ref525738522"/>
      <w:bookmarkStart w:id="6" w:name="_Ref471731770"/>
      <w:bookmarkStart w:id="7" w:name="_Ref462669569"/>
      <w:r>
        <w:rPr>
          <w:lang w:eastAsia="zh-CN"/>
        </w:rPr>
        <w:lastRenderedPageBreak/>
        <w:t xml:space="preserve">SBFD Random access operation for RRC-connected UE </w:t>
      </w:r>
    </w:p>
    <w:p w14:paraId="4B4AFDB7" w14:textId="16AF6E9E" w:rsidR="00DC1CAC" w:rsidRDefault="00C627EA" w:rsidP="00DC1CAC">
      <w:pPr>
        <w:jc w:val="both"/>
        <w:rPr>
          <w:lang w:val="en-GB" w:eastAsia="zh-CN"/>
        </w:rPr>
      </w:pPr>
      <w:r>
        <w:rPr>
          <w:lang w:val="en-GB" w:eastAsia="zh-CN"/>
        </w:rPr>
        <w:t xml:space="preserve">Two types of </w:t>
      </w:r>
      <w:r w:rsidR="00DC1CAC">
        <w:rPr>
          <w:lang w:val="en-GB" w:eastAsia="zh-CN"/>
        </w:rPr>
        <w:t>random-access procedure</w:t>
      </w:r>
      <w:r w:rsidR="007E5EB2">
        <w:rPr>
          <w:lang w:val="en-GB" w:eastAsia="zh-CN"/>
        </w:rPr>
        <w:t>s</w:t>
      </w:r>
      <w:r w:rsidR="00DC1CAC">
        <w:rPr>
          <w:lang w:val="en-GB" w:eastAsia="zh-CN"/>
        </w:rPr>
        <w:t xml:space="preserve"> </w:t>
      </w:r>
      <w:r>
        <w:rPr>
          <w:lang w:val="en-GB" w:eastAsia="zh-CN"/>
        </w:rPr>
        <w:t>are defined in current 3GPP NR specification, type-1 (</w:t>
      </w:r>
      <w:r w:rsidR="00DC1CAC">
        <w:rPr>
          <w:lang w:val="en-GB" w:eastAsia="zh-CN"/>
        </w:rPr>
        <w:t xml:space="preserve">4-step </w:t>
      </w:r>
      <w:r>
        <w:rPr>
          <w:lang w:val="en-GB" w:eastAsia="zh-CN"/>
        </w:rPr>
        <w:t>RACH)</w:t>
      </w:r>
      <w:r w:rsidR="00DC1CAC">
        <w:rPr>
          <w:lang w:val="en-GB" w:eastAsia="zh-CN"/>
        </w:rPr>
        <w:t xml:space="preserve"> </w:t>
      </w:r>
      <w:r w:rsidR="007E5EB2">
        <w:rPr>
          <w:lang w:val="en-GB" w:eastAsia="zh-CN"/>
        </w:rPr>
        <w:t>and</w:t>
      </w:r>
      <w:r w:rsidR="00DC1CAC">
        <w:rPr>
          <w:lang w:val="en-GB" w:eastAsia="zh-CN"/>
        </w:rPr>
        <w:t xml:space="preserve"> type-2</w:t>
      </w:r>
      <w:r>
        <w:rPr>
          <w:lang w:val="en-GB" w:eastAsia="zh-CN"/>
        </w:rPr>
        <w:t xml:space="preserve"> (2-steps </w:t>
      </w:r>
      <w:r w:rsidR="007E5EB2">
        <w:rPr>
          <w:lang w:val="en-GB" w:eastAsia="zh-CN"/>
        </w:rPr>
        <w:t>RACH)</w:t>
      </w:r>
      <w:r w:rsidR="00DC1CAC">
        <w:rPr>
          <w:lang w:val="en-GB" w:eastAsia="zh-CN"/>
        </w:rPr>
        <w:t xml:space="preserve">. </w:t>
      </w:r>
      <w:r w:rsidR="007E5EB2">
        <w:rPr>
          <w:lang w:val="en-GB" w:eastAsia="zh-CN"/>
        </w:rPr>
        <w:t>The</w:t>
      </w:r>
      <w:r w:rsidR="00DC1CAC">
        <w:rPr>
          <w:lang w:val="en-GB" w:eastAsia="zh-CN"/>
        </w:rPr>
        <w:t xml:space="preserve"> 4-step random access is the conventional method for initial access in NR. In Rel-16, to further reduce the latency and signalling overhead, 2-step random access procedure was introduced. </w:t>
      </w:r>
      <w:r w:rsidR="00717C00">
        <w:rPr>
          <w:lang w:val="en-GB" w:eastAsia="zh-CN"/>
        </w:rPr>
        <w:t>For both type-1 and type-2</w:t>
      </w:r>
      <w:r w:rsidR="009E72BC">
        <w:rPr>
          <w:lang w:val="en-GB" w:eastAsia="zh-CN"/>
        </w:rPr>
        <w:t>, the</w:t>
      </w:r>
      <w:r w:rsidR="00562DE7">
        <w:rPr>
          <w:lang w:val="en-GB" w:eastAsia="zh-CN"/>
        </w:rPr>
        <w:t xml:space="preserve"> random-access procedure</w:t>
      </w:r>
      <w:r w:rsidR="009E72BC">
        <w:rPr>
          <w:lang w:val="en-GB" w:eastAsia="zh-CN"/>
        </w:rPr>
        <w:t xml:space="preserve"> can be a </w:t>
      </w:r>
      <w:r w:rsidR="00562DE7">
        <w:rPr>
          <w:lang w:val="en-GB" w:eastAsia="zh-CN"/>
        </w:rPr>
        <w:t xml:space="preserve">contention based random access (CBRA) </w:t>
      </w:r>
      <w:r w:rsidR="009E72BC">
        <w:rPr>
          <w:lang w:val="en-GB" w:eastAsia="zh-CN"/>
        </w:rPr>
        <w:t>or</w:t>
      </w:r>
      <w:r w:rsidR="00562DE7">
        <w:rPr>
          <w:lang w:val="en-GB" w:eastAsia="zh-CN"/>
        </w:rPr>
        <w:t xml:space="preserve"> contention free random access (CFRA). In CBRA, UE selects preamble randomly form a pool of preambles shared with other UEs. While in CFRA, UE is indicated, either by RRC or by PDCCH order, a dedicated preamble. </w:t>
      </w:r>
    </w:p>
    <w:p w14:paraId="16F43863" w14:textId="77777777" w:rsidR="00DC1CAC" w:rsidRDefault="00DC1CAC" w:rsidP="00DC1CAC">
      <w:pPr>
        <w:keepNext/>
        <w:spacing w:after="0"/>
        <w:jc w:val="center"/>
      </w:pPr>
      <w:r w:rsidRPr="009C7CC7">
        <w:rPr>
          <w:noProof/>
          <w:lang w:val="en-GB" w:eastAsia="zh-CN"/>
        </w:rPr>
        <w:drawing>
          <wp:inline distT="0" distB="0" distL="0" distR="0" wp14:anchorId="29F34B07" wp14:editId="59EB1F14">
            <wp:extent cx="2536825" cy="1767385"/>
            <wp:effectExtent l="0" t="0" r="0" b="4445"/>
            <wp:docPr id="1423822584" name="Picture 1423822584" descr="A diagram of step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56425" name="Picture 1" descr="A diagram of steps&#10;&#10;Description automatically generated"/>
                    <pic:cNvPicPr/>
                  </pic:nvPicPr>
                  <pic:blipFill rotWithShape="1">
                    <a:blip r:embed="rId12"/>
                    <a:srcRect b="6027"/>
                    <a:stretch/>
                  </pic:blipFill>
                  <pic:spPr bwMode="auto">
                    <a:xfrm>
                      <a:off x="0" y="0"/>
                      <a:ext cx="2551410" cy="1777546"/>
                    </a:xfrm>
                    <a:prstGeom prst="rect">
                      <a:avLst/>
                    </a:prstGeom>
                    <a:ln>
                      <a:noFill/>
                    </a:ln>
                    <a:extLst>
                      <a:ext uri="{53640926-AAD7-44D8-BBD7-CCE9431645EC}">
                        <a14:shadowObscured xmlns:a14="http://schemas.microsoft.com/office/drawing/2010/main"/>
                      </a:ext>
                    </a:extLst>
                  </pic:spPr>
                </pic:pic>
              </a:graphicData>
            </a:graphic>
          </wp:inline>
        </w:drawing>
      </w:r>
      <w:r w:rsidRPr="009C7CC7">
        <w:rPr>
          <w:lang w:val="en-GB" w:eastAsia="zh-CN"/>
        </w:rPr>
        <w:t xml:space="preserve"> </w:t>
      </w:r>
      <w:r w:rsidRPr="00C36AA4">
        <w:rPr>
          <w:noProof/>
        </w:rPr>
        <w:drawing>
          <wp:inline distT="0" distB="0" distL="0" distR="0" wp14:anchorId="01FEBA4C" wp14:editId="1A9F1ED0">
            <wp:extent cx="2462530" cy="1733266"/>
            <wp:effectExtent l="0" t="0" r="0" b="635"/>
            <wp:docPr id="975026617" name="Picture 97502661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661506" name="Picture 1" descr="A diagram of a diagram&#10;&#10;Description automatically generated"/>
                    <pic:cNvPicPr/>
                  </pic:nvPicPr>
                  <pic:blipFill rotWithShape="1">
                    <a:blip r:embed="rId13"/>
                    <a:srcRect b="12330"/>
                    <a:stretch/>
                  </pic:blipFill>
                  <pic:spPr bwMode="auto">
                    <a:xfrm>
                      <a:off x="0" y="0"/>
                      <a:ext cx="2488351" cy="1751440"/>
                    </a:xfrm>
                    <a:prstGeom prst="rect">
                      <a:avLst/>
                    </a:prstGeom>
                    <a:ln>
                      <a:noFill/>
                    </a:ln>
                    <a:extLst>
                      <a:ext uri="{53640926-AAD7-44D8-BBD7-CCE9431645EC}">
                        <a14:shadowObscured xmlns:a14="http://schemas.microsoft.com/office/drawing/2010/main"/>
                      </a:ext>
                    </a:extLst>
                  </pic:spPr>
                </pic:pic>
              </a:graphicData>
            </a:graphic>
          </wp:inline>
        </w:drawing>
      </w:r>
    </w:p>
    <w:p w14:paraId="735A9585" w14:textId="33D362F9" w:rsidR="00656B70" w:rsidRDefault="00DC1CAC" w:rsidP="00E2644F">
      <w:pPr>
        <w:pStyle w:val="Caption"/>
        <w:spacing w:before="0"/>
        <w:jc w:val="center"/>
      </w:pPr>
      <w:r>
        <w:t xml:space="preserve">Figure </w:t>
      </w:r>
      <w:r w:rsidR="00600BAA">
        <w:fldChar w:fldCharType="begin"/>
      </w:r>
      <w:r w:rsidR="00600BAA">
        <w:instrText xml:space="preserve"> STYLEREF 1 \s </w:instrText>
      </w:r>
      <w:r w:rsidR="00600BAA">
        <w:fldChar w:fldCharType="separate"/>
      </w:r>
      <w:r w:rsidR="002D576B">
        <w:rPr>
          <w:noProof/>
        </w:rPr>
        <w:t>2</w:t>
      </w:r>
      <w:r w:rsidR="00600BAA">
        <w:fldChar w:fldCharType="end"/>
      </w:r>
      <w:r w:rsidR="00600BAA">
        <w:noBreakHyphen/>
      </w:r>
      <w:r w:rsidR="00600BAA">
        <w:fldChar w:fldCharType="begin"/>
      </w:r>
      <w:r w:rsidR="00600BAA">
        <w:instrText xml:space="preserve"> SEQ Figure \* ARABIC \s 1 </w:instrText>
      </w:r>
      <w:r w:rsidR="00600BAA">
        <w:fldChar w:fldCharType="separate"/>
      </w:r>
      <w:r w:rsidR="002D576B">
        <w:rPr>
          <w:noProof/>
        </w:rPr>
        <w:t>1</w:t>
      </w:r>
      <w:r w:rsidR="00600BAA">
        <w:fldChar w:fldCharType="end"/>
      </w:r>
      <w:r>
        <w:t>: 4-steps versus 2-steps random access procedure.</w:t>
      </w:r>
    </w:p>
    <w:tbl>
      <w:tblPr>
        <w:tblStyle w:val="TableGrid"/>
        <w:tblW w:w="0" w:type="auto"/>
        <w:tblLook w:val="04A0" w:firstRow="1" w:lastRow="0" w:firstColumn="1" w:lastColumn="0" w:noHBand="0" w:noVBand="1"/>
      </w:tblPr>
      <w:tblGrid>
        <w:gridCol w:w="9962"/>
      </w:tblGrid>
      <w:tr w:rsidR="00656B70" w14:paraId="56A91CD7" w14:textId="77777777" w:rsidTr="007266A7">
        <w:tc>
          <w:tcPr>
            <w:tcW w:w="9962" w:type="dxa"/>
          </w:tcPr>
          <w:p w14:paraId="0990A2DA" w14:textId="77777777" w:rsidR="00D321B0" w:rsidRPr="00D321B0" w:rsidRDefault="00D321B0" w:rsidP="002D576B">
            <w:pPr>
              <w:spacing w:before="0" w:after="0"/>
              <w:rPr>
                <w:rFonts w:ascii="Times" w:eastAsia="Batang" w:hAnsi="Times"/>
                <w:szCs w:val="24"/>
              </w:rPr>
            </w:pPr>
            <w:r w:rsidRPr="002D576B">
              <w:rPr>
                <w:rFonts w:ascii="Times" w:eastAsia="Batang" w:hAnsi="Times"/>
                <w:b/>
                <w:bCs/>
                <w:szCs w:val="24"/>
                <w:highlight w:val="green"/>
              </w:rPr>
              <w:t>Agreement</w:t>
            </w:r>
          </w:p>
          <w:p w14:paraId="0CC44929" w14:textId="77777777" w:rsidR="00D321B0" w:rsidRPr="00D321B0" w:rsidRDefault="00D321B0" w:rsidP="002D576B">
            <w:pPr>
              <w:spacing w:before="0" w:after="0"/>
              <w:rPr>
                <w:rFonts w:ascii="Times" w:eastAsia="Batang" w:hAnsi="Times"/>
                <w:szCs w:val="24"/>
              </w:rPr>
            </w:pPr>
            <w:r w:rsidRPr="00D321B0">
              <w:rPr>
                <w:rFonts w:ascii="Times" w:eastAsia="Batang" w:hAnsi="Times"/>
                <w:szCs w:val="24"/>
                <w:lang w:val="en-GB"/>
              </w:rPr>
              <w:t>Confirm the working assumption:</w:t>
            </w:r>
          </w:p>
          <w:p w14:paraId="613753B4" w14:textId="77777777" w:rsidR="00D321B0" w:rsidRPr="00D321B0" w:rsidRDefault="00D321B0" w:rsidP="002D576B">
            <w:pPr>
              <w:spacing w:before="0" w:after="0"/>
              <w:rPr>
                <w:rFonts w:ascii="Times" w:eastAsia="Batang" w:hAnsi="Times"/>
                <w:szCs w:val="24"/>
              </w:rPr>
            </w:pPr>
            <w:r w:rsidRPr="002D576B">
              <w:rPr>
                <w:rFonts w:ascii="Times" w:eastAsia="Batang" w:hAnsi="Times"/>
                <w:b/>
                <w:bCs/>
                <w:szCs w:val="24"/>
                <w:highlight w:val="darkYellow"/>
                <w:lang w:val="en-GB"/>
              </w:rPr>
              <w:t>Working assumption:</w:t>
            </w:r>
          </w:p>
          <w:p w14:paraId="229307DE" w14:textId="77777777" w:rsidR="00D321B0" w:rsidRPr="00D321B0" w:rsidRDefault="00D321B0" w:rsidP="002D576B">
            <w:pPr>
              <w:spacing w:before="0" w:after="0"/>
              <w:rPr>
                <w:rFonts w:ascii="Times" w:eastAsia="Batang" w:hAnsi="Times"/>
                <w:szCs w:val="24"/>
              </w:rPr>
            </w:pPr>
            <w:r w:rsidRPr="00D321B0">
              <w:rPr>
                <w:rFonts w:ascii="Times" w:eastAsia="Batang" w:hAnsi="Times"/>
                <w:szCs w:val="24"/>
                <w:lang w:val="en-GB"/>
              </w:rPr>
              <w:t>For SBFD aware UEs in RRC CONNECTED state, support CBRA and CFRA in SBFD symbols.</w:t>
            </w:r>
          </w:p>
          <w:p w14:paraId="6E957A1E" w14:textId="77777777" w:rsidR="00656B70" w:rsidRDefault="00656B70" w:rsidP="007266A7">
            <w:pPr>
              <w:spacing w:after="0"/>
              <w:rPr>
                <w:rFonts w:ascii="Times" w:eastAsia="Batang" w:hAnsi="Times"/>
                <w:b/>
                <w:bCs/>
                <w:szCs w:val="24"/>
                <w:highlight w:val="green"/>
              </w:rPr>
            </w:pPr>
            <w:r>
              <w:rPr>
                <w:rFonts w:ascii="Times" w:eastAsia="Batang" w:hAnsi="Times"/>
                <w:b/>
                <w:bCs/>
                <w:szCs w:val="24"/>
                <w:highlight w:val="green"/>
              </w:rPr>
              <w:t>Agreement</w:t>
            </w:r>
          </w:p>
          <w:p w14:paraId="777AC123" w14:textId="77777777" w:rsidR="00656B70" w:rsidRDefault="00656B70" w:rsidP="007266A7">
            <w:pPr>
              <w:spacing w:before="0" w:after="0"/>
              <w:rPr>
                <w:rFonts w:ascii="Times" w:eastAsia="Batang" w:hAnsi="Times"/>
                <w:szCs w:val="24"/>
              </w:rPr>
            </w:pPr>
            <w:r>
              <w:rPr>
                <w:rFonts w:ascii="Times" w:eastAsia="Batang" w:hAnsi="Times"/>
                <w:szCs w:val="24"/>
              </w:rPr>
              <w:t>For SBFD aware UEs in RRC CONNECTED state, support Type-1 random access procedure (4-step RACH) in SBFD symbols.</w:t>
            </w:r>
          </w:p>
          <w:p w14:paraId="719A9F44" w14:textId="77777777" w:rsidR="00656B70" w:rsidRDefault="00656B70" w:rsidP="00873C5E">
            <w:pPr>
              <w:numPr>
                <w:ilvl w:val="0"/>
                <w:numId w:val="16"/>
              </w:numPr>
              <w:overflowPunct/>
              <w:autoSpaceDE/>
              <w:autoSpaceDN/>
              <w:adjustRightInd/>
              <w:spacing w:before="0" w:after="0" w:line="256" w:lineRule="auto"/>
              <w:textAlignment w:val="auto"/>
              <w:rPr>
                <w:rFonts w:ascii="Times" w:eastAsia="Batang" w:hAnsi="Times"/>
                <w:szCs w:val="24"/>
                <w:lang w:eastAsia="x-none"/>
              </w:rPr>
            </w:pPr>
            <w:r>
              <w:rPr>
                <w:rFonts w:ascii="Times" w:eastAsia="Batang" w:hAnsi="Times"/>
                <w:szCs w:val="24"/>
                <w:lang w:eastAsia="x-none"/>
              </w:rPr>
              <w:t>FFS Type-2 random access procedure (2-step RACH)</w:t>
            </w:r>
          </w:p>
          <w:p w14:paraId="0F0F3D23" w14:textId="3BA0AE8A" w:rsidR="00873C5E" w:rsidRPr="00080A55" w:rsidRDefault="00873C5E" w:rsidP="003244F2">
            <w:pPr>
              <w:overflowPunct/>
              <w:autoSpaceDE/>
              <w:autoSpaceDN/>
              <w:adjustRightInd/>
              <w:spacing w:before="0" w:after="0" w:line="256" w:lineRule="auto"/>
              <w:ind w:left="720"/>
              <w:textAlignment w:val="auto"/>
              <w:rPr>
                <w:rFonts w:ascii="Times" w:eastAsia="Batang" w:hAnsi="Times"/>
                <w:sz w:val="12"/>
                <w:szCs w:val="16"/>
                <w:lang w:eastAsia="x-none"/>
              </w:rPr>
            </w:pPr>
          </w:p>
        </w:tc>
      </w:tr>
    </w:tbl>
    <w:p w14:paraId="33D9742B" w14:textId="77777777" w:rsidR="00F80A55" w:rsidRDefault="00F80A55" w:rsidP="00656B70">
      <w:pPr>
        <w:jc w:val="both"/>
        <w:rPr>
          <w:lang w:val="en-GB" w:eastAsia="zh-CN"/>
        </w:rPr>
      </w:pPr>
    </w:p>
    <w:p w14:paraId="30C435A1" w14:textId="5FD62E62" w:rsidR="00656B70" w:rsidRDefault="007F6927" w:rsidP="00656B70">
      <w:pPr>
        <w:jc w:val="both"/>
        <w:rPr>
          <w:lang w:val="en-GB" w:eastAsia="zh-CN"/>
        </w:rPr>
      </w:pPr>
      <w:r>
        <w:rPr>
          <w:lang w:val="en-GB" w:eastAsia="zh-CN"/>
        </w:rPr>
        <w:t>RAN1#116 kicked of</w:t>
      </w:r>
      <w:r w:rsidR="00F0636A">
        <w:rPr>
          <w:lang w:val="en-GB" w:eastAsia="zh-CN"/>
        </w:rPr>
        <w:t>f</w:t>
      </w:r>
      <w:r>
        <w:rPr>
          <w:lang w:val="en-GB" w:eastAsia="zh-CN"/>
        </w:rPr>
        <w:t xml:space="preserve"> the discussion </w:t>
      </w:r>
      <w:r w:rsidR="00F0636A">
        <w:rPr>
          <w:lang w:val="en-GB" w:eastAsia="zh-CN"/>
        </w:rPr>
        <w:t xml:space="preserve">on </w:t>
      </w:r>
      <w:r>
        <w:rPr>
          <w:lang w:val="en-GB" w:eastAsia="zh-CN"/>
        </w:rPr>
        <w:t xml:space="preserve">SBFD random random-access operation for RRC-connected UE. It was agreed to support Type-1 random access procedure (4-step RACH) in SBFD symbols and further discuss Type-2 random access process (2-step RACH) after finalizing the design of 4-step RACH. </w:t>
      </w:r>
      <w:r w:rsidR="0032676F">
        <w:rPr>
          <w:lang w:val="en-GB" w:eastAsia="zh-CN"/>
        </w:rPr>
        <w:t>The working assumption to support b</w:t>
      </w:r>
      <w:r>
        <w:rPr>
          <w:lang w:val="en-GB" w:eastAsia="zh-CN"/>
        </w:rPr>
        <w:t xml:space="preserve">oth CBRA and CFRA in SBFD symbols were </w:t>
      </w:r>
      <w:r w:rsidR="0032676F">
        <w:rPr>
          <w:lang w:val="en-GB" w:eastAsia="zh-CN"/>
        </w:rPr>
        <w:t xml:space="preserve">confirmed in RAN1 #116bis as </w:t>
      </w:r>
      <w:r>
        <w:rPr>
          <w:lang w:val="en-GB" w:eastAsia="zh-CN"/>
        </w:rPr>
        <w:t xml:space="preserve">both CBRA and CFRA in SBFD symbols bring benefits of </w:t>
      </w:r>
      <w:proofErr w:type="gramStart"/>
      <w:r w:rsidR="00D06060">
        <w:rPr>
          <w:lang w:val="en-GB" w:eastAsia="zh-CN"/>
        </w:rPr>
        <w:t>random access</w:t>
      </w:r>
      <w:proofErr w:type="gramEnd"/>
      <w:r w:rsidR="00D06060">
        <w:rPr>
          <w:lang w:val="en-GB" w:eastAsia="zh-CN"/>
        </w:rPr>
        <w:t xml:space="preserve"> </w:t>
      </w:r>
      <w:r>
        <w:rPr>
          <w:lang w:val="en-GB" w:eastAsia="zh-CN"/>
        </w:rPr>
        <w:t xml:space="preserve">latency reduction, PRACH collision probability reduction and improved </w:t>
      </w:r>
      <w:r>
        <w:rPr>
          <w:rFonts w:ascii="Times" w:eastAsia="Batang" w:hAnsi="Times" w:cs="Times"/>
          <w:szCs w:val="24"/>
          <w:lang w:eastAsia="x-none"/>
        </w:rPr>
        <w:t>coverage of PRACH.</w:t>
      </w:r>
    </w:p>
    <w:p w14:paraId="18BA02DB" w14:textId="202EE965" w:rsidR="00EC1B8B" w:rsidRDefault="007E4580" w:rsidP="007E4580">
      <w:pPr>
        <w:jc w:val="both"/>
        <w:rPr>
          <w:lang w:val="en-GB" w:eastAsia="zh-CN"/>
        </w:rPr>
      </w:pPr>
      <w:r>
        <w:rPr>
          <w:lang w:val="en-GB" w:eastAsia="zh-CN"/>
        </w:rPr>
        <w:t xml:space="preserve">In RRC-connected state, UE may perform random access procedure for </w:t>
      </w:r>
      <w:r w:rsidR="00C34321">
        <w:rPr>
          <w:lang w:val="en-GB" w:eastAsia="zh-CN"/>
        </w:rPr>
        <w:t>different triggering events</w:t>
      </w:r>
      <w:r w:rsidR="003972C7">
        <w:rPr>
          <w:lang w:val="en-GB" w:eastAsia="zh-CN"/>
        </w:rPr>
        <w:t xml:space="preserve"> as listed in </w:t>
      </w:r>
      <w:r w:rsidR="003972C7">
        <w:rPr>
          <w:lang w:val="en-GB" w:eastAsia="zh-CN"/>
        </w:rPr>
        <w:fldChar w:fldCharType="begin"/>
      </w:r>
      <w:r w:rsidR="003972C7">
        <w:rPr>
          <w:lang w:val="en-GB" w:eastAsia="zh-CN"/>
        </w:rPr>
        <w:instrText xml:space="preserve"> REF _Ref158627868 \h </w:instrText>
      </w:r>
      <w:r w:rsidR="003972C7">
        <w:rPr>
          <w:lang w:val="en-GB" w:eastAsia="zh-CN"/>
        </w:rPr>
      </w:r>
      <w:r w:rsidR="003972C7">
        <w:rPr>
          <w:lang w:val="en-GB" w:eastAsia="zh-CN"/>
        </w:rPr>
        <w:fldChar w:fldCharType="separate"/>
      </w:r>
      <w:r w:rsidR="002D576B">
        <w:t xml:space="preserve">Table </w:t>
      </w:r>
      <w:r w:rsidR="002D576B">
        <w:rPr>
          <w:noProof/>
        </w:rPr>
        <w:t>1</w:t>
      </w:r>
      <w:r w:rsidR="003972C7">
        <w:rPr>
          <w:lang w:val="en-GB" w:eastAsia="zh-CN"/>
        </w:rPr>
        <w:fldChar w:fldCharType="end"/>
      </w:r>
      <w:r>
        <w:rPr>
          <w:lang w:val="en-GB" w:eastAsia="zh-CN"/>
        </w:rPr>
        <w:t xml:space="preserve">, e.g. </w:t>
      </w:r>
      <w:r w:rsidR="003972C7">
        <w:rPr>
          <w:lang w:val="en-GB" w:eastAsia="zh-CN"/>
        </w:rPr>
        <w:t xml:space="preserve">synchronization, </w:t>
      </w:r>
      <w:r>
        <w:rPr>
          <w:lang w:val="en-GB" w:eastAsia="zh-CN"/>
        </w:rPr>
        <w:t xml:space="preserve">BFR, SR failure, handover/mobility, SI request, etc. </w:t>
      </w:r>
      <w:r w:rsidR="00721567">
        <w:rPr>
          <w:lang w:val="en-GB" w:eastAsia="zh-CN"/>
        </w:rPr>
        <w:t>Considering the cell-level mobility as an example, the UE can receive a dedicated RACH configuration through handover command message to access the target cell. Another example is for BFR procedure when UE detects a beam failure of one of the serving-gNB beam(s), the UE may trigger a random-access procedure to indicate the serving gNB a new SSB/CSI-RS beam. When the UE is out-of-sync and there is downlink data arrival, the gNB may send a PDCCH order to resynchronize the UE</w:t>
      </w:r>
      <w:r w:rsidR="003B1156">
        <w:rPr>
          <w:lang w:val="en-GB" w:eastAsia="zh-CN"/>
        </w:rPr>
        <w:t xml:space="preserve"> UL timing</w:t>
      </w:r>
      <w:r w:rsidR="00721567">
        <w:rPr>
          <w:lang w:val="en-GB" w:eastAsia="zh-CN"/>
        </w:rPr>
        <w:t xml:space="preserve">. </w:t>
      </w:r>
    </w:p>
    <w:p w14:paraId="79D35DD7" w14:textId="4B76697F" w:rsidR="007E4580" w:rsidRDefault="007E4580" w:rsidP="007E4580">
      <w:pPr>
        <w:jc w:val="both"/>
        <w:rPr>
          <w:lang w:val="en-GB" w:eastAsia="zh-CN"/>
        </w:rPr>
      </w:pPr>
      <w:r>
        <w:rPr>
          <w:lang w:val="en-GB" w:eastAsia="zh-CN"/>
        </w:rPr>
        <w:t xml:space="preserve">To leverage the benefits of SBFD random access, we believe that SBFD random access should be applicable for all random-access procedure triggered using either cell-specific PRACH configuration or UE-dedicated PRACH configuration parameters. </w:t>
      </w:r>
    </w:p>
    <w:p w14:paraId="76693748" w14:textId="53FEDB98" w:rsidR="00AA5405" w:rsidRDefault="00AA5405" w:rsidP="007E4580">
      <w:pPr>
        <w:jc w:val="both"/>
        <w:rPr>
          <w:b/>
          <w:bCs/>
          <w:lang w:val="en-GB"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2D576B">
        <w:rPr>
          <w:rFonts w:eastAsia="Batang"/>
          <w:b/>
          <w:noProof/>
          <w:szCs w:val="24"/>
          <w:u w:val="single"/>
          <w:lang w:val="en-GB"/>
        </w:rPr>
        <w:t>1</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sidRPr="00D219C5">
        <w:rPr>
          <w:b/>
          <w:bCs/>
          <w:lang w:val="en-GB" w:eastAsia="zh-CN"/>
        </w:rPr>
        <w:t xml:space="preserve">A UE in RRC-connected state can perform CBRA or CFRA </w:t>
      </w:r>
      <w:r>
        <w:rPr>
          <w:b/>
          <w:bCs/>
          <w:lang w:val="en-GB" w:eastAsia="zh-CN"/>
        </w:rPr>
        <w:t>for different random-access triggering events</w:t>
      </w:r>
      <w:r w:rsidRPr="00D219C5">
        <w:rPr>
          <w:b/>
          <w:bCs/>
          <w:lang w:val="en-GB" w:eastAsia="zh-CN"/>
        </w:rPr>
        <w:t xml:space="preserve">, e.g. BFR, handover and </w:t>
      </w:r>
      <w:r>
        <w:rPr>
          <w:b/>
          <w:bCs/>
          <w:lang w:val="en-GB" w:eastAsia="zh-CN"/>
        </w:rPr>
        <w:t xml:space="preserve">PDCCH-order </w:t>
      </w:r>
      <w:r w:rsidRPr="00D219C5">
        <w:rPr>
          <w:b/>
          <w:bCs/>
          <w:lang w:val="en-GB" w:eastAsia="zh-CN"/>
        </w:rPr>
        <w:t>timing re-synchronization</w:t>
      </w:r>
      <w:r>
        <w:rPr>
          <w:b/>
          <w:bCs/>
          <w:lang w:val="en-GB" w:eastAsia="zh-CN"/>
        </w:rPr>
        <w:t xml:space="preserve"> etc, using either UE-dedicated random-access configuration or cell-specific random-access parameters</w:t>
      </w:r>
      <w:r w:rsidR="00117A39">
        <w:rPr>
          <w:b/>
          <w:bCs/>
          <w:lang w:val="en-GB" w:eastAsia="zh-CN"/>
        </w:rPr>
        <w:t>.</w:t>
      </w:r>
    </w:p>
    <w:p w14:paraId="33C2EC7E" w14:textId="43D17D0A" w:rsidR="00EC1B8B" w:rsidRDefault="00EC1B8B" w:rsidP="00EC1B8B">
      <w:pPr>
        <w:spacing w:after="0"/>
        <w:jc w:val="both"/>
        <w:rPr>
          <w:rFonts w:eastAsia="Batang"/>
          <w:b/>
          <w:szCs w:val="24"/>
          <w:lang w:val="en-GB"/>
        </w:rPr>
      </w:pPr>
      <w:r w:rsidRPr="008E1A8B">
        <w:rPr>
          <w:rFonts w:eastAsia="Batang"/>
          <w:b/>
          <w:szCs w:val="24"/>
          <w:u w:val="single"/>
          <w:lang w:val="en-GB"/>
        </w:rPr>
        <w:lastRenderedPageBreak/>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D576B">
        <w:rPr>
          <w:rFonts w:eastAsia="Batang"/>
          <w:b/>
          <w:noProof/>
          <w:szCs w:val="24"/>
          <w:u w:val="single"/>
          <w:lang w:val="en-GB"/>
        </w:rPr>
        <w:t>1</w:t>
      </w:r>
      <w:r w:rsidRPr="008E1A8B">
        <w:rPr>
          <w:rFonts w:eastAsia="Batang"/>
          <w:b/>
          <w:szCs w:val="24"/>
          <w:u w:val="single"/>
          <w:lang w:val="en-GB"/>
        </w:rPr>
        <w:fldChar w:fldCharType="end"/>
      </w:r>
      <w:r>
        <w:rPr>
          <w:rFonts w:eastAsia="Batang"/>
          <w:b/>
          <w:szCs w:val="24"/>
          <w:u w:val="single"/>
          <w:lang w:val="en-GB"/>
        </w:rPr>
        <w:t xml:space="preserve">: </w:t>
      </w:r>
      <w:r w:rsidRPr="004D5A00">
        <w:rPr>
          <w:rFonts w:eastAsia="Batang"/>
          <w:b/>
          <w:szCs w:val="24"/>
          <w:lang w:val="en-GB"/>
        </w:rPr>
        <w:t xml:space="preserve">RAN1 to </w:t>
      </w:r>
      <w:r>
        <w:rPr>
          <w:rFonts w:eastAsia="Batang"/>
          <w:b/>
          <w:szCs w:val="24"/>
          <w:lang w:val="en-GB"/>
        </w:rPr>
        <w:t xml:space="preserve">further discuss which triggering events to be supported for </w:t>
      </w:r>
      <w:r w:rsidRPr="00734A2B">
        <w:rPr>
          <w:rFonts w:eastAsia="Batang"/>
          <w:b/>
          <w:szCs w:val="24"/>
          <w:lang w:val="en-GB"/>
        </w:rPr>
        <w:t xml:space="preserve">CBRA and CFRA in SBFD symbols. </w:t>
      </w:r>
      <w:r w:rsidRPr="004D5A00">
        <w:rPr>
          <w:rFonts w:eastAsia="Batang"/>
          <w:b/>
          <w:szCs w:val="24"/>
          <w:lang w:val="en-GB"/>
        </w:rPr>
        <w:t>e.g. BFR, SR failure, handover/mobility, SI request, etc</w:t>
      </w:r>
      <w:r>
        <w:rPr>
          <w:rFonts w:eastAsia="Batang"/>
          <w:b/>
          <w:szCs w:val="24"/>
          <w:lang w:val="en-GB"/>
        </w:rPr>
        <w:t>.</w:t>
      </w:r>
    </w:p>
    <w:p w14:paraId="1D774DE8" w14:textId="7C1506E7" w:rsidR="005F72E7" w:rsidRDefault="005F72E7" w:rsidP="001C7C32">
      <w:pPr>
        <w:jc w:val="both"/>
        <w:rPr>
          <w:lang w:val="en-GB" w:eastAsia="zh-CN"/>
        </w:rPr>
      </w:pPr>
    </w:p>
    <w:p w14:paraId="2E711F27" w14:textId="4604D3EC" w:rsidR="00486561" w:rsidRDefault="00486561" w:rsidP="004D5A00">
      <w:pPr>
        <w:pStyle w:val="Caption"/>
        <w:keepNext/>
        <w:jc w:val="center"/>
      </w:pPr>
      <w:bookmarkStart w:id="8" w:name="_Ref158627868"/>
      <w:r>
        <w:t xml:space="preserve">Table </w:t>
      </w:r>
      <w:r>
        <w:fldChar w:fldCharType="begin"/>
      </w:r>
      <w:r>
        <w:instrText xml:space="preserve"> SEQ Table \* ARABIC </w:instrText>
      </w:r>
      <w:r>
        <w:fldChar w:fldCharType="separate"/>
      </w:r>
      <w:r w:rsidR="002D576B">
        <w:rPr>
          <w:noProof/>
        </w:rPr>
        <w:t>1</w:t>
      </w:r>
      <w:r>
        <w:rPr>
          <w:noProof/>
        </w:rPr>
        <w:fldChar w:fldCharType="end"/>
      </w:r>
      <w:bookmarkEnd w:id="8"/>
      <w:r>
        <w:t>: Random access procedures for RRC-Connected UE</w:t>
      </w:r>
      <w:r w:rsidR="008A3795">
        <w:t xml:space="preserve">  </w:t>
      </w:r>
    </w:p>
    <w:tbl>
      <w:tblPr>
        <w:tblStyle w:val="TableGrid"/>
        <w:tblW w:w="0" w:type="auto"/>
        <w:tblCellMar>
          <w:left w:w="72" w:type="dxa"/>
          <w:right w:w="72" w:type="dxa"/>
        </w:tblCellMar>
        <w:tblLook w:val="04A0" w:firstRow="1" w:lastRow="0" w:firstColumn="1" w:lastColumn="0" w:noHBand="0" w:noVBand="1"/>
      </w:tblPr>
      <w:tblGrid>
        <w:gridCol w:w="3775"/>
        <w:gridCol w:w="1350"/>
        <w:gridCol w:w="4837"/>
      </w:tblGrid>
      <w:tr w:rsidR="00973FA0" w14:paraId="13665F29" w14:textId="77777777" w:rsidTr="004D5A00">
        <w:tc>
          <w:tcPr>
            <w:tcW w:w="3775" w:type="dxa"/>
            <w:shd w:val="clear" w:color="auto" w:fill="BDD6EE" w:themeFill="accent1" w:themeFillTint="66"/>
          </w:tcPr>
          <w:p w14:paraId="0B468AFE" w14:textId="2CD36F17" w:rsidR="00CE4E8C" w:rsidRDefault="00CE4E8C" w:rsidP="004D5A00">
            <w:pPr>
              <w:jc w:val="center"/>
              <w:rPr>
                <w:lang w:val="en-GB" w:eastAsia="zh-CN"/>
              </w:rPr>
            </w:pPr>
            <w:r>
              <w:rPr>
                <w:lang w:val="en-GB" w:eastAsia="zh-CN"/>
              </w:rPr>
              <w:t>Random access scenario</w:t>
            </w:r>
          </w:p>
        </w:tc>
        <w:tc>
          <w:tcPr>
            <w:tcW w:w="1350" w:type="dxa"/>
            <w:shd w:val="clear" w:color="auto" w:fill="BDD6EE" w:themeFill="accent1" w:themeFillTint="66"/>
          </w:tcPr>
          <w:p w14:paraId="2C4EE97F" w14:textId="3A97FF82" w:rsidR="00CE4E8C" w:rsidRDefault="004D2D7F" w:rsidP="004D5A00">
            <w:pPr>
              <w:jc w:val="center"/>
              <w:rPr>
                <w:lang w:val="en-GB" w:eastAsia="zh-CN"/>
              </w:rPr>
            </w:pPr>
            <w:r>
              <w:rPr>
                <w:lang w:val="en-GB" w:eastAsia="zh-CN"/>
              </w:rPr>
              <w:t>Contention type</w:t>
            </w:r>
          </w:p>
        </w:tc>
        <w:tc>
          <w:tcPr>
            <w:tcW w:w="4837" w:type="dxa"/>
            <w:shd w:val="clear" w:color="auto" w:fill="BDD6EE" w:themeFill="accent1" w:themeFillTint="66"/>
          </w:tcPr>
          <w:p w14:paraId="6A6081F4" w14:textId="14E70F73" w:rsidR="00CE4E8C" w:rsidRDefault="00C265E2" w:rsidP="00080A55">
            <w:pPr>
              <w:spacing w:after="0"/>
              <w:jc w:val="center"/>
              <w:rPr>
                <w:lang w:val="en-GB" w:eastAsia="zh-CN"/>
              </w:rPr>
            </w:pPr>
            <w:r>
              <w:rPr>
                <w:lang w:val="en-GB" w:eastAsia="zh-CN"/>
              </w:rPr>
              <w:t xml:space="preserve">RACH resources: </w:t>
            </w:r>
            <w:r w:rsidR="004D2D7F">
              <w:rPr>
                <w:lang w:val="en-GB" w:eastAsia="zh-CN"/>
              </w:rPr>
              <w:t xml:space="preserve">UE-dedicated </w:t>
            </w:r>
            <w:r w:rsidR="00122246">
              <w:rPr>
                <w:lang w:val="en-GB" w:eastAsia="zh-CN"/>
              </w:rPr>
              <w:t xml:space="preserve">or </w:t>
            </w:r>
            <w:r w:rsidR="00744257">
              <w:rPr>
                <w:lang w:val="en-GB" w:eastAsia="zh-CN"/>
              </w:rPr>
              <w:t>cell-common RACH configuration</w:t>
            </w:r>
          </w:p>
        </w:tc>
      </w:tr>
      <w:tr w:rsidR="00973FA0" w14:paraId="0100FFB9" w14:textId="77777777" w:rsidTr="004D5A00">
        <w:trPr>
          <w:trHeight w:val="144"/>
        </w:trPr>
        <w:tc>
          <w:tcPr>
            <w:tcW w:w="3775" w:type="dxa"/>
            <w:vAlign w:val="center"/>
          </w:tcPr>
          <w:p w14:paraId="595D627D" w14:textId="22788050" w:rsidR="00CE4E8C" w:rsidRPr="004D5A00" w:rsidRDefault="00FE7CA8" w:rsidP="00080A55">
            <w:pPr>
              <w:spacing w:before="40" w:after="40"/>
              <w:jc w:val="left"/>
              <w:rPr>
                <w:lang w:eastAsia="zh-CN"/>
              </w:rPr>
            </w:pPr>
            <w:r w:rsidRPr="004D5A00">
              <w:rPr>
                <w:lang w:eastAsia="zh-CN"/>
              </w:rPr>
              <w:t>Handover</w:t>
            </w:r>
          </w:p>
        </w:tc>
        <w:tc>
          <w:tcPr>
            <w:tcW w:w="1350" w:type="dxa"/>
            <w:vAlign w:val="center"/>
          </w:tcPr>
          <w:p w14:paraId="6E9830E5" w14:textId="2E31175B" w:rsidR="00CE4E8C" w:rsidRPr="004D5A00" w:rsidRDefault="00744257" w:rsidP="00080A55">
            <w:pPr>
              <w:spacing w:before="40" w:after="40"/>
              <w:jc w:val="center"/>
              <w:rPr>
                <w:lang w:eastAsia="zh-CN"/>
              </w:rPr>
            </w:pPr>
            <w:r w:rsidRPr="004D5A00">
              <w:rPr>
                <w:lang w:eastAsia="zh-CN"/>
              </w:rPr>
              <w:t>CFRA</w:t>
            </w:r>
            <w:r w:rsidR="001A2A64" w:rsidRPr="004D5A00">
              <w:rPr>
                <w:lang w:eastAsia="zh-CN"/>
              </w:rPr>
              <w:t xml:space="preserve">, </w:t>
            </w:r>
            <w:r w:rsidRPr="004D5A00">
              <w:rPr>
                <w:lang w:eastAsia="zh-CN"/>
              </w:rPr>
              <w:t>CBRA</w:t>
            </w:r>
          </w:p>
        </w:tc>
        <w:tc>
          <w:tcPr>
            <w:tcW w:w="4837" w:type="dxa"/>
            <w:vAlign w:val="center"/>
          </w:tcPr>
          <w:p w14:paraId="5F98B913" w14:textId="1C0A493E" w:rsidR="00CE4E8C" w:rsidRPr="004D5A00" w:rsidRDefault="00625806" w:rsidP="00080A55">
            <w:pPr>
              <w:spacing w:before="40" w:after="40"/>
              <w:jc w:val="left"/>
              <w:rPr>
                <w:lang w:eastAsia="zh-CN"/>
              </w:rPr>
            </w:pPr>
            <w:r w:rsidRPr="004D5A00">
              <w:rPr>
                <w:lang w:eastAsia="zh-CN"/>
              </w:rPr>
              <w:t>RACH-ConfigDedicated within RRCrecon</w:t>
            </w:r>
            <w:r w:rsidR="00DC0BA2" w:rsidRPr="004D5A00">
              <w:rPr>
                <w:lang w:eastAsia="zh-CN"/>
              </w:rPr>
              <w:t>figuration</w:t>
            </w:r>
          </w:p>
        </w:tc>
      </w:tr>
      <w:tr w:rsidR="00973FA0" w14:paraId="460E289F" w14:textId="77777777" w:rsidTr="004D5A00">
        <w:trPr>
          <w:trHeight w:val="144"/>
        </w:trPr>
        <w:tc>
          <w:tcPr>
            <w:tcW w:w="3775" w:type="dxa"/>
            <w:vAlign w:val="center"/>
          </w:tcPr>
          <w:p w14:paraId="07C66008" w14:textId="1067AAEB" w:rsidR="00783EF0" w:rsidRPr="004D5A00" w:rsidRDefault="001069E4" w:rsidP="00080A55">
            <w:pPr>
              <w:spacing w:before="40" w:after="40"/>
              <w:jc w:val="left"/>
              <w:rPr>
                <w:lang w:eastAsia="zh-CN"/>
              </w:rPr>
            </w:pPr>
            <w:r w:rsidRPr="004D5A00">
              <w:rPr>
                <w:lang w:eastAsia="zh-CN"/>
              </w:rPr>
              <w:t>Beam failure Recovery</w:t>
            </w:r>
            <w:r w:rsidR="00EE6870" w:rsidRPr="004D5A00">
              <w:rPr>
                <w:lang w:eastAsia="zh-CN"/>
              </w:rPr>
              <w:t xml:space="preserve"> </w:t>
            </w:r>
          </w:p>
        </w:tc>
        <w:tc>
          <w:tcPr>
            <w:tcW w:w="1350" w:type="dxa"/>
            <w:vAlign w:val="center"/>
          </w:tcPr>
          <w:p w14:paraId="605ED0CC" w14:textId="7F2ECBA9" w:rsidR="00783EF0" w:rsidRPr="004D5A00" w:rsidRDefault="001069E4" w:rsidP="00080A55">
            <w:pPr>
              <w:spacing w:before="40" w:after="40"/>
              <w:jc w:val="center"/>
              <w:rPr>
                <w:lang w:eastAsia="zh-CN"/>
              </w:rPr>
            </w:pPr>
            <w:r w:rsidRPr="004D5A00">
              <w:rPr>
                <w:lang w:eastAsia="zh-CN"/>
              </w:rPr>
              <w:t>CBRA</w:t>
            </w:r>
            <w:r w:rsidR="001A2A64" w:rsidRPr="004D5A00">
              <w:rPr>
                <w:lang w:eastAsia="zh-CN"/>
              </w:rPr>
              <w:t>,</w:t>
            </w:r>
            <w:r w:rsidRPr="004D5A00">
              <w:rPr>
                <w:lang w:eastAsia="zh-CN"/>
              </w:rPr>
              <w:t xml:space="preserve"> CFRA</w:t>
            </w:r>
          </w:p>
        </w:tc>
        <w:tc>
          <w:tcPr>
            <w:tcW w:w="4837" w:type="dxa"/>
            <w:vAlign w:val="center"/>
          </w:tcPr>
          <w:p w14:paraId="307CFD4C" w14:textId="2541EFF4" w:rsidR="00783EF0" w:rsidRPr="004D5A00" w:rsidRDefault="004F0C8C" w:rsidP="00080A55">
            <w:pPr>
              <w:spacing w:before="40" w:after="40"/>
              <w:jc w:val="left"/>
              <w:rPr>
                <w:lang w:eastAsia="zh-CN"/>
              </w:rPr>
            </w:pPr>
            <w:r w:rsidRPr="004D5A00">
              <w:rPr>
                <w:lang w:eastAsia="zh-CN"/>
              </w:rPr>
              <w:t xml:space="preserve">RACH </w:t>
            </w:r>
            <w:r w:rsidR="005860EE" w:rsidRPr="004D5A00">
              <w:rPr>
                <w:lang w:eastAsia="zh-CN"/>
              </w:rPr>
              <w:t>resources configured</w:t>
            </w:r>
            <w:r w:rsidRPr="004D5A00">
              <w:rPr>
                <w:lang w:eastAsia="zh-CN"/>
              </w:rPr>
              <w:t xml:space="preserve"> under</w:t>
            </w:r>
            <w:r w:rsidR="00EE6870" w:rsidRPr="004D5A00">
              <w:rPr>
                <w:lang w:eastAsia="zh-CN"/>
              </w:rPr>
              <w:t xml:space="preserve"> </w:t>
            </w:r>
            <w:r w:rsidR="00FF4DBB" w:rsidRPr="004D5A00">
              <w:rPr>
                <w:lang w:eastAsia="zh-CN"/>
              </w:rPr>
              <w:t>BeamFailureRecoveryConfig</w:t>
            </w:r>
          </w:p>
        </w:tc>
      </w:tr>
      <w:tr w:rsidR="00523947" w14:paraId="3BCB2E63" w14:textId="77777777" w:rsidTr="004D5A00">
        <w:tc>
          <w:tcPr>
            <w:tcW w:w="3775" w:type="dxa"/>
            <w:vAlign w:val="center"/>
          </w:tcPr>
          <w:p w14:paraId="694E0ECB" w14:textId="115DD3BC" w:rsidR="001A2A64" w:rsidRPr="004D5A00" w:rsidRDefault="001A2A64" w:rsidP="00080A55">
            <w:pPr>
              <w:spacing w:before="40" w:after="40"/>
              <w:jc w:val="left"/>
              <w:rPr>
                <w:lang w:eastAsia="zh-CN"/>
              </w:rPr>
            </w:pPr>
            <w:r w:rsidRPr="004D5A00">
              <w:rPr>
                <w:lang w:eastAsia="zh-CN"/>
              </w:rPr>
              <w:t>SI request</w:t>
            </w:r>
            <w:r w:rsidR="00BE403A" w:rsidRPr="004D5A00">
              <w:rPr>
                <w:lang w:eastAsia="zh-CN"/>
              </w:rPr>
              <w:t xml:space="preserve"> (On-demand system information)</w:t>
            </w:r>
          </w:p>
        </w:tc>
        <w:tc>
          <w:tcPr>
            <w:tcW w:w="1350" w:type="dxa"/>
            <w:vAlign w:val="center"/>
          </w:tcPr>
          <w:p w14:paraId="729A780E" w14:textId="15179C8B" w:rsidR="001A2A64" w:rsidRPr="004D5A00" w:rsidRDefault="001A2A64" w:rsidP="00080A55">
            <w:pPr>
              <w:spacing w:before="40" w:after="40"/>
              <w:jc w:val="center"/>
              <w:rPr>
                <w:lang w:eastAsia="zh-CN"/>
              </w:rPr>
            </w:pPr>
            <w:r w:rsidRPr="004D5A00">
              <w:rPr>
                <w:lang w:eastAsia="zh-CN"/>
              </w:rPr>
              <w:t>CBRA, CFRA</w:t>
            </w:r>
          </w:p>
        </w:tc>
        <w:tc>
          <w:tcPr>
            <w:tcW w:w="4837" w:type="dxa"/>
            <w:vAlign w:val="center"/>
          </w:tcPr>
          <w:p w14:paraId="2AFCB57C" w14:textId="31DDC5F8" w:rsidR="001A2A64" w:rsidRPr="004D5A00" w:rsidRDefault="001A2A64" w:rsidP="00080A55">
            <w:pPr>
              <w:spacing w:before="40" w:after="40"/>
              <w:jc w:val="left"/>
              <w:rPr>
                <w:lang w:eastAsia="zh-CN"/>
              </w:rPr>
            </w:pPr>
            <w:r w:rsidRPr="004D5A00">
              <w:rPr>
                <w:lang w:eastAsia="zh-CN"/>
              </w:rPr>
              <w:t>RACH configuration under SI-RequestConfig, otherwise using rach-ConfigCommon of initial UL-BWP.</w:t>
            </w:r>
          </w:p>
        </w:tc>
      </w:tr>
      <w:tr w:rsidR="00943DE9" w14:paraId="64A8EDD6" w14:textId="77777777" w:rsidTr="004D5A00">
        <w:tc>
          <w:tcPr>
            <w:tcW w:w="3775" w:type="dxa"/>
            <w:vAlign w:val="center"/>
          </w:tcPr>
          <w:p w14:paraId="18A3B4CE" w14:textId="026B0970" w:rsidR="00943DE9" w:rsidRPr="004D5A00" w:rsidRDefault="00943DE9" w:rsidP="00080A55">
            <w:pPr>
              <w:spacing w:before="40" w:after="40"/>
              <w:jc w:val="left"/>
              <w:rPr>
                <w:lang w:eastAsia="zh-CN"/>
              </w:rPr>
            </w:pPr>
            <w:r w:rsidRPr="00E520E2">
              <w:rPr>
                <w:lang w:eastAsia="zh-CN"/>
              </w:rPr>
              <w:t>Synchronous reconfiguration</w:t>
            </w:r>
          </w:p>
        </w:tc>
        <w:tc>
          <w:tcPr>
            <w:tcW w:w="1350" w:type="dxa"/>
            <w:vAlign w:val="center"/>
          </w:tcPr>
          <w:p w14:paraId="5B5C0AC4" w14:textId="5F55B925" w:rsidR="00943DE9" w:rsidRPr="004D5A00" w:rsidRDefault="00943DE9" w:rsidP="00080A55">
            <w:pPr>
              <w:spacing w:before="40" w:after="40"/>
              <w:jc w:val="center"/>
              <w:rPr>
                <w:lang w:eastAsia="zh-CN"/>
              </w:rPr>
            </w:pPr>
            <w:r w:rsidRPr="004D5A00">
              <w:rPr>
                <w:lang w:eastAsia="zh-CN"/>
              </w:rPr>
              <w:t>CBRA, CFRA</w:t>
            </w:r>
          </w:p>
        </w:tc>
        <w:tc>
          <w:tcPr>
            <w:tcW w:w="4837" w:type="dxa"/>
            <w:vAlign w:val="center"/>
          </w:tcPr>
          <w:p w14:paraId="7515E96D" w14:textId="1B8E0B9F" w:rsidR="00943DE9" w:rsidRPr="004D5A00" w:rsidRDefault="00943DE9" w:rsidP="00080A55">
            <w:pPr>
              <w:spacing w:before="40" w:after="40"/>
              <w:rPr>
                <w:lang w:eastAsia="zh-CN"/>
              </w:rPr>
            </w:pPr>
            <w:r w:rsidRPr="004D5A00">
              <w:rPr>
                <w:lang w:eastAsia="zh-CN"/>
              </w:rPr>
              <w:t>R</w:t>
            </w:r>
            <w:r w:rsidR="009479AC">
              <w:rPr>
                <w:lang w:eastAsia="zh-CN"/>
              </w:rPr>
              <w:t>ACH</w:t>
            </w:r>
            <w:r w:rsidRPr="004D5A00">
              <w:rPr>
                <w:lang w:eastAsia="zh-CN"/>
              </w:rPr>
              <w:t>-ConfigDedicated under ReconfigurationWithSync</w:t>
            </w:r>
          </w:p>
        </w:tc>
      </w:tr>
      <w:tr w:rsidR="00381F8C" w14:paraId="4ABB1EC4" w14:textId="77777777">
        <w:trPr>
          <w:trHeight w:val="615"/>
        </w:trPr>
        <w:tc>
          <w:tcPr>
            <w:tcW w:w="3775" w:type="dxa"/>
            <w:vAlign w:val="center"/>
          </w:tcPr>
          <w:p w14:paraId="638C8452" w14:textId="3BA41B74" w:rsidR="00381F8C" w:rsidRPr="00845FDF" w:rsidRDefault="00381F8C" w:rsidP="00080A55">
            <w:pPr>
              <w:spacing w:before="40" w:after="40"/>
              <w:jc w:val="left"/>
              <w:rPr>
                <w:lang w:eastAsia="zh-CN"/>
              </w:rPr>
            </w:pPr>
            <w:r w:rsidRPr="004D5A00">
              <w:rPr>
                <w:lang w:eastAsia="zh-CN"/>
              </w:rPr>
              <w:t>PDCCH order (</w:t>
            </w:r>
            <w:r w:rsidRPr="004E1BE2">
              <w:rPr>
                <w:lang w:eastAsia="zh-CN"/>
              </w:rPr>
              <w:t>Downlink data arrival while UE is out of sync</w:t>
            </w:r>
            <w:r>
              <w:rPr>
                <w:lang w:eastAsia="zh-CN"/>
              </w:rPr>
              <w:t>)</w:t>
            </w:r>
          </w:p>
        </w:tc>
        <w:tc>
          <w:tcPr>
            <w:tcW w:w="1350" w:type="dxa"/>
            <w:vAlign w:val="center"/>
          </w:tcPr>
          <w:p w14:paraId="20BD30A8" w14:textId="21BDFB06" w:rsidR="00381F8C" w:rsidRPr="004D5A00" w:rsidRDefault="00381F8C" w:rsidP="00080A55">
            <w:pPr>
              <w:spacing w:before="40" w:after="40"/>
              <w:jc w:val="center"/>
              <w:rPr>
                <w:lang w:eastAsia="zh-CN"/>
              </w:rPr>
            </w:pPr>
            <w:r w:rsidRPr="004D5A00">
              <w:rPr>
                <w:lang w:eastAsia="zh-CN"/>
              </w:rPr>
              <w:t>CBRA, CFRA</w:t>
            </w:r>
          </w:p>
        </w:tc>
        <w:tc>
          <w:tcPr>
            <w:tcW w:w="4837" w:type="dxa"/>
            <w:vMerge w:val="restart"/>
            <w:vAlign w:val="center"/>
          </w:tcPr>
          <w:p w14:paraId="150061F8" w14:textId="138C1F44" w:rsidR="00381F8C" w:rsidRPr="004D5A00" w:rsidRDefault="00381F8C" w:rsidP="00080A55">
            <w:pPr>
              <w:spacing w:before="40" w:after="40"/>
              <w:rPr>
                <w:lang w:eastAsia="zh-CN"/>
              </w:rPr>
            </w:pPr>
            <w:r w:rsidRPr="004D5A00">
              <w:rPr>
                <w:lang w:eastAsia="zh-CN"/>
              </w:rPr>
              <w:t>Cell-specific RACH configuration RACH-ConfigCommon</w:t>
            </w:r>
          </w:p>
        </w:tc>
      </w:tr>
      <w:tr w:rsidR="00381F8C" w14:paraId="28F31D07" w14:textId="77777777">
        <w:tc>
          <w:tcPr>
            <w:tcW w:w="3775" w:type="dxa"/>
            <w:vAlign w:val="center"/>
          </w:tcPr>
          <w:p w14:paraId="1821C875" w14:textId="38C4B96E" w:rsidR="00381F8C" w:rsidRPr="004D5A00" w:rsidRDefault="00381F8C" w:rsidP="00080A55">
            <w:pPr>
              <w:spacing w:before="40" w:after="40"/>
              <w:jc w:val="left"/>
              <w:rPr>
                <w:lang w:eastAsia="zh-CN"/>
              </w:rPr>
            </w:pPr>
            <w:r w:rsidRPr="00845FDF">
              <w:rPr>
                <w:lang w:eastAsia="zh-CN"/>
              </w:rPr>
              <w:t>Uplink data arrival while UE is out of sync</w:t>
            </w:r>
          </w:p>
        </w:tc>
        <w:tc>
          <w:tcPr>
            <w:tcW w:w="1350" w:type="dxa"/>
            <w:vAlign w:val="center"/>
          </w:tcPr>
          <w:p w14:paraId="6313FEA7" w14:textId="2573117E" w:rsidR="00381F8C" w:rsidRPr="004D5A00" w:rsidRDefault="00381F8C" w:rsidP="00080A55">
            <w:pPr>
              <w:spacing w:before="40" w:after="40"/>
              <w:jc w:val="center"/>
              <w:rPr>
                <w:lang w:eastAsia="zh-CN"/>
              </w:rPr>
            </w:pPr>
            <w:r w:rsidRPr="004D5A00">
              <w:rPr>
                <w:lang w:eastAsia="zh-CN"/>
              </w:rPr>
              <w:t>CBRA</w:t>
            </w:r>
          </w:p>
        </w:tc>
        <w:tc>
          <w:tcPr>
            <w:tcW w:w="4837" w:type="dxa"/>
            <w:vMerge/>
            <w:vAlign w:val="center"/>
          </w:tcPr>
          <w:p w14:paraId="111D37D2" w14:textId="77777777" w:rsidR="00381F8C" w:rsidRPr="004D5A00" w:rsidRDefault="00381F8C" w:rsidP="00080A55">
            <w:pPr>
              <w:spacing w:before="40" w:after="40"/>
              <w:rPr>
                <w:lang w:eastAsia="zh-CN"/>
              </w:rPr>
            </w:pPr>
          </w:p>
        </w:tc>
      </w:tr>
      <w:tr w:rsidR="00381F8C" w14:paraId="44749A0F" w14:textId="77777777">
        <w:tc>
          <w:tcPr>
            <w:tcW w:w="3775" w:type="dxa"/>
            <w:vAlign w:val="center"/>
          </w:tcPr>
          <w:p w14:paraId="19E54142" w14:textId="6E278F77" w:rsidR="00381F8C" w:rsidRPr="00845FDF" w:rsidRDefault="00381F8C" w:rsidP="00080A55">
            <w:pPr>
              <w:spacing w:before="40" w:after="40"/>
              <w:jc w:val="left"/>
              <w:rPr>
                <w:lang w:eastAsia="zh-CN"/>
              </w:rPr>
            </w:pPr>
            <w:r>
              <w:rPr>
                <w:lang w:eastAsia="zh-CN"/>
              </w:rPr>
              <w:t>Scheduling Request failure</w:t>
            </w:r>
          </w:p>
        </w:tc>
        <w:tc>
          <w:tcPr>
            <w:tcW w:w="1350" w:type="dxa"/>
            <w:vAlign w:val="center"/>
          </w:tcPr>
          <w:p w14:paraId="0B054BAF" w14:textId="2AFE936C" w:rsidR="00381F8C" w:rsidRPr="004D5A00" w:rsidRDefault="00381F8C" w:rsidP="00080A55">
            <w:pPr>
              <w:spacing w:before="40" w:after="40"/>
              <w:jc w:val="center"/>
              <w:rPr>
                <w:lang w:eastAsia="zh-CN"/>
              </w:rPr>
            </w:pPr>
            <w:r w:rsidRPr="004D5A00">
              <w:rPr>
                <w:lang w:eastAsia="zh-CN"/>
              </w:rPr>
              <w:t>CBRA</w:t>
            </w:r>
          </w:p>
        </w:tc>
        <w:tc>
          <w:tcPr>
            <w:tcW w:w="4837" w:type="dxa"/>
            <w:vMerge/>
            <w:vAlign w:val="center"/>
          </w:tcPr>
          <w:p w14:paraId="65352FB8" w14:textId="77777777" w:rsidR="00381F8C" w:rsidRPr="004D5A00" w:rsidRDefault="00381F8C" w:rsidP="00080A55">
            <w:pPr>
              <w:spacing w:before="40" w:after="40"/>
              <w:rPr>
                <w:lang w:eastAsia="zh-CN"/>
              </w:rPr>
            </w:pPr>
          </w:p>
        </w:tc>
      </w:tr>
      <w:tr w:rsidR="00381F8C" w14:paraId="207362E9" w14:textId="77777777">
        <w:tc>
          <w:tcPr>
            <w:tcW w:w="3775" w:type="dxa"/>
            <w:vAlign w:val="center"/>
          </w:tcPr>
          <w:p w14:paraId="1166D561" w14:textId="5AA4ED0A" w:rsidR="00381F8C" w:rsidRDefault="00381F8C" w:rsidP="00080A55">
            <w:pPr>
              <w:spacing w:before="40" w:after="40"/>
              <w:jc w:val="left"/>
              <w:rPr>
                <w:lang w:eastAsia="zh-CN"/>
              </w:rPr>
            </w:pPr>
            <w:r w:rsidRPr="00662080">
              <w:rPr>
                <w:lang w:eastAsia="zh-CN"/>
              </w:rPr>
              <w:t>Uplink data arrival for UE without PUSCH resource allocation</w:t>
            </w:r>
          </w:p>
        </w:tc>
        <w:tc>
          <w:tcPr>
            <w:tcW w:w="1350" w:type="dxa"/>
            <w:vAlign w:val="center"/>
          </w:tcPr>
          <w:p w14:paraId="3114AC8D" w14:textId="384BFE51" w:rsidR="00381F8C" w:rsidRPr="004D5A00" w:rsidRDefault="00381F8C" w:rsidP="00080A55">
            <w:pPr>
              <w:spacing w:before="40" w:after="40"/>
              <w:jc w:val="center"/>
              <w:rPr>
                <w:lang w:eastAsia="zh-CN"/>
              </w:rPr>
            </w:pPr>
            <w:r w:rsidRPr="004D5A00">
              <w:rPr>
                <w:lang w:eastAsia="zh-CN"/>
              </w:rPr>
              <w:t>CBRA</w:t>
            </w:r>
          </w:p>
        </w:tc>
        <w:tc>
          <w:tcPr>
            <w:tcW w:w="4837" w:type="dxa"/>
            <w:vMerge/>
            <w:vAlign w:val="center"/>
          </w:tcPr>
          <w:p w14:paraId="012C6D8D" w14:textId="77777777" w:rsidR="00381F8C" w:rsidRPr="004D5A00" w:rsidRDefault="00381F8C" w:rsidP="00080A55">
            <w:pPr>
              <w:spacing w:before="40" w:after="40"/>
              <w:rPr>
                <w:lang w:eastAsia="zh-CN"/>
              </w:rPr>
            </w:pPr>
          </w:p>
        </w:tc>
      </w:tr>
      <w:tr w:rsidR="00381F8C" w14:paraId="199985B7" w14:textId="77777777">
        <w:tc>
          <w:tcPr>
            <w:tcW w:w="3775" w:type="dxa"/>
            <w:vAlign w:val="center"/>
          </w:tcPr>
          <w:p w14:paraId="3DF92749" w14:textId="3D3BB8C7" w:rsidR="00381F8C" w:rsidRPr="00662080" w:rsidRDefault="00381F8C" w:rsidP="00080A55">
            <w:pPr>
              <w:spacing w:before="40" w:after="40"/>
              <w:jc w:val="left"/>
              <w:rPr>
                <w:lang w:eastAsia="zh-CN"/>
              </w:rPr>
            </w:pPr>
            <w:r>
              <w:rPr>
                <w:lang w:eastAsia="zh-CN"/>
              </w:rPr>
              <w:t>T</w:t>
            </w:r>
            <w:r w:rsidRPr="00931B25">
              <w:rPr>
                <w:lang w:eastAsia="zh-CN"/>
              </w:rPr>
              <w:t>iming advance for UE positioning</w:t>
            </w:r>
          </w:p>
        </w:tc>
        <w:tc>
          <w:tcPr>
            <w:tcW w:w="1350" w:type="dxa"/>
            <w:vAlign w:val="center"/>
          </w:tcPr>
          <w:p w14:paraId="1A64E94C" w14:textId="1ACB598C" w:rsidR="00381F8C" w:rsidRPr="004D5A00" w:rsidRDefault="00381F8C" w:rsidP="00080A55">
            <w:pPr>
              <w:spacing w:before="40" w:after="40"/>
              <w:jc w:val="center"/>
              <w:rPr>
                <w:lang w:eastAsia="zh-CN"/>
              </w:rPr>
            </w:pPr>
            <w:r>
              <w:rPr>
                <w:lang w:eastAsia="zh-CN"/>
              </w:rPr>
              <w:t>CBRA</w:t>
            </w:r>
          </w:p>
        </w:tc>
        <w:tc>
          <w:tcPr>
            <w:tcW w:w="4837" w:type="dxa"/>
            <w:vMerge/>
            <w:vAlign w:val="center"/>
          </w:tcPr>
          <w:p w14:paraId="2C56D0EB" w14:textId="791A56D8" w:rsidR="00381F8C" w:rsidRPr="004D5A00" w:rsidRDefault="00381F8C" w:rsidP="00080A55">
            <w:pPr>
              <w:spacing w:before="40" w:after="40"/>
              <w:rPr>
                <w:lang w:eastAsia="zh-CN"/>
              </w:rPr>
            </w:pPr>
          </w:p>
        </w:tc>
      </w:tr>
      <w:tr w:rsidR="009749DB" w14:paraId="48C64860" w14:textId="77777777" w:rsidTr="004D5A00">
        <w:tc>
          <w:tcPr>
            <w:tcW w:w="3775" w:type="dxa"/>
            <w:vAlign w:val="center"/>
          </w:tcPr>
          <w:p w14:paraId="30DEEE89" w14:textId="0B302962" w:rsidR="009749DB" w:rsidRPr="00E520E2" w:rsidRDefault="009749DB" w:rsidP="00080A55">
            <w:pPr>
              <w:spacing w:before="40" w:after="40"/>
              <w:jc w:val="left"/>
              <w:rPr>
                <w:lang w:eastAsia="zh-CN"/>
              </w:rPr>
            </w:pPr>
            <w:r w:rsidRPr="009B29AE">
              <w:rPr>
                <w:lang w:eastAsia="zh-CN"/>
              </w:rPr>
              <w:t>Early UL synchronization with an LTM candidate cell</w:t>
            </w:r>
          </w:p>
        </w:tc>
        <w:tc>
          <w:tcPr>
            <w:tcW w:w="1350" w:type="dxa"/>
            <w:vAlign w:val="center"/>
          </w:tcPr>
          <w:p w14:paraId="7371C89F" w14:textId="258525D5" w:rsidR="009749DB" w:rsidRPr="004D5A00" w:rsidRDefault="009749DB" w:rsidP="00080A55">
            <w:pPr>
              <w:spacing w:before="40" w:after="40"/>
              <w:jc w:val="center"/>
              <w:rPr>
                <w:lang w:eastAsia="zh-CN"/>
              </w:rPr>
            </w:pPr>
            <w:r>
              <w:rPr>
                <w:lang w:eastAsia="zh-CN"/>
              </w:rPr>
              <w:t>CBRA</w:t>
            </w:r>
          </w:p>
        </w:tc>
        <w:tc>
          <w:tcPr>
            <w:tcW w:w="4837" w:type="dxa"/>
            <w:vAlign w:val="center"/>
          </w:tcPr>
          <w:p w14:paraId="6F2A6735" w14:textId="00091C4C" w:rsidR="009749DB" w:rsidRPr="004D5A00" w:rsidRDefault="009749DB" w:rsidP="00080A55">
            <w:pPr>
              <w:spacing w:before="40" w:after="40"/>
              <w:rPr>
                <w:lang w:eastAsia="zh-CN"/>
              </w:rPr>
            </w:pPr>
            <w:r w:rsidRPr="00D27A0C">
              <w:rPr>
                <w:lang w:eastAsia="zh-CN"/>
              </w:rPr>
              <w:t xml:space="preserve">RACH configuration under </w:t>
            </w:r>
            <w:r>
              <w:rPr>
                <w:i/>
              </w:rPr>
              <w:t>EarlyUL-SyncConfig</w:t>
            </w:r>
          </w:p>
        </w:tc>
      </w:tr>
    </w:tbl>
    <w:p w14:paraId="270F12A2" w14:textId="77777777" w:rsidR="00F3096B" w:rsidRPr="004D5A00" w:rsidRDefault="00F3096B" w:rsidP="003244F2">
      <w:pPr>
        <w:rPr>
          <w:rFonts w:eastAsia="Batang"/>
          <w:b/>
          <w:szCs w:val="24"/>
          <w:lang w:val="en-GB"/>
        </w:rPr>
      </w:pPr>
      <w:bookmarkStart w:id="9" w:name="_Hlk158989464"/>
    </w:p>
    <w:bookmarkEnd w:id="9"/>
    <w:p w14:paraId="2BE18849" w14:textId="5C09B73A" w:rsidR="004D64A7" w:rsidRDefault="004D64A7" w:rsidP="008E03B5">
      <w:pPr>
        <w:pStyle w:val="Heading2"/>
        <w:rPr>
          <w:lang w:eastAsia="zh-CN"/>
        </w:rPr>
      </w:pPr>
      <w:r>
        <w:rPr>
          <w:lang w:eastAsia="zh-CN"/>
        </w:rPr>
        <w:t>RACH</w:t>
      </w:r>
      <w:r w:rsidR="008E03B5">
        <w:rPr>
          <w:lang w:eastAsia="zh-CN"/>
        </w:rPr>
        <w:t xml:space="preserve"> configuration for SBFD operation</w:t>
      </w:r>
      <w:r w:rsidR="00C41BBF">
        <w:rPr>
          <w:lang w:eastAsia="zh-CN"/>
        </w:rPr>
        <w:t xml:space="preserve"> for 4-step RA</w:t>
      </w:r>
    </w:p>
    <w:p w14:paraId="170A7726" w14:textId="62BE2C22" w:rsidR="00E45682" w:rsidRDefault="00D53AA1" w:rsidP="00E45682">
      <w:pPr>
        <w:rPr>
          <w:lang w:val="en-GB" w:eastAsia="zh-CN"/>
        </w:rPr>
      </w:pPr>
      <w:r>
        <w:rPr>
          <w:lang w:val="en-GB" w:eastAsia="zh-CN"/>
        </w:rPr>
        <w:t xml:space="preserve">In this section, we discuss the RACH configuration and related procedures of SSB mapping and RO validity rules. </w:t>
      </w:r>
    </w:p>
    <w:p w14:paraId="73D3564F" w14:textId="1A835784" w:rsidR="00C364E1" w:rsidRDefault="006905D5" w:rsidP="004D5A00">
      <w:pPr>
        <w:pStyle w:val="Heading3"/>
        <w:rPr>
          <w:lang w:eastAsia="zh-CN"/>
        </w:rPr>
      </w:pPr>
      <w:r>
        <w:rPr>
          <w:lang w:eastAsia="zh-CN"/>
        </w:rPr>
        <w:t>Number of P</w:t>
      </w:r>
      <w:r w:rsidR="00AF5833">
        <w:rPr>
          <w:lang w:eastAsia="zh-CN"/>
        </w:rPr>
        <w:t>RACH</w:t>
      </w:r>
      <w:r w:rsidR="00D53AA1">
        <w:rPr>
          <w:lang w:eastAsia="zh-CN"/>
        </w:rPr>
        <w:t xml:space="preserve"> </w:t>
      </w:r>
      <w:r w:rsidR="001254E2">
        <w:rPr>
          <w:lang w:eastAsia="zh-CN"/>
        </w:rPr>
        <w:t>configurations</w:t>
      </w:r>
    </w:p>
    <w:p w14:paraId="136864C0" w14:textId="416FEF8C" w:rsidR="00873C5E" w:rsidRPr="000200CB" w:rsidRDefault="00873C5E" w:rsidP="003244F2">
      <w:pPr>
        <w:jc w:val="both"/>
        <w:rPr>
          <w:lang w:eastAsia="zh-CN"/>
        </w:rPr>
      </w:pPr>
      <w:r>
        <w:rPr>
          <w:lang w:val="en-GB" w:eastAsia="zh-CN"/>
        </w:rPr>
        <w:t xml:space="preserve">For random-access operation in SBFD symbols, RAN1 </w:t>
      </w:r>
      <w:r w:rsidR="00CC5E5F">
        <w:rPr>
          <w:lang w:val="en-GB" w:eastAsia="zh-CN"/>
        </w:rPr>
        <w:t xml:space="preserve">agreed to </w:t>
      </w:r>
      <w:r>
        <w:rPr>
          <w:lang w:val="en-GB" w:eastAsia="zh-CN"/>
        </w:rPr>
        <w:t>consider two options for PRACH configurations</w:t>
      </w:r>
      <w:r w:rsidR="0035345F">
        <w:rPr>
          <w:lang w:val="en-GB" w:eastAsia="zh-CN"/>
        </w:rPr>
        <w:t>,</w:t>
      </w:r>
      <w:r w:rsidR="003B1156">
        <w:rPr>
          <w:lang w:val="en-GB" w:eastAsia="zh-CN"/>
        </w:rPr>
        <w:t xml:space="preserve"> either</w:t>
      </w:r>
      <w:r w:rsidR="0035345F">
        <w:rPr>
          <w:lang w:val="en-GB" w:eastAsia="zh-CN"/>
        </w:rPr>
        <w:t xml:space="preserve"> using single </w:t>
      </w:r>
      <w:r w:rsidR="00F66D3B">
        <w:rPr>
          <w:lang w:val="en-GB" w:eastAsia="zh-CN"/>
        </w:rPr>
        <w:t xml:space="preserve">shared legacy RACH configuration </w:t>
      </w:r>
      <w:r w:rsidR="003B1156">
        <w:rPr>
          <w:lang w:val="en-GB" w:eastAsia="zh-CN"/>
        </w:rPr>
        <w:t>or</w:t>
      </w:r>
      <w:r w:rsidR="00F66D3B">
        <w:rPr>
          <w:lang w:val="en-GB" w:eastAsia="zh-CN"/>
        </w:rPr>
        <w:t xml:space="preserve"> using two separate </w:t>
      </w:r>
      <w:r w:rsidR="000E723A">
        <w:rPr>
          <w:lang w:val="en-GB" w:eastAsia="zh-CN"/>
        </w:rPr>
        <w:t>P</w:t>
      </w:r>
      <w:r w:rsidR="00F66D3B">
        <w:rPr>
          <w:lang w:val="en-GB" w:eastAsia="zh-CN"/>
        </w:rPr>
        <w:t>RACH configuration</w:t>
      </w:r>
      <w:r w:rsidR="000E723A">
        <w:rPr>
          <w:lang w:val="en-GB" w:eastAsia="zh-CN"/>
        </w:rPr>
        <w:t xml:space="preserve">s, one </w:t>
      </w:r>
      <w:r w:rsidR="00F66D3B">
        <w:rPr>
          <w:lang w:val="en-GB" w:eastAsia="zh-CN"/>
        </w:rPr>
        <w:t xml:space="preserve">legacy </w:t>
      </w:r>
      <w:r w:rsidR="000E723A">
        <w:rPr>
          <w:lang w:val="en-GB" w:eastAsia="zh-CN"/>
        </w:rPr>
        <w:t>P</w:t>
      </w:r>
      <w:r w:rsidR="00F66D3B">
        <w:rPr>
          <w:lang w:val="en-GB" w:eastAsia="zh-CN"/>
        </w:rPr>
        <w:t xml:space="preserve">RACH </w:t>
      </w:r>
      <w:r w:rsidR="000E723A">
        <w:rPr>
          <w:lang w:val="en-GB" w:eastAsia="zh-CN"/>
        </w:rPr>
        <w:t xml:space="preserve">configuration </w:t>
      </w:r>
      <w:r w:rsidR="00F66D3B">
        <w:rPr>
          <w:lang w:val="en-GB" w:eastAsia="zh-CN"/>
        </w:rPr>
        <w:t>and</w:t>
      </w:r>
      <w:r w:rsidR="000E723A">
        <w:rPr>
          <w:lang w:val="en-GB" w:eastAsia="zh-CN"/>
        </w:rPr>
        <w:t xml:space="preserve"> additional P</w:t>
      </w:r>
      <w:r w:rsidR="00F66D3B">
        <w:rPr>
          <w:lang w:val="en-GB" w:eastAsia="zh-CN"/>
        </w:rPr>
        <w:t xml:space="preserve">RACH </w:t>
      </w:r>
      <w:r w:rsidR="0093385B">
        <w:rPr>
          <w:lang w:val="en-GB" w:eastAsia="zh-CN"/>
        </w:rPr>
        <w:t>configuration for random-access in</w:t>
      </w:r>
      <w:r w:rsidR="00F66D3B">
        <w:rPr>
          <w:lang w:val="en-GB" w:eastAsia="zh-CN"/>
        </w:rPr>
        <w:t xml:space="preserve"> SBFD symbols</w:t>
      </w:r>
      <w:r>
        <w:rPr>
          <w:lang w:val="en-GB" w:eastAsia="zh-CN"/>
        </w:rPr>
        <w:t xml:space="preserve">. </w:t>
      </w:r>
      <w:r w:rsidR="002B4125">
        <w:rPr>
          <w:lang w:val="en-GB" w:eastAsia="zh-CN"/>
        </w:rPr>
        <w:t>In RAN1 #116bis, it was agreed to support both o</w:t>
      </w:r>
      <w:r w:rsidR="0035345F">
        <w:rPr>
          <w:lang w:val="en-GB" w:eastAsia="zh-CN"/>
        </w:rPr>
        <w:t>ption</w:t>
      </w:r>
      <w:r w:rsidR="000E723A">
        <w:rPr>
          <w:lang w:val="en-GB" w:eastAsia="zh-CN"/>
        </w:rPr>
        <w:t>s</w:t>
      </w:r>
      <w:r w:rsidR="0035345F">
        <w:rPr>
          <w:lang w:val="en-GB" w:eastAsia="zh-CN"/>
        </w:rPr>
        <w:t xml:space="preserve"> of RACH configuration as working assumption. </w:t>
      </w:r>
    </w:p>
    <w:tbl>
      <w:tblPr>
        <w:tblStyle w:val="TableGrid"/>
        <w:tblW w:w="0" w:type="auto"/>
        <w:tblLook w:val="04A0" w:firstRow="1" w:lastRow="0" w:firstColumn="1" w:lastColumn="0" w:noHBand="0" w:noVBand="1"/>
      </w:tblPr>
      <w:tblGrid>
        <w:gridCol w:w="9962"/>
      </w:tblGrid>
      <w:tr w:rsidR="00D53AA1" w14:paraId="110A2D1E" w14:textId="77777777" w:rsidTr="00D53AA1">
        <w:tc>
          <w:tcPr>
            <w:tcW w:w="9962" w:type="dxa"/>
          </w:tcPr>
          <w:p w14:paraId="6462B053" w14:textId="77777777" w:rsidR="00D53AA1" w:rsidRDefault="00D53AA1" w:rsidP="00D53AA1">
            <w:pPr>
              <w:spacing w:before="0" w:after="0"/>
              <w:rPr>
                <w:rFonts w:ascii="Times" w:eastAsia="Batang" w:hAnsi="Times"/>
                <w:b/>
                <w:bCs/>
                <w:szCs w:val="24"/>
                <w:highlight w:val="green"/>
              </w:rPr>
            </w:pPr>
            <w:r>
              <w:rPr>
                <w:rFonts w:ascii="Times" w:eastAsia="Batang" w:hAnsi="Times"/>
                <w:b/>
                <w:bCs/>
                <w:szCs w:val="24"/>
                <w:highlight w:val="green"/>
              </w:rPr>
              <w:t>Agreement</w:t>
            </w:r>
          </w:p>
          <w:p w14:paraId="39133D1A" w14:textId="77777777" w:rsidR="00D53AA1" w:rsidRDefault="00D53AA1" w:rsidP="00D53AA1">
            <w:pPr>
              <w:spacing w:before="0" w:after="0"/>
              <w:rPr>
                <w:rFonts w:ascii="Times" w:eastAsia="Batang" w:hAnsi="Times"/>
                <w:szCs w:val="24"/>
              </w:rPr>
            </w:pPr>
            <w:r>
              <w:rPr>
                <w:rFonts w:ascii="Times" w:eastAsia="Batang" w:hAnsi="Times"/>
                <w:szCs w:val="24"/>
              </w:rPr>
              <w:t>For random access operation for SBFD-aware UEs in RRC CONNECTED state, at least consider the following options:</w:t>
            </w:r>
          </w:p>
          <w:p w14:paraId="321BE19E" w14:textId="77777777" w:rsidR="00D53AA1" w:rsidRDefault="00D53AA1" w:rsidP="00D53AA1">
            <w:pPr>
              <w:numPr>
                <w:ilvl w:val="0"/>
                <w:numId w:val="16"/>
              </w:numPr>
              <w:overflowPunct/>
              <w:autoSpaceDE/>
              <w:autoSpaceDN/>
              <w:adjustRightInd/>
              <w:spacing w:before="0" w:after="0" w:line="256" w:lineRule="auto"/>
              <w:jc w:val="left"/>
              <w:textAlignment w:val="auto"/>
              <w:rPr>
                <w:rFonts w:ascii="Times" w:eastAsia="Batang" w:hAnsi="Times"/>
                <w:szCs w:val="24"/>
                <w:lang w:eastAsia="x-none"/>
              </w:rPr>
            </w:pPr>
            <w:r>
              <w:rPr>
                <w:rFonts w:ascii="Times" w:eastAsia="Batang" w:hAnsi="Times"/>
                <w:szCs w:val="24"/>
                <w:lang w:eastAsia="x-none"/>
              </w:rPr>
              <w:t xml:space="preserve">Option 1: Use one single RACH configuration with possible </w:t>
            </w:r>
            <w:proofErr w:type="gramStart"/>
            <w:r>
              <w:rPr>
                <w:rFonts w:ascii="Times" w:eastAsia="Batang" w:hAnsi="Times"/>
                <w:szCs w:val="24"/>
                <w:lang w:eastAsia="x-none"/>
              </w:rPr>
              <w:t>enhancement</w:t>
            </w:r>
            <w:proofErr w:type="gramEnd"/>
          </w:p>
          <w:p w14:paraId="72AB35B3" w14:textId="77777777" w:rsidR="00D53AA1" w:rsidRDefault="00D53AA1" w:rsidP="00D53AA1">
            <w:pPr>
              <w:numPr>
                <w:ilvl w:val="1"/>
                <w:numId w:val="16"/>
              </w:numPr>
              <w:overflowPunct/>
              <w:autoSpaceDE/>
              <w:autoSpaceDN/>
              <w:adjustRightInd/>
              <w:spacing w:before="0" w:after="0" w:line="256" w:lineRule="auto"/>
              <w:jc w:val="left"/>
              <w:textAlignment w:val="auto"/>
              <w:rPr>
                <w:rFonts w:ascii="Times" w:eastAsia="Batang" w:hAnsi="Times"/>
                <w:szCs w:val="24"/>
                <w:lang w:eastAsia="x-none"/>
              </w:rPr>
            </w:pPr>
            <w:r>
              <w:rPr>
                <w:rFonts w:ascii="Times" w:eastAsia="Batang" w:hAnsi="Times"/>
                <w:szCs w:val="24"/>
                <w:lang w:eastAsia="x-none"/>
              </w:rPr>
              <w:t xml:space="preserve">The ROs within UL subband in SBFD symbols can be valid for SBFD-aware </w:t>
            </w:r>
            <w:proofErr w:type="gramStart"/>
            <w:r>
              <w:rPr>
                <w:rFonts w:ascii="Times" w:eastAsia="Batang" w:hAnsi="Times"/>
                <w:szCs w:val="24"/>
                <w:lang w:eastAsia="x-none"/>
              </w:rPr>
              <w:t>UE</w:t>
            </w:r>
            <w:proofErr w:type="gramEnd"/>
          </w:p>
          <w:p w14:paraId="2D3802EC" w14:textId="77777777" w:rsidR="00D53AA1" w:rsidRDefault="00D53AA1" w:rsidP="00D53AA1">
            <w:pPr>
              <w:numPr>
                <w:ilvl w:val="1"/>
                <w:numId w:val="16"/>
              </w:numPr>
              <w:overflowPunct/>
              <w:autoSpaceDE/>
              <w:autoSpaceDN/>
              <w:adjustRightInd/>
              <w:spacing w:before="0" w:after="0" w:line="256" w:lineRule="auto"/>
              <w:jc w:val="left"/>
              <w:textAlignment w:val="auto"/>
              <w:rPr>
                <w:rFonts w:ascii="Times" w:eastAsia="Batang" w:hAnsi="Times"/>
                <w:szCs w:val="24"/>
                <w:lang w:eastAsia="x-none"/>
              </w:rPr>
            </w:pPr>
            <w:r>
              <w:rPr>
                <w:rFonts w:ascii="Times" w:eastAsia="Batang" w:hAnsi="Times"/>
                <w:szCs w:val="24"/>
                <w:lang w:eastAsia="x-none"/>
              </w:rPr>
              <w:t>FFS: Further details</w:t>
            </w:r>
          </w:p>
          <w:p w14:paraId="58D4EAFB" w14:textId="77777777" w:rsidR="00D53AA1" w:rsidRDefault="00D53AA1" w:rsidP="00D53AA1">
            <w:pPr>
              <w:numPr>
                <w:ilvl w:val="0"/>
                <w:numId w:val="16"/>
              </w:numPr>
              <w:overflowPunct/>
              <w:autoSpaceDE/>
              <w:autoSpaceDN/>
              <w:adjustRightInd/>
              <w:spacing w:before="0" w:after="0" w:line="256" w:lineRule="auto"/>
              <w:jc w:val="left"/>
              <w:textAlignment w:val="auto"/>
              <w:rPr>
                <w:rFonts w:ascii="Times" w:eastAsia="Batang" w:hAnsi="Times"/>
                <w:szCs w:val="24"/>
                <w:lang w:eastAsia="x-none"/>
              </w:rPr>
            </w:pPr>
            <w:r>
              <w:rPr>
                <w:rFonts w:ascii="Times" w:eastAsia="Batang" w:hAnsi="Times"/>
                <w:szCs w:val="24"/>
                <w:lang w:eastAsia="x-none"/>
              </w:rPr>
              <w:t xml:space="preserve">Option 2: Use two separate RACH configurations, including one legacy RACH configuration and one additional RACH </w:t>
            </w:r>
            <w:proofErr w:type="gramStart"/>
            <w:r>
              <w:rPr>
                <w:rFonts w:ascii="Times" w:eastAsia="Batang" w:hAnsi="Times"/>
                <w:szCs w:val="24"/>
                <w:lang w:eastAsia="x-none"/>
              </w:rPr>
              <w:t>configuration</w:t>
            </w:r>
            <w:proofErr w:type="gramEnd"/>
          </w:p>
          <w:p w14:paraId="7B477174" w14:textId="77777777" w:rsidR="00D53AA1" w:rsidRDefault="00D53AA1" w:rsidP="00D53AA1">
            <w:pPr>
              <w:numPr>
                <w:ilvl w:val="1"/>
                <w:numId w:val="16"/>
              </w:numPr>
              <w:overflowPunct/>
              <w:autoSpaceDE/>
              <w:autoSpaceDN/>
              <w:adjustRightInd/>
              <w:spacing w:before="0" w:after="0" w:line="256" w:lineRule="auto"/>
              <w:jc w:val="left"/>
              <w:textAlignment w:val="auto"/>
              <w:rPr>
                <w:rFonts w:ascii="Times" w:eastAsia="Batang" w:hAnsi="Times"/>
                <w:szCs w:val="24"/>
                <w:lang w:eastAsia="x-none"/>
              </w:rPr>
            </w:pPr>
            <w:r>
              <w:rPr>
                <w:rFonts w:ascii="Times" w:eastAsia="Batang" w:hAnsi="Times"/>
                <w:szCs w:val="24"/>
                <w:lang w:eastAsia="x-none"/>
              </w:rPr>
              <w:t xml:space="preserve">The ROs within UL subband in SBFD symbols configured by the additional RACH configuration can be valid for SBFD-aware </w:t>
            </w:r>
            <w:proofErr w:type="gramStart"/>
            <w:r>
              <w:rPr>
                <w:rFonts w:ascii="Times" w:eastAsia="Batang" w:hAnsi="Times"/>
                <w:szCs w:val="24"/>
                <w:lang w:eastAsia="x-none"/>
              </w:rPr>
              <w:t>UE</w:t>
            </w:r>
            <w:proofErr w:type="gramEnd"/>
          </w:p>
          <w:p w14:paraId="7ED859E9" w14:textId="77777777" w:rsidR="00D53AA1" w:rsidRDefault="00D53AA1" w:rsidP="00D53AA1">
            <w:pPr>
              <w:numPr>
                <w:ilvl w:val="1"/>
                <w:numId w:val="16"/>
              </w:numPr>
              <w:overflowPunct/>
              <w:autoSpaceDE/>
              <w:autoSpaceDN/>
              <w:adjustRightInd/>
              <w:spacing w:before="0" w:after="0" w:line="256" w:lineRule="auto"/>
              <w:jc w:val="left"/>
              <w:textAlignment w:val="auto"/>
              <w:rPr>
                <w:rFonts w:ascii="Times" w:eastAsia="Batang" w:hAnsi="Times"/>
                <w:szCs w:val="24"/>
                <w:lang w:eastAsia="x-none"/>
              </w:rPr>
            </w:pPr>
            <w:r>
              <w:rPr>
                <w:rFonts w:ascii="Times" w:eastAsia="Batang" w:hAnsi="Times"/>
                <w:szCs w:val="24"/>
                <w:lang w:eastAsia="x-none"/>
              </w:rPr>
              <w:t>FFS: Further details</w:t>
            </w:r>
          </w:p>
          <w:p w14:paraId="55913AD3" w14:textId="77777777" w:rsidR="00C73515" w:rsidRPr="002D576B" w:rsidRDefault="00C73515" w:rsidP="00C73515">
            <w:pPr>
              <w:spacing w:after="0"/>
              <w:rPr>
                <w:rFonts w:ascii="Times" w:eastAsia="Batang" w:hAnsi="Times"/>
                <w:szCs w:val="24"/>
              </w:rPr>
            </w:pPr>
            <w:r w:rsidRPr="002D576B">
              <w:rPr>
                <w:rFonts w:ascii="Times" w:eastAsia="Batang" w:hAnsi="Times"/>
                <w:szCs w:val="24"/>
                <w:highlight w:val="darkYellow"/>
                <w:lang w:val="en-GB"/>
              </w:rPr>
              <w:t>Working Assumption</w:t>
            </w:r>
          </w:p>
          <w:p w14:paraId="3F8A9090" w14:textId="77777777" w:rsidR="00C73515" w:rsidRPr="002D576B" w:rsidRDefault="00C73515" w:rsidP="00C73515">
            <w:pPr>
              <w:spacing w:after="0"/>
              <w:rPr>
                <w:rFonts w:ascii="Times" w:eastAsia="Batang" w:hAnsi="Times"/>
                <w:szCs w:val="24"/>
              </w:rPr>
            </w:pPr>
            <w:r w:rsidRPr="002D576B">
              <w:rPr>
                <w:rFonts w:ascii="Times" w:eastAsia="Batang" w:hAnsi="Times"/>
                <w:szCs w:val="24"/>
                <w:lang w:val="en-GB"/>
              </w:rPr>
              <w:lastRenderedPageBreak/>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41D8AAF8" w14:textId="77777777" w:rsidR="00C73515" w:rsidRPr="002D576B" w:rsidRDefault="00C73515" w:rsidP="00C73515">
            <w:pPr>
              <w:numPr>
                <w:ilvl w:val="0"/>
                <w:numId w:val="28"/>
              </w:numPr>
              <w:spacing w:after="0"/>
              <w:rPr>
                <w:rFonts w:ascii="Times" w:eastAsia="Batang" w:hAnsi="Times"/>
                <w:szCs w:val="24"/>
              </w:rPr>
            </w:pPr>
            <w:r w:rsidRPr="002D576B">
              <w:rPr>
                <w:rFonts w:ascii="Times" w:eastAsia="Batang" w:hAnsi="Times"/>
                <w:szCs w:val="24"/>
              </w:rPr>
              <w:t xml:space="preserve">For Option 1 with Alt 1-1, FFS whether/how to reinterpret </w:t>
            </w:r>
            <w:r w:rsidRPr="002D576B">
              <w:rPr>
                <w:rFonts w:ascii="Times" w:eastAsia="Batang" w:hAnsi="Times"/>
                <w:i/>
                <w:iCs/>
                <w:szCs w:val="24"/>
              </w:rPr>
              <w:t>msg1-FrequencyStart</w:t>
            </w:r>
            <w:r w:rsidRPr="002D576B">
              <w:rPr>
                <w:rFonts w:ascii="Times" w:eastAsia="Batang" w:hAnsi="Times"/>
                <w:szCs w:val="24"/>
              </w:rPr>
              <w:t xml:space="preserve"> in </w:t>
            </w:r>
            <w:r w:rsidRPr="002D576B">
              <w:rPr>
                <w:rFonts w:ascii="Times" w:eastAsia="Batang" w:hAnsi="Times"/>
                <w:i/>
                <w:iCs/>
                <w:szCs w:val="24"/>
              </w:rPr>
              <w:t>rach-ConfigCommon,</w:t>
            </w:r>
            <w:r w:rsidRPr="002D576B">
              <w:rPr>
                <w:rFonts w:ascii="Times" w:eastAsia="Batang" w:hAnsi="Times"/>
                <w:szCs w:val="24"/>
              </w:rPr>
              <w:t xml:space="preserve"> RO validation rules and SSB-RO mapping rules, etc.</w:t>
            </w:r>
          </w:p>
          <w:p w14:paraId="3023D0F3" w14:textId="77777777" w:rsidR="00C73515" w:rsidRPr="002D576B" w:rsidRDefault="00C73515" w:rsidP="00C73515">
            <w:pPr>
              <w:numPr>
                <w:ilvl w:val="0"/>
                <w:numId w:val="28"/>
              </w:numPr>
              <w:spacing w:after="0"/>
              <w:rPr>
                <w:rFonts w:ascii="Times" w:eastAsia="Batang" w:hAnsi="Times"/>
                <w:szCs w:val="24"/>
              </w:rPr>
            </w:pPr>
            <w:r w:rsidRPr="002D576B">
              <w:rPr>
                <w:rFonts w:ascii="Times" w:eastAsia="Batang" w:hAnsi="Times"/>
                <w:szCs w:val="24"/>
              </w:rPr>
              <w:t>For Option 2, FFS the RO validation rules, SSB-RO mapping rules, whether all the parameters currently in</w:t>
            </w:r>
            <w:r w:rsidRPr="002D576B">
              <w:rPr>
                <w:rFonts w:ascii="Times" w:eastAsia="Batang" w:hAnsi="Times"/>
                <w:i/>
                <w:iCs/>
                <w:szCs w:val="24"/>
              </w:rPr>
              <w:t xml:space="preserve"> rach-ConfigCommon</w:t>
            </w:r>
            <w:r w:rsidRPr="002D576B">
              <w:rPr>
                <w:rFonts w:ascii="Times" w:eastAsia="Batang" w:hAnsi="Times"/>
                <w:szCs w:val="24"/>
              </w:rPr>
              <w:t xml:space="preserve"> are necessary to be included in the additional RACH configuration, etc.</w:t>
            </w:r>
          </w:p>
          <w:p w14:paraId="6913C07C" w14:textId="77777777" w:rsidR="00C73515" w:rsidRPr="00C73515" w:rsidRDefault="00C73515" w:rsidP="00C73515">
            <w:pPr>
              <w:spacing w:after="0"/>
              <w:rPr>
                <w:rFonts w:ascii="Times" w:eastAsia="Batang" w:hAnsi="Times"/>
                <w:b/>
                <w:bCs/>
                <w:szCs w:val="24"/>
              </w:rPr>
            </w:pPr>
            <w:r w:rsidRPr="002D576B">
              <w:rPr>
                <w:rFonts w:ascii="Times" w:eastAsia="Batang" w:hAnsi="Times"/>
                <w:szCs w:val="24"/>
              </w:rPr>
              <w:t>UE is not required to support both options</w:t>
            </w:r>
            <w:r w:rsidRPr="00C73515">
              <w:rPr>
                <w:rFonts w:ascii="Times" w:eastAsia="Batang" w:hAnsi="Times"/>
                <w:b/>
                <w:bCs/>
                <w:szCs w:val="24"/>
              </w:rPr>
              <w:t>.</w:t>
            </w:r>
          </w:p>
          <w:p w14:paraId="3276C256" w14:textId="7BAF8960" w:rsidR="00D53AA1" w:rsidRPr="003244F2" w:rsidRDefault="00D53AA1" w:rsidP="002D576B">
            <w:pPr>
              <w:spacing w:after="0"/>
              <w:rPr>
                <w:rFonts w:ascii="Times" w:eastAsia="Batang" w:hAnsi="Times"/>
                <w:szCs w:val="24"/>
              </w:rPr>
            </w:pPr>
          </w:p>
        </w:tc>
      </w:tr>
    </w:tbl>
    <w:p w14:paraId="3AB4DE11" w14:textId="77777777" w:rsidR="00D53AA1" w:rsidRDefault="00D53AA1" w:rsidP="00D53AA1">
      <w:pPr>
        <w:rPr>
          <w:lang w:val="en-GB" w:eastAsia="zh-CN"/>
        </w:rPr>
      </w:pPr>
    </w:p>
    <w:p w14:paraId="6FC52D2C" w14:textId="1D50A0FE" w:rsidR="00244471" w:rsidRDefault="00873C5E" w:rsidP="003244F2">
      <w:pPr>
        <w:jc w:val="both"/>
        <w:rPr>
          <w:lang w:val="en-GB" w:eastAsia="zh-CN"/>
        </w:rPr>
      </w:pPr>
      <w:r>
        <w:rPr>
          <w:lang w:val="en-GB" w:eastAsia="zh-CN"/>
        </w:rPr>
        <w:t>One important design aspect</w:t>
      </w:r>
      <w:r w:rsidR="00CC5E5F">
        <w:rPr>
          <w:lang w:val="en-GB" w:eastAsia="zh-CN"/>
        </w:rPr>
        <w:t xml:space="preserve"> between the two</w:t>
      </w:r>
      <w:r w:rsidR="0093385B">
        <w:rPr>
          <w:lang w:val="en-GB" w:eastAsia="zh-CN"/>
        </w:rPr>
        <w:t xml:space="preserve"> options of</w:t>
      </w:r>
      <w:r w:rsidR="00455270">
        <w:rPr>
          <w:lang w:val="en-GB" w:eastAsia="zh-CN"/>
        </w:rPr>
        <w:t xml:space="preserve"> PRACH configuration</w:t>
      </w:r>
      <w:r w:rsidR="00CC5E5F">
        <w:rPr>
          <w:lang w:val="en-GB" w:eastAsia="zh-CN"/>
        </w:rPr>
        <w:t xml:space="preserve"> </w:t>
      </w:r>
      <w:r>
        <w:rPr>
          <w:lang w:val="en-GB" w:eastAsia="zh-CN"/>
        </w:rPr>
        <w:t>is whether the SBFD random access operation is limited to SBFD-aware UE</w:t>
      </w:r>
      <w:r w:rsidR="00883070">
        <w:rPr>
          <w:lang w:val="en-GB" w:eastAsia="zh-CN"/>
        </w:rPr>
        <w:t xml:space="preserve"> only</w:t>
      </w:r>
      <w:r>
        <w:rPr>
          <w:lang w:val="en-GB" w:eastAsia="zh-CN"/>
        </w:rPr>
        <w:t xml:space="preserve"> or both legacy and SBFD-aware UE can leverage the SBFD random-access benefits.</w:t>
      </w:r>
    </w:p>
    <w:p w14:paraId="6861D161" w14:textId="57F04E5E" w:rsidR="008A13CA" w:rsidRDefault="00244471" w:rsidP="008A13CA">
      <w:pPr>
        <w:jc w:val="both"/>
        <w:rPr>
          <w:lang w:val="en-GB" w:eastAsia="zh-CN"/>
        </w:rPr>
      </w:pPr>
      <w:r>
        <w:rPr>
          <w:lang w:val="en-GB" w:eastAsia="zh-CN"/>
        </w:rPr>
        <w:t>The single RACH configuration allows both legacy UEs and SBFD-aware UE to leverage SBFD random access benefits in transparent way while it doesn’t require any extra signalling overhead. However, it requires proper configuration such that the RACH occasions occur in SBFD symbol indicated as ‘flexible’ by TDD-DL-UL common to guarantee consistent SSB to RO mapping for both legacy and SBFD-aware UE</w:t>
      </w:r>
      <w:r w:rsidR="00473BED">
        <w:rPr>
          <w:lang w:val="en-GB" w:eastAsia="zh-CN"/>
        </w:rPr>
        <w:t>.</w:t>
      </w:r>
      <w:r w:rsidR="00473BED" w:rsidRPr="00473BED">
        <w:rPr>
          <w:lang w:val="en-GB" w:eastAsia="zh-CN"/>
        </w:rPr>
        <w:t xml:space="preserve"> </w:t>
      </w:r>
      <w:r w:rsidR="00473BED">
        <w:rPr>
          <w:lang w:val="en-GB" w:eastAsia="zh-CN"/>
        </w:rPr>
        <w:t xml:space="preserve"> On the other hand, introducing an additional RACH configuration for only SBFD-aware UE will enable flexible configurations of the PRACH in terms of time and frequency resources, PRACH format, power configuration targeting the uplink link quality in SBFD symbols. However, it requires extra signalling overhead and some criteria for selection of which RACH configuration to be used for PRACH transmission by the SBFD-aware UE.</w:t>
      </w:r>
    </w:p>
    <w:p w14:paraId="0BAA6D3A" w14:textId="3C6C2C56" w:rsidR="008A13CA" w:rsidRDefault="008A13CA" w:rsidP="008A13CA">
      <w:pPr>
        <w:spacing w:after="0"/>
        <w:jc w:val="both"/>
        <w:rPr>
          <w:b/>
          <w:bCs/>
          <w:lang w:val="en-GB"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2D576B">
        <w:rPr>
          <w:rFonts w:eastAsia="Batang"/>
          <w:b/>
          <w:noProof/>
          <w:szCs w:val="24"/>
          <w:u w:val="single"/>
          <w:lang w:val="en-GB"/>
        </w:rPr>
        <w:t>2</w:t>
      </w:r>
      <w:r w:rsidRPr="0066249B">
        <w:rPr>
          <w:rFonts w:eastAsia="Batang"/>
          <w:b/>
          <w:szCs w:val="24"/>
          <w:u w:val="single"/>
          <w:lang w:val="en-GB"/>
        </w:rPr>
        <w:fldChar w:fldCharType="end"/>
      </w:r>
      <w:r>
        <w:rPr>
          <w:rFonts w:eastAsia="Batang"/>
          <w:b/>
          <w:szCs w:val="24"/>
          <w:u w:val="single"/>
          <w:lang w:val="en-GB"/>
        </w:rPr>
        <w:t>:</w:t>
      </w:r>
      <w:r w:rsidRPr="004D5A00">
        <w:rPr>
          <w:rFonts w:eastAsia="Batang"/>
          <w:b/>
          <w:szCs w:val="24"/>
          <w:lang w:val="en-GB"/>
        </w:rPr>
        <w:t xml:space="preserve"> </w:t>
      </w:r>
      <w:r w:rsidR="00876CB0">
        <w:rPr>
          <w:b/>
          <w:bCs/>
          <w:lang w:val="en-GB" w:eastAsia="zh-CN"/>
        </w:rPr>
        <w:t>single RACH configuration would</w:t>
      </w:r>
      <w:r>
        <w:rPr>
          <w:b/>
          <w:bCs/>
          <w:lang w:val="en-GB" w:eastAsia="zh-CN"/>
        </w:rPr>
        <w:t xml:space="preserve"> enable SBFD random access operation for both SBFD-aware UE and legacy UE</w:t>
      </w:r>
      <w:r w:rsidR="00876CB0">
        <w:rPr>
          <w:b/>
          <w:bCs/>
          <w:lang w:val="en-GB" w:eastAsia="zh-CN"/>
        </w:rPr>
        <w:t xml:space="preserve"> </w:t>
      </w:r>
      <w:r w:rsidR="000E734F">
        <w:rPr>
          <w:b/>
          <w:bCs/>
          <w:lang w:val="en-GB" w:eastAsia="zh-CN"/>
        </w:rPr>
        <w:t>without</w:t>
      </w:r>
      <w:r w:rsidR="000E734F" w:rsidRPr="00EA7942">
        <w:rPr>
          <w:b/>
          <w:bCs/>
          <w:lang w:val="en-GB" w:eastAsia="zh-CN"/>
        </w:rPr>
        <w:t xml:space="preserve"> extra signalling overhead.</w:t>
      </w:r>
    </w:p>
    <w:p w14:paraId="6F97180B" w14:textId="77777777" w:rsidR="008A13CA" w:rsidRPr="00EA7942" w:rsidRDefault="008A13CA" w:rsidP="008A13CA">
      <w:pPr>
        <w:pStyle w:val="ListParagraph"/>
        <w:numPr>
          <w:ilvl w:val="0"/>
          <w:numId w:val="7"/>
        </w:numPr>
        <w:jc w:val="both"/>
        <w:rPr>
          <w:b/>
          <w:bCs/>
          <w:lang w:val="en-GB" w:eastAsia="zh-CN"/>
        </w:rPr>
      </w:pPr>
      <w:r>
        <w:rPr>
          <w:rFonts w:ascii="Times New Roman" w:eastAsia="SimSun" w:hAnsi="Times New Roman"/>
          <w:b/>
          <w:bCs/>
          <w:sz w:val="20"/>
          <w:szCs w:val="20"/>
          <w:lang w:val="en-GB" w:eastAsia="zh-CN"/>
        </w:rPr>
        <w:t xml:space="preserve">It requires proper gNB configuration of the PRACH time and frequency resources to have same valid ROs and consistent SSB-to-RO mapping for both legacy and SBFD-aware UE. </w:t>
      </w:r>
    </w:p>
    <w:p w14:paraId="4BC1D92C" w14:textId="77777777" w:rsidR="008A13CA" w:rsidRDefault="008A13CA" w:rsidP="003244F2">
      <w:pPr>
        <w:jc w:val="both"/>
        <w:rPr>
          <w:lang w:val="en-GB" w:eastAsia="zh-CN"/>
        </w:rPr>
      </w:pPr>
    </w:p>
    <w:p w14:paraId="01B3E438" w14:textId="6663B1FD" w:rsidR="00FC280A" w:rsidRDefault="00CD382D" w:rsidP="00CD382D">
      <w:pPr>
        <w:spacing w:after="0"/>
        <w:jc w:val="both"/>
        <w:rPr>
          <w:b/>
          <w:bCs/>
          <w:lang w:val="en-GB"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2D576B">
        <w:rPr>
          <w:rFonts w:eastAsia="Batang"/>
          <w:b/>
          <w:noProof/>
          <w:szCs w:val="24"/>
          <w:u w:val="single"/>
          <w:lang w:val="en-GB"/>
        </w:rPr>
        <w:t>3</w:t>
      </w:r>
      <w:r w:rsidRPr="0066249B">
        <w:rPr>
          <w:rFonts w:eastAsia="Batang"/>
          <w:b/>
          <w:szCs w:val="24"/>
          <w:u w:val="single"/>
          <w:lang w:val="en-GB"/>
        </w:rPr>
        <w:fldChar w:fldCharType="end"/>
      </w:r>
      <w:r>
        <w:rPr>
          <w:rFonts w:eastAsia="Batang"/>
          <w:b/>
          <w:szCs w:val="24"/>
          <w:u w:val="single"/>
          <w:lang w:val="en-GB"/>
        </w:rPr>
        <w:t>:</w:t>
      </w:r>
      <w:r w:rsidRPr="00D27A0C">
        <w:rPr>
          <w:rFonts w:eastAsia="Batang"/>
          <w:b/>
          <w:szCs w:val="24"/>
          <w:lang w:val="en-GB"/>
        </w:rPr>
        <w:t xml:space="preserve"> </w:t>
      </w:r>
      <w:r w:rsidR="006D531B">
        <w:rPr>
          <w:rFonts w:eastAsia="Batang"/>
          <w:b/>
          <w:szCs w:val="24"/>
          <w:lang w:val="en-GB"/>
        </w:rPr>
        <w:t xml:space="preserve">Additional SBFD-specific PRACH configuration </w:t>
      </w:r>
      <w:r w:rsidR="006D531B">
        <w:rPr>
          <w:b/>
          <w:bCs/>
          <w:lang w:val="en-GB" w:eastAsia="zh-CN"/>
        </w:rPr>
        <w:t xml:space="preserve">will </w:t>
      </w:r>
      <w:r>
        <w:rPr>
          <w:b/>
          <w:bCs/>
          <w:lang w:val="en-GB" w:eastAsia="zh-CN"/>
        </w:rPr>
        <w:t>enable SBFD random access operation only for SBFD-aware UE</w:t>
      </w:r>
      <w:r w:rsidR="006D531B">
        <w:rPr>
          <w:b/>
          <w:bCs/>
          <w:lang w:val="en-GB" w:eastAsia="zh-CN"/>
        </w:rPr>
        <w:t xml:space="preserve">. </w:t>
      </w:r>
      <w:r w:rsidR="00FC280A">
        <w:rPr>
          <w:b/>
          <w:bCs/>
          <w:lang w:val="en-GB" w:eastAsia="zh-CN"/>
        </w:rPr>
        <w:t xml:space="preserve">  </w:t>
      </w:r>
      <w:r w:rsidR="00FC280A" w:rsidRPr="002D576B">
        <w:rPr>
          <w:b/>
          <w:bCs/>
          <w:lang w:val="en-GB" w:eastAsia="zh-CN"/>
        </w:rPr>
        <w:t xml:space="preserve">It requires extra signalling overhead and limits the benefits of SBFD random access only to SBFD-aware UE. </w:t>
      </w:r>
    </w:p>
    <w:p w14:paraId="63FBB2B3" w14:textId="3261F139" w:rsidR="00CD382D" w:rsidRDefault="00CD382D" w:rsidP="00CD382D">
      <w:pPr>
        <w:pStyle w:val="ListParagraph"/>
        <w:numPr>
          <w:ilvl w:val="0"/>
          <w:numId w:val="7"/>
        </w:numPr>
        <w:jc w:val="both"/>
        <w:rPr>
          <w:b/>
          <w:bCs/>
          <w:lang w:val="en-GB" w:eastAsia="zh-CN"/>
        </w:rPr>
      </w:pPr>
      <w:r w:rsidRPr="00EA7942">
        <w:rPr>
          <w:rFonts w:ascii="Times New Roman" w:eastAsia="SimSun" w:hAnsi="Times New Roman"/>
          <w:b/>
          <w:bCs/>
          <w:sz w:val="20"/>
          <w:szCs w:val="20"/>
          <w:lang w:val="en-GB" w:eastAsia="zh-CN"/>
        </w:rPr>
        <w:t xml:space="preserve">This will enable </w:t>
      </w:r>
      <w:r>
        <w:rPr>
          <w:rFonts w:ascii="Times New Roman" w:eastAsia="SimSun" w:hAnsi="Times New Roman"/>
          <w:b/>
          <w:bCs/>
          <w:sz w:val="20"/>
          <w:szCs w:val="20"/>
          <w:lang w:val="en-GB" w:eastAsia="zh-CN"/>
        </w:rPr>
        <w:t>separate</w:t>
      </w:r>
      <w:r w:rsidR="00FC280A">
        <w:rPr>
          <w:rFonts w:ascii="Times New Roman" w:eastAsia="SimSun" w:hAnsi="Times New Roman"/>
          <w:b/>
          <w:bCs/>
          <w:sz w:val="20"/>
          <w:szCs w:val="20"/>
          <w:lang w:val="en-GB" w:eastAsia="zh-CN"/>
        </w:rPr>
        <w:t xml:space="preserve"> and flexible</w:t>
      </w:r>
      <w:r>
        <w:rPr>
          <w:rFonts w:ascii="Times New Roman" w:eastAsia="SimSun" w:hAnsi="Times New Roman"/>
          <w:b/>
          <w:bCs/>
          <w:sz w:val="20"/>
          <w:szCs w:val="20"/>
          <w:lang w:val="en-GB" w:eastAsia="zh-CN"/>
        </w:rPr>
        <w:t xml:space="preserve"> configuration of the PRACH format, PRACH time/frequency resource, power control targeting UL link quality in SBFD symbols.</w:t>
      </w:r>
    </w:p>
    <w:p w14:paraId="7A469B8A" w14:textId="77777777" w:rsidR="00CD382D" w:rsidRDefault="00CD382D" w:rsidP="003244F2">
      <w:pPr>
        <w:jc w:val="both"/>
        <w:rPr>
          <w:lang w:val="en-GB" w:eastAsia="zh-CN"/>
        </w:rPr>
      </w:pPr>
    </w:p>
    <w:p w14:paraId="77DAA738" w14:textId="4A087108" w:rsidR="00D53AA1" w:rsidRPr="00D53AA1" w:rsidRDefault="0082637E" w:rsidP="003244F2">
      <w:pPr>
        <w:pStyle w:val="Heading4"/>
        <w:rPr>
          <w:lang w:eastAsia="zh-CN"/>
        </w:rPr>
      </w:pPr>
      <w:r>
        <w:rPr>
          <w:lang w:eastAsia="zh-CN"/>
        </w:rPr>
        <w:t xml:space="preserve">Option 1: </w:t>
      </w:r>
      <w:r w:rsidR="00D53AA1">
        <w:rPr>
          <w:lang w:eastAsia="zh-CN"/>
        </w:rPr>
        <w:t>Single RACH configuration</w:t>
      </w:r>
    </w:p>
    <w:p w14:paraId="31B03809" w14:textId="5CD0FC66" w:rsidR="00352B87" w:rsidRDefault="00CD382D" w:rsidP="005E7F32">
      <w:pPr>
        <w:jc w:val="both"/>
      </w:pPr>
      <w:r>
        <w:t xml:space="preserve">For option 1, </w:t>
      </w:r>
      <w:r w:rsidR="002015DC">
        <w:t xml:space="preserve">it is agreed to support Alt 1-1 </w:t>
      </w:r>
      <w:r w:rsidR="007C3AE9">
        <w:t xml:space="preserve">without </w:t>
      </w:r>
      <w:r>
        <w:t xml:space="preserve">extra RRC overhead </w:t>
      </w:r>
      <w:r w:rsidR="00BC6E83">
        <w:t>and</w:t>
      </w:r>
      <w:r>
        <w:t xml:space="preserve"> the </w:t>
      </w:r>
      <w:r w:rsidR="00722B0C">
        <w:t xml:space="preserve">existing </w:t>
      </w:r>
      <w:r>
        <w:t xml:space="preserve">RACH parameters </w:t>
      </w:r>
      <w:r w:rsidR="00722B0C">
        <w:t>within the PRACH configuration are</w:t>
      </w:r>
      <w:r>
        <w:t xml:space="preserve"> used</w:t>
      </w:r>
      <w:r w:rsidR="00775B79">
        <w:t xml:space="preserve"> for the random access in SBFD symbols</w:t>
      </w:r>
      <w:r w:rsidR="00BC6E83">
        <w:t xml:space="preserve">. </w:t>
      </w:r>
      <w:r w:rsidR="00352B87">
        <w:t xml:space="preserve">The additional ROs in SBFD-DL symbols </w:t>
      </w:r>
      <w:r w:rsidR="005E7F32">
        <w:t xml:space="preserve">are valid if they are </w:t>
      </w:r>
      <w:r w:rsidR="00352B87">
        <w:rPr>
          <w:lang w:val="en-GB" w:eastAsia="zh-CN"/>
        </w:rPr>
        <w:t>configured within the usable PRBs of the UL-subbald</w:t>
      </w:r>
      <w:r w:rsidR="005E7F32">
        <w:rPr>
          <w:lang w:val="en-GB" w:eastAsia="zh-CN"/>
        </w:rPr>
        <w:t xml:space="preserve">. </w:t>
      </w:r>
    </w:p>
    <w:p w14:paraId="5FF5F683" w14:textId="5CF66297" w:rsidR="005F65D1" w:rsidRPr="003244F2" w:rsidRDefault="00BC6E83" w:rsidP="005F65D1">
      <w:pPr>
        <w:spacing w:after="0"/>
        <w:jc w:val="both"/>
        <w:rPr>
          <w:lang w:val="en-GB" w:eastAsia="zh-CN"/>
        </w:rPr>
      </w:pPr>
      <w:r>
        <w:t xml:space="preserve">However, </w:t>
      </w:r>
      <w:r w:rsidR="00A67C3E">
        <w:t xml:space="preserve">if the </w:t>
      </w:r>
      <w:r w:rsidR="00853AAF">
        <w:t>frequency configuration parameters</w:t>
      </w:r>
      <w:r w:rsidR="00A67C3E">
        <w:t xml:space="preserve"> of </w:t>
      </w:r>
      <w:r w:rsidR="00DA7B37">
        <w:t>ROs</w:t>
      </w:r>
      <w:r w:rsidR="00853AAF">
        <w:t xml:space="preserve"> (</w:t>
      </w:r>
      <w:r w:rsidR="00853AAF" w:rsidRPr="00E44607">
        <w:rPr>
          <w:rFonts w:ascii="Times" w:eastAsia="Batang" w:hAnsi="Times"/>
          <w:i/>
          <w:iCs/>
          <w:szCs w:val="24"/>
        </w:rPr>
        <w:t>msg1-FrequencyStart</w:t>
      </w:r>
      <w:r w:rsidR="00DA7B37">
        <w:rPr>
          <w:rFonts w:ascii="Times" w:eastAsia="Batang" w:hAnsi="Times"/>
          <w:i/>
          <w:iCs/>
          <w:szCs w:val="24"/>
        </w:rPr>
        <w:t>,</w:t>
      </w:r>
      <w:r w:rsidR="00DA7B37" w:rsidRPr="00DA7B37">
        <w:rPr>
          <w:rFonts w:ascii="Times" w:eastAsia="Batang" w:hAnsi="Times"/>
          <w:i/>
          <w:iCs/>
          <w:szCs w:val="24"/>
        </w:rPr>
        <w:t xml:space="preserve"> </w:t>
      </w:r>
      <w:r w:rsidR="00DA7B37" w:rsidRPr="00626EA6">
        <w:rPr>
          <w:rFonts w:ascii="Times" w:eastAsia="Batang" w:hAnsi="Times"/>
          <w:i/>
          <w:iCs/>
          <w:szCs w:val="24"/>
        </w:rPr>
        <w:t>msg1-FDM</w:t>
      </w:r>
      <w:r w:rsidR="00626EA6" w:rsidRPr="002D576B">
        <w:t>)</w:t>
      </w:r>
      <w:r w:rsidR="00A67C3E">
        <w:t xml:space="preserve"> are interpreted the same way (i.e. with respect the PRB0 of the UL-BWP) </w:t>
      </w:r>
      <w:r w:rsidR="00DA7B37">
        <w:t>in both SBFD and non-SBFD symbols</w:t>
      </w:r>
      <w:r w:rsidR="00626EA6" w:rsidRPr="002D576B">
        <w:t xml:space="preserve">, this may </w:t>
      </w:r>
      <w:r w:rsidR="00AB5729">
        <w:t>lead</w:t>
      </w:r>
      <w:r w:rsidR="00DA7B37" w:rsidRPr="002D576B">
        <w:t xml:space="preserve"> </w:t>
      </w:r>
      <w:r w:rsidR="001A757B">
        <w:t xml:space="preserve">to </w:t>
      </w:r>
      <w:r w:rsidR="00DA7B37" w:rsidRPr="002D576B">
        <w:t xml:space="preserve">some </w:t>
      </w:r>
      <w:r w:rsidR="00AB5729">
        <w:t xml:space="preserve">configuration </w:t>
      </w:r>
      <w:r w:rsidR="00DA7B37" w:rsidRPr="002D576B">
        <w:t>restriction</w:t>
      </w:r>
      <w:r w:rsidR="00AB5729" w:rsidRPr="002D576B">
        <w:t xml:space="preserve"> and </w:t>
      </w:r>
      <w:r w:rsidR="005F65D1">
        <w:t xml:space="preserve">may </w:t>
      </w:r>
      <w:r w:rsidR="00AB5729" w:rsidRPr="002D576B">
        <w:t xml:space="preserve">lead to resource </w:t>
      </w:r>
      <w:r w:rsidR="00AB5729" w:rsidRPr="00AB5729">
        <w:t>fragmentation</w:t>
      </w:r>
      <w:r w:rsidR="00AB5729" w:rsidRPr="002D576B">
        <w:t xml:space="preserve"> in the non-SBFD symbols.</w:t>
      </w:r>
      <w:r w:rsidR="00AB5729">
        <w:rPr>
          <w:rFonts w:ascii="Times" w:eastAsia="Batang" w:hAnsi="Times"/>
          <w:i/>
          <w:iCs/>
          <w:szCs w:val="24"/>
        </w:rPr>
        <w:t xml:space="preserve"> </w:t>
      </w:r>
      <w:r w:rsidR="005F65D1">
        <w:rPr>
          <w:rFonts w:ascii="Times" w:eastAsia="Batang" w:hAnsi="Times"/>
          <w:i/>
          <w:iCs/>
          <w:szCs w:val="24"/>
        </w:rPr>
        <w:t xml:space="preserve"> </w:t>
      </w:r>
      <w:r w:rsidR="005F65D1">
        <w:rPr>
          <w:lang w:val="en-GB" w:eastAsia="zh-CN"/>
        </w:rPr>
        <w:t xml:space="preserve">To alleviate this problem, the start-RB of the SBFD-RO can be </w:t>
      </w:r>
      <w:r w:rsidR="008D33EE">
        <w:rPr>
          <w:lang w:val="en-GB" w:eastAsia="zh-CN"/>
        </w:rPr>
        <w:t>interpreted</w:t>
      </w:r>
      <w:r w:rsidR="005F65D1">
        <w:rPr>
          <w:lang w:val="en-GB" w:eastAsia="zh-CN"/>
        </w:rPr>
        <w:t xml:space="preserve"> </w:t>
      </w:r>
      <w:r w:rsidR="008D33EE">
        <w:rPr>
          <w:lang w:val="en-GB" w:eastAsia="zh-CN"/>
        </w:rPr>
        <w:t>r</w:t>
      </w:r>
      <w:r w:rsidR="005F65D1">
        <w:rPr>
          <w:lang w:val="en-GB" w:eastAsia="zh-CN"/>
        </w:rPr>
        <w:t xml:space="preserve">elative to the </w:t>
      </w:r>
      <w:r w:rsidR="008D33EE">
        <w:rPr>
          <w:lang w:val="en-GB" w:eastAsia="zh-CN"/>
        </w:rPr>
        <w:t xml:space="preserve">first usable PRB in the UL subband </w:t>
      </w:r>
      <w:r w:rsidR="005F65D1">
        <w:rPr>
          <w:lang w:val="en-GB" w:eastAsia="zh-CN"/>
        </w:rPr>
        <w:t xml:space="preserve">as shown in </w:t>
      </w:r>
      <w:r w:rsidR="005F65D1">
        <w:rPr>
          <w:lang w:val="en-GB" w:eastAsia="zh-CN"/>
        </w:rPr>
        <w:fldChar w:fldCharType="begin"/>
      </w:r>
      <w:r w:rsidR="005F65D1">
        <w:rPr>
          <w:lang w:val="en-GB" w:eastAsia="zh-CN"/>
        </w:rPr>
        <w:instrText xml:space="preserve"> REF _Ref163168676 \h </w:instrText>
      </w:r>
      <w:r w:rsidR="005F65D1">
        <w:rPr>
          <w:lang w:val="en-GB" w:eastAsia="zh-CN"/>
        </w:rPr>
      </w:r>
      <w:r w:rsidR="005F65D1">
        <w:rPr>
          <w:lang w:val="en-GB" w:eastAsia="zh-CN"/>
        </w:rPr>
        <w:fldChar w:fldCharType="separate"/>
      </w:r>
      <w:r w:rsidR="002D576B">
        <w:t xml:space="preserve">Figure </w:t>
      </w:r>
      <w:r w:rsidR="002D576B">
        <w:rPr>
          <w:noProof/>
        </w:rPr>
        <w:t>2</w:t>
      </w:r>
      <w:r w:rsidR="002D576B">
        <w:noBreakHyphen/>
      </w:r>
      <w:r w:rsidR="002D576B">
        <w:rPr>
          <w:noProof/>
        </w:rPr>
        <w:t>2</w:t>
      </w:r>
      <w:r w:rsidR="005F65D1">
        <w:rPr>
          <w:lang w:val="en-GB" w:eastAsia="zh-CN"/>
        </w:rPr>
        <w:fldChar w:fldCharType="end"/>
      </w:r>
      <w:r w:rsidR="005F65D1">
        <w:rPr>
          <w:lang w:val="en-GB" w:eastAsia="zh-CN"/>
        </w:rPr>
        <w:t>.</w:t>
      </w:r>
    </w:p>
    <w:p w14:paraId="79FEF91F" w14:textId="11E74A13" w:rsidR="005F65D1" w:rsidRDefault="00F72C93" w:rsidP="005F65D1">
      <w:pPr>
        <w:keepNext/>
        <w:jc w:val="center"/>
      </w:pPr>
      <w:r>
        <w:object w:dxaOrig="4740" w:dyaOrig="3045" w14:anchorId="3B2D9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4pt;height:137.25pt" o:ole="">
            <v:imagedata r:id="rId14" o:title=""/>
          </v:shape>
          <o:OLEObject Type="Embed" ProgID="Visio.Drawing.15" ShapeID="_x0000_i1025" DrawAspect="Content" ObjectID="_1776868721" r:id="rId15"/>
        </w:object>
      </w:r>
    </w:p>
    <w:p w14:paraId="45A80BEE" w14:textId="165C1E84" w:rsidR="005F65D1" w:rsidRDefault="005F65D1" w:rsidP="005F65D1">
      <w:pPr>
        <w:pStyle w:val="Caption"/>
        <w:jc w:val="center"/>
        <w:rPr>
          <w:color w:val="FF0000"/>
          <w:lang w:val="en-GB" w:eastAsia="zh-CN"/>
        </w:rPr>
      </w:pPr>
      <w:bookmarkStart w:id="10" w:name="_Ref163168676"/>
      <w:r>
        <w:t xml:space="preserve">Figure </w:t>
      </w:r>
      <w:r w:rsidR="00600BAA">
        <w:fldChar w:fldCharType="begin"/>
      </w:r>
      <w:r w:rsidR="00600BAA">
        <w:instrText xml:space="preserve"> STYLEREF 1 \s </w:instrText>
      </w:r>
      <w:r w:rsidR="00600BAA">
        <w:fldChar w:fldCharType="separate"/>
      </w:r>
      <w:r w:rsidR="002D576B">
        <w:rPr>
          <w:noProof/>
        </w:rPr>
        <w:t>2</w:t>
      </w:r>
      <w:r w:rsidR="00600BAA">
        <w:fldChar w:fldCharType="end"/>
      </w:r>
      <w:r w:rsidR="00600BAA">
        <w:noBreakHyphen/>
      </w:r>
      <w:r w:rsidR="00600BAA">
        <w:fldChar w:fldCharType="begin"/>
      </w:r>
      <w:r w:rsidR="00600BAA">
        <w:instrText xml:space="preserve"> SEQ Figure \* ARABIC \s 1 </w:instrText>
      </w:r>
      <w:r w:rsidR="00600BAA">
        <w:fldChar w:fldCharType="separate"/>
      </w:r>
      <w:r w:rsidR="002D576B">
        <w:rPr>
          <w:noProof/>
        </w:rPr>
        <w:t>2</w:t>
      </w:r>
      <w:r w:rsidR="00600BAA">
        <w:fldChar w:fldCharType="end"/>
      </w:r>
      <w:bookmarkEnd w:id="10"/>
      <w:r>
        <w:t xml:space="preserve">: </w:t>
      </w:r>
      <w:r w:rsidR="00DC6545">
        <w:t xml:space="preserve">The start-RB of the first </w:t>
      </w:r>
      <w:r>
        <w:t>RO in SBFD-DL symbols.</w:t>
      </w:r>
    </w:p>
    <w:p w14:paraId="2839FA50" w14:textId="31CEFCF2" w:rsidR="00AA067C" w:rsidRDefault="00AA067C" w:rsidP="00AA067C">
      <w:pPr>
        <w:jc w:val="both"/>
        <w:rPr>
          <w:b/>
          <w:bCs/>
          <w:lang w:val="en-GB"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2D576B">
        <w:rPr>
          <w:rFonts w:eastAsia="Batang"/>
          <w:b/>
          <w:noProof/>
          <w:szCs w:val="24"/>
          <w:u w:val="single"/>
          <w:lang w:val="en-GB"/>
        </w:rPr>
        <w:t>4</w:t>
      </w:r>
      <w:r w:rsidRPr="0066249B">
        <w:rPr>
          <w:rFonts w:eastAsia="Batang"/>
          <w:b/>
          <w:szCs w:val="24"/>
          <w:u w:val="single"/>
          <w:lang w:val="en-GB"/>
        </w:rPr>
        <w:fldChar w:fldCharType="end"/>
      </w:r>
      <w:r>
        <w:rPr>
          <w:rFonts w:eastAsia="Batang"/>
          <w:b/>
          <w:szCs w:val="24"/>
          <w:u w:val="single"/>
          <w:lang w:val="en-GB"/>
        </w:rPr>
        <w:t>:</w:t>
      </w:r>
      <w:r w:rsidRPr="00D27A0C">
        <w:rPr>
          <w:rFonts w:eastAsia="Batang"/>
          <w:b/>
          <w:szCs w:val="24"/>
          <w:lang w:val="en-GB"/>
        </w:rPr>
        <w:t xml:space="preserve"> </w:t>
      </w:r>
      <w:r>
        <w:rPr>
          <w:b/>
          <w:bCs/>
          <w:lang w:val="en-GB" w:eastAsia="zh-CN"/>
        </w:rPr>
        <w:t xml:space="preserve"> The start-RBs of the ROs in SBFD-DL symbols can be </w:t>
      </w:r>
      <w:r w:rsidR="00360C46">
        <w:rPr>
          <w:b/>
          <w:bCs/>
          <w:lang w:val="en-GB" w:eastAsia="zh-CN"/>
        </w:rPr>
        <w:t xml:space="preserve">with respect to the first usable PRB in the uplink subband to </w:t>
      </w:r>
      <w:r w:rsidR="00E22043">
        <w:rPr>
          <w:b/>
          <w:bCs/>
          <w:lang w:val="en-GB" w:eastAsia="zh-CN"/>
        </w:rPr>
        <w:t xml:space="preserve">avoid uplink frequency resource fragmentation. </w:t>
      </w:r>
    </w:p>
    <w:p w14:paraId="79FE2D9B" w14:textId="13FE00E0" w:rsidR="00CD382D" w:rsidRDefault="00254635" w:rsidP="003806E4">
      <w:pPr>
        <w:jc w:val="both"/>
      </w:pPr>
      <w:r>
        <w:t xml:space="preserve">In addition, it is preferred to have separate power control for PRACH transmission </w:t>
      </w:r>
      <w:r w:rsidR="00D16495">
        <w:t xml:space="preserve">in SBFD symbols, to either limit the impact of inter-UE CLI or to improve the reception of PRACH </w:t>
      </w:r>
      <w:r w:rsidR="00AA067C">
        <w:t xml:space="preserve">at the gNB due to higher interference levels. </w:t>
      </w:r>
    </w:p>
    <w:p w14:paraId="68B38CC9" w14:textId="32B76720" w:rsidR="001B11A4" w:rsidRDefault="001B11A4" w:rsidP="001E1C9A">
      <w:pPr>
        <w:spacing w:after="0"/>
        <w:jc w:val="both"/>
        <w:rPr>
          <w:rFonts w:eastAsia="Batang"/>
          <w:b/>
          <w:szCs w:val="24"/>
          <w:lang w:val="en-GB"/>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2D576B">
        <w:rPr>
          <w:rFonts w:eastAsia="Batang"/>
          <w:b/>
          <w:noProof/>
          <w:szCs w:val="24"/>
          <w:u w:val="single"/>
          <w:lang w:val="en-GB"/>
        </w:rPr>
        <w:t>5</w:t>
      </w:r>
      <w:r w:rsidRPr="0066249B">
        <w:rPr>
          <w:rFonts w:eastAsia="Batang"/>
          <w:b/>
          <w:szCs w:val="24"/>
          <w:u w:val="single"/>
          <w:lang w:val="en-GB"/>
        </w:rPr>
        <w:fldChar w:fldCharType="end"/>
      </w:r>
      <w:r>
        <w:rPr>
          <w:rFonts w:eastAsia="Batang"/>
          <w:b/>
          <w:szCs w:val="24"/>
          <w:u w:val="single"/>
          <w:lang w:val="en-GB"/>
        </w:rPr>
        <w:t>:</w:t>
      </w:r>
      <w:r w:rsidRPr="00D27A0C">
        <w:rPr>
          <w:rFonts w:eastAsia="Batang"/>
          <w:b/>
          <w:szCs w:val="24"/>
          <w:lang w:val="en-GB"/>
        </w:rPr>
        <w:t xml:space="preserve"> </w:t>
      </w:r>
      <w:r>
        <w:rPr>
          <w:rFonts w:eastAsia="Batang"/>
          <w:b/>
          <w:szCs w:val="24"/>
          <w:lang w:val="en-GB"/>
        </w:rPr>
        <w:t>For PRACH transmission in SBFD symbols with option-1 configuration, separate power transmission parameters is useful to mitigate the impact of inter-UE CLI and/or to improve gNB preamble reception.</w:t>
      </w:r>
    </w:p>
    <w:p w14:paraId="429AB4E7" w14:textId="77777777" w:rsidR="001B11A4" w:rsidRDefault="001B11A4" w:rsidP="001E1C9A">
      <w:pPr>
        <w:spacing w:after="0"/>
        <w:jc w:val="both"/>
        <w:rPr>
          <w:rFonts w:eastAsia="Batang"/>
          <w:b/>
          <w:szCs w:val="24"/>
          <w:lang w:val="en-GB"/>
        </w:rPr>
      </w:pPr>
    </w:p>
    <w:p w14:paraId="4BF3E2FA" w14:textId="22132B44" w:rsidR="001E1C9A" w:rsidRDefault="001E1C9A" w:rsidP="001E1C9A">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D576B">
        <w:rPr>
          <w:rFonts w:eastAsia="Batang"/>
          <w:b/>
          <w:noProof/>
          <w:szCs w:val="24"/>
          <w:u w:val="single"/>
          <w:lang w:val="en-GB"/>
        </w:rPr>
        <w:t>2</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Pr="00E97A24">
        <w:rPr>
          <w:b/>
          <w:bCs/>
          <w:lang w:val="en-GB" w:eastAsia="zh-CN"/>
        </w:rPr>
        <w:t xml:space="preserve">For </w:t>
      </w:r>
      <w:r>
        <w:rPr>
          <w:b/>
          <w:bCs/>
          <w:lang w:val="en-GB" w:eastAsia="zh-CN"/>
        </w:rPr>
        <w:t xml:space="preserve">SBFD </w:t>
      </w:r>
      <w:r w:rsidRPr="00E97A24">
        <w:rPr>
          <w:b/>
          <w:bCs/>
          <w:lang w:val="en-GB" w:eastAsia="zh-CN"/>
        </w:rPr>
        <w:t xml:space="preserve">random access operation </w:t>
      </w:r>
      <w:r>
        <w:rPr>
          <w:b/>
          <w:bCs/>
          <w:lang w:val="en-GB" w:eastAsia="zh-CN"/>
        </w:rPr>
        <w:t>using option 1, support the following:</w:t>
      </w:r>
    </w:p>
    <w:p w14:paraId="061173CF" w14:textId="2EEBF903" w:rsidR="00942665" w:rsidRPr="002D576B" w:rsidRDefault="00942665" w:rsidP="002D576B">
      <w:pPr>
        <w:pStyle w:val="ListParagraph"/>
        <w:numPr>
          <w:ilvl w:val="0"/>
          <w:numId w:val="32"/>
        </w:numPr>
        <w:jc w:val="both"/>
        <w:rPr>
          <w:rFonts w:ascii="Times New Roman" w:eastAsia="SimSun" w:hAnsi="Times New Roman"/>
          <w:b/>
          <w:bCs/>
          <w:sz w:val="20"/>
          <w:szCs w:val="20"/>
          <w:lang w:val="en-GB" w:eastAsia="zh-CN"/>
        </w:rPr>
      </w:pPr>
      <w:r w:rsidRPr="002D576B">
        <w:rPr>
          <w:rFonts w:ascii="Times New Roman" w:eastAsia="SimSun" w:hAnsi="Times New Roman"/>
          <w:b/>
          <w:bCs/>
          <w:sz w:val="20"/>
          <w:szCs w:val="20"/>
          <w:lang w:val="en-GB" w:eastAsia="zh-CN"/>
        </w:rPr>
        <w:t>The start-RBs of the ROs in SBFD-DL symbols can be</w:t>
      </w:r>
      <w:r>
        <w:rPr>
          <w:rFonts w:ascii="Times New Roman" w:eastAsia="SimSun" w:hAnsi="Times New Roman"/>
          <w:b/>
          <w:bCs/>
          <w:sz w:val="20"/>
          <w:szCs w:val="20"/>
          <w:lang w:val="en-GB" w:eastAsia="zh-CN"/>
        </w:rPr>
        <w:t xml:space="preserve"> interpreted</w:t>
      </w:r>
      <w:r w:rsidRPr="002D576B">
        <w:rPr>
          <w:rFonts w:ascii="Times New Roman" w:eastAsia="SimSun" w:hAnsi="Times New Roman"/>
          <w:b/>
          <w:bCs/>
          <w:sz w:val="20"/>
          <w:szCs w:val="20"/>
          <w:lang w:val="en-GB" w:eastAsia="zh-CN"/>
        </w:rPr>
        <w:t xml:space="preserve"> with respect to the first usable PRB in the uplink subband</w:t>
      </w:r>
      <w:r w:rsidR="007B25E4">
        <w:rPr>
          <w:rFonts w:ascii="Times New Roman" w:eastAsia="SimSun" w:hAnsi="Times New Roman"/>
          <w:b/>
          <w:bCs/>
          <w:sz w:val="20"/>
          <w:szCs w:val="20"/>
          <w:lang w:val="en-GB" w:eastAsia="zh-CN"/>
        </w:rPr>
        <w:t>.</w:t>
      </w:r>
    </w:p>
    <w:p w14:paraId="1C130F6C" w14:textId="2D3A837D" w:rsidR="001E1C9A" w:rsidRPr="002D576B" w:rsidRDefault="00455270" w:rsidP="002D576B">
      <w:pPr>
        <w:pStyle w:val="ListParagraph"/>
        <w:numPr>
          <w:ilvl w:val="0"/>
          <w:numId w:val="32"/>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FFS: </w:t>
      </w:r>
      <w:r w:rsidR="007B3FB7">
        <w:rPr>
          <w:rFonts w:ascii="Times New Roman" w:eastAsia="SimSun" w:hAnsi="Times New Roman"/>
          <w:b/>
          <w:bCs/>
          <w:sz w:val="20"/>
          <w:szCs w:val="20"/>
          <w:lang w:val="en-GB" w:eastAsia="zh-CN"/>
        </w:rPr>
        <w:t>S</w:t>
      </w:r>
      <w:r w:rsidR="00942665" w:rsidRPr="002D576B">
        <w:rPr>
          <w:rFonts w:ascii="Times New Roman" w:eastAsia="SimSun" w:hAnsi="Times New Roman"/>
          <w:b/>
          <w:bCs/>
          <w:sz w:val="20"/>
          <w:szCs w:val="20"/>
          <w:lang w:val="en-GB" w:eastAsia="zh-CN"/>
        </w:rPr>
        <w:t xml:space="preserve">eparate </w:t>
      </w:r>
      <w:r w:rsidR="007B25E4">
        <w:rPr>
          <w:rFonts w:ascii="Times New Roman" w:eastAsia="SimSun" w:hAnsi="Times New Roman"/>
          <w:b/>
          <w:bCs/>
          <w:sz w:val="20"/>
          <w:szCs w:val="20"/>
          <w:lang w:val="en-GB" w:eastAsia="zh-CN"/>
        </w:rPr>
        <w:t>p</w:t>
      </w:r>
      <w:r w:rsidR="00942665" w:rsidRPr="002D576B">
        <w:rPr>
          <w:rFonts w:ascii="Times New Roman" w:eastAsia="SimSun" w:hAnsi="Times New Roman"/>
          <w:b/>
          <w:bCs/>
          <w:sz w:val="20"/>
          <w:szCs w:val="20"/>
          <w:lang w:val="en-GB" w:eastAsia="zh-CN"/>
        </w:rPr>
        <w:t>ower control parameters</w:t>
      </w:r>
      <w:r w:rsidR="003E239C">
        <w:rPr>
          <w:rFonts w:ascii="Times New Roman" w:eastAsia="SimSun" w:hAnsi="Times New Roman"/>
          <w:b/>
          <w:bCs/>
          <w:sz w:val="20"/>
          <w:szCs w:val="20"/>
          <w:lang w:val="en-GB" w:eastAsia="zh-CN"/>
        </w:rPr>
        <w:t xml:space="preserve"> for PRACH transmission in SBFD symbols</w:t>
      </w:r>
      <w:r w:rsidR="00942665" w:rsidRPr="002D576B">
        <w:rPr>
          <w:rFonts w:ascii="Times New Roman" w:eastAsia="SimSun" w:hAnsi="Times New Roman"/>
          <w:b/>
          <w:bCs/>
          <w:sz w:val="20"/>
          <w:szCs w:val="20"/>
          <w:lang w:val="en-GB" w:eastAsia="zh-CN"/>
        </w:rPr>
        <w:t>.</w:t>
      </w:r>
    </w:p>
    <w:p w14:paraId="114DA62B" w14:textId="77777777" w:rsidR="00995806" w:rsidRDefault="00995806" w:rsidP="003806E4">
      <w:pPr>
        <w:jc w:val="both"/>
        <w:rPr>
          <w:b/>
          <w:bCs/>
          <w:lang w:val="en-GB" w:eastAsia="zh-CN"/>
        </w:rPr>
      </w:pPr>
    </w:p>
    <w:p w14:paraId="6F1EDA1E" w14:textId="04320C15" w:rsidR="00D53AA1" w:rsidRDefault="008A13CA" w:rsidP="00D53AA1">
      <w:pPr>
        <w:pStyle w:val="Heading4"/>
        <w:rPr>
          <w:lang w:eastAsia="zh-CN"/>
        </w:rPr>
      </w:pPr>
      <w:r>
        <w:rPr>
          <w:lang w:eastAsia="zh-CN"/>
        </w:rPr>
        <w:t xml:space="preserve">Option 2: </w:t>
      </w:r>
      <w:r w:rsidR="00D53AA1">
        <w:rPr>
          <w:lang w:eastAsia="zh-CN"/>
        </w:rPr>
        <w:t>Two</w:t>
      </w:r>
      <w:r w:rsidR="00995806">
        <w:rPr>
          <w:lang w:eastAsia="zh-CN"/>
        </w:rPr>
        <w:t xml:space="preserve"> </w:t>
      </w:r>
      <w:r w:rsidR="00F47AB6">
        <w:rPr>
          <w:lang w:eastAsia="zh-CN"/>
        </w:rPr>
        <w:t>separate</w:t>
      </w:r>
      <w:r w:rsidR="00D53AA1">
        <w:rPr>
          <w:lang w:eastAsia="zh-CN"/>
        </w:rPr>
        <w:t xml:space="preserve"> RACH configurations</w:t>
      </w:r>
    </w:p>
    <w:p w14:paraId="1DC60778" w14:textId="1480D436" w:rsidR="00793BFA" w:rsidRDefault="00793BFA" w:rsidP="003806E4">
      <w:pPr>
        <w:jc w:val="both"/>
        <w:rPr>
          <w:rFonts w:ascii="Times" w:eastAsia="Batang" w:hAnsi="Times"/>
          <w:szCs w:val="24"/>
        </w:rPr>
      </w:pPr>
      <w:r>
        <w:rPr>
          <w:lang w:val="en-GB" w:eastAsia="zh-CN"/>
        </w:rPr>
        <w:t xml:space="preserve">For option-2 using additional PRACH configuration dedeicated for SBFD random access, it was agreed to further discuss whether </w:t>
      </w:r>
      <w:r w:rsidRPr="00E44607">
        <w:rPr>
          <w:rFonts w:ascii="Times" w:eastAsia="Batang" w:hAnsi="Times"/>
          <w:szCs w:val="24"/>
        </w:rPr>
        <w:t>all the parameters currently in</w:t>
      </w:r>
      <w:r w:rsidRPr="00E44607">
        <w:rPr>
          <w:rFonts w:ascii="Times" w:eastAsia="Batang" w:hAnsi="Times"/>
          <w:i/>
          <w:iCs/>
          <w:szCs w:val="24"/>
        </w:rPr>
        <w:t xml:space="preserve"> rach-ConfigCommon</w:t>
      </w:r>
      <w:r w:rsidRPr="00E44607">
        <w:rPr>
          <w:rFonts w:ascii="Times" w:eastAsia="Batang" w:hAnsi="Times"/>
          <w:szCs w:val="24"/>
        </w:rPr>
        <w:t xml:space="preserve"> are necessary to be included in the additional RACH configuration</w:t>
      </w:r>
      <w:r w:rsidR="006F07B2">
        <w:rPr>
          <w:rFonts w:ascii="Times" w:eastAsia="Batang" w:hAnsi="Times"/>
          <w:szCs w:val="24"/>
        </w:rPr>
        <w:t xml:space="preserve"> or only subset of them. In our views, not all PRACH parameters need to be duplicated</w:t>
      </w:r>
      <w:r w:rsidR="00DE2905">
        <w:rPr>
          <w:rFonts w:ascii="Times" w:eastAsia="Batang" w:hAnsi="Times"/>
          <w:szCs w:val="24"/>
        </w:rPr>
        <w:t xml:space="preserve"> as some parameters can be common between SBFD-dedicated PRACH configuration and legacy PRACH configuration. </w:t>
      </w:r>
    </w:p>
    <w:p w14:paraId="6CBD7ABF" w14:textId="3190F27D" w:rsidR="0059255C" w:rsidRDefault="0059255C" w:rsidP="002D576B">
      <w:pPr>
        <w:spacing w:after="0"/>
        <w:jc w:val="both"/>
        <w:rPr>
          <w:rFonts w:ascii="Times" w:eastAsia="Batang" w:hAnsi="Times"/>
          <w:szCs w:val="24"/>
        </w:rPr>
      </w:pPr>
      <w:r>
        <w:rPr>
          <w:rFonts w:ascii="Times" w:eastAsia="Batang" w:hAnsi="Times"/>
          <w:szCs w:val="24"/>
        </w:rPr>
        <w:t xml:space="preserve">In our views, </w:t>
      </w:r>
      <w:r w:rsidR="002B6566">
        <w:rPr>
          <w:rFonts w:ascii="Times" w:eastAsia="Batang" w:hAnsi="Times"/>
          <w:szCs w:val="24"/>
        </w:rPr>
        <w:t>the following PRACH parameters should be configured separately for the additional PRACH configuration:</w:t>
      </w:r>
    </w:p>
    <w:p w14:paraId="6BEAD110" w14:textId="08004943" w:rsidR="002B6566" w:rsidRPr="002D576B" w:rsidRDefault="002B6566" w:rsidP="002B6566">
      <w:pPr>
        <w:pStyle w:val="ListParagraph"/>
        <w:numPr>
          <w:ilvl w:val="0"/>
          <w:numId w:val="37"/>
        </w:numPr>
        <w:jc w:val="both"/>
        <w:rPr>
          <w:rFonts w:ascii="Times" w:eastAsia="Batang" w:hAnsi="Times"/>
          <w:sz w:val="20"/>
          <w:szCs w:val="24"/>
        </w:rPr>
      </w:pPr>
      <w:r w:rsidRPr="002D576B">
        <w:rPr>
          <w:rFonts w:ascii="Times" w:eastAsia="Batang" w:hAnsi="Times"/>
          <w:b/>
          <w:bCs/>
          <w:sz w:val="20"/>
          <w:szCs w:val="24"/>
        </w:rPr>
        <w:t>Time</w:t>
      </w:r>
      <w:r w:rsidR="00421B7B" w:rsidRPr="002D576B">
        <w:rPr>
          <w:rFonts w:ascii="Times" w:eastAsia="Batang" w:hAnsi="Times"/>
          <w:b/>
          <w:bCs/>
          <w:sz w:val="20"/>
          <w:szCs w:val="24"/>
        </w:rPr>
        <w:t xml:space="preserve"> resource configuration</w:t>
      </w:r>
      <w:r w:rsidR="00421B7B" w:rsidRPr="002D576B">
        <w:rPr>
          <w:rFonts w:ascii="Times" w:eastAsia="Batang" w:hAnsi="Times"/>
          <w:sz w:val="20"/>
          <w:szCs w:val="24"/>
        </w:rPr>
        <w:t xml:space="preserve">: The configured ROs </w:t>
      </w:r>
      <w:r w:rsidR="007E6483">
        <w:rPr>
          <w:rFonts w:ascii="Times" w:eastAsia="Batang" w:hAnsi="Times"/>
          <w:sz w:val="20"/>
          <w:szCs w:val="24"/>
        </w:rPr>
        <w:t xml:space="preserve">locatons and PRACH configuration periodicity are obtained based on the </w:t>
      </w:r>
      <w:r w:rsidR="007E6483" w:rsidRPr="002D576B">
        <w:rPr>
          <w:rFonts w:ascii="Times" w:eastAsia="Batang" w:hAnsi="Times"/>
          <w:i/>
          <w:iCs/>
          <w:sz w:val="20"/>
          <w:szCs w:val="24"/>
        </w:rPr>
        <w:t>prach-ConfigurationIndex</w:t>
      </w:r>
      <w:r w:rsidR="007E6483">
        <w:rPr>
          <w:rFonts w:ascii="Times" w:eastAsia="Batang" w:hAnsi="Times"/>
          <w:i/>
          <w:iCs/>
          <w:sz w:val="20"/>
          <w:szCs w:val="24"/>
        </w:rPr>
        <w:t xml:space="preserve"> which additionally indicates the</w:t>
      </w:r>
      <w:r w:rsidR="006B51A9">
        <w:rPr>
          <w:rFonts w:ascii="Times" w:eastAsia="Batang" w:hAnsi="Times"/>
          <w:i/>
          <w:iCs/>
          <w:sz w:val="20"/>
          <w:szCs w:val="24"/>
        </w:rPr>
        <w:t xml:space="preserve"> preamble format. </w:t>
      </w:r>
    </w:p>
    <w:p w14:paraId="76B9E3D4" w14:textId="09AD1464" w:rsidR="006B51A9" w:rsidRPr="002D576B" w:rsidRDefault="006B51A9" w:rsidP="002B6566">
      <w:pPr>
        <w:pStyle w:val="ListParagraph"/>
        <w:numPr>
          <w:ilvl w:val="0"/>
          <w:numId w:val="37"/>
        </w:numPr>
        <w:jc w:val="both"/>
        <w:rPr>
          <w:rFonts w:ascii="Times" w:eastAsia="Batang" w:hAnsi="Times"/>
          <w:sz w:val="20"/>
          <w:szCs w:val="24"/>
        </w:rPr>
      </w:pPr>
      <w:r>
        <w:rPr>
          <w:rFonts w:ascii="Times" w:eastAsia="Batang" w:hAnsi="Times"/>
          <w:b/>
          <w:bCs/>
          <w:sz w:val="20"/>
          <w:szCs w:val="24"/>
        </w:rPr>
        <w:t xml:space="preserve">Frequency resource configuration: </w:t>
      </w:r>
      <w:r w:rsidRPr="002D576B">
        <w:rPr>
          <w:rFonts w:ascii="Times" w:eastAsia="Batang" w:hAnsi="Times"/>
          <w:sz w:val="20"/>
          <w:szCs w:val="24"/>
        </w:rPr>
        <w:t xml:space="preserve">the start-RB of the </w:t>
      </w:r>
      <w:r w:rsidR="000C47BA">
        <w:rPr>
          <w:rFonts w:ascii="Times" w:eastAsia="Batang" w:hAnsi="Times"/>
          <w:sz w:val="20"/>
          <w:szCs w:val="24"/>
        </w:rPr>
        <w:t xml:space="preserve">first </w:t>
      </w:r>
      <w:r w:rsidRPr="002D576B">
        <w:rPr>
          <w:rFonts w:ascii="Times" w:eastAsia="Batang" w:hAnsi="Times"/>
          <w:sz w:val="20"/>
          <w:szCs w:val="24"/>
        </w:rPr>
        <w:t>RO</w:t>
      </w:r>
      <w:r w:rsidR="000C47BA">
        <w:rPr>
          <w:rFonts w:ascii="Times" w:eastAsia="Batang" w:hAnsi="Times"/>
          <w:sz w:val="20"/>
          <w:szCs w:val="24"/>
        </w:rPr>
        <w:t xml:space="preserve"> and the number of FDMed ROs are obtained by </w:t>
      </w:r>
      <w:r w:rsidR="00380AF3" w:rsidRPr="002D576B">
        <w:rPr>
          <w:rFonts w:ascii="Times" w:eastAsia="Batang" w:hAnsi="Times"/>
          <w:i/>
          <w:iCs/>
          <w:sz w:val="20"/>
          <w:szCs w:val="24"/>
        </w:rPr>
        <w:t>msg1-FrequencyStart</w:t>
      </w:r>
      <w:r w:rsidR="00380AF3" w:rsidRPr="002D576B">
        <w:rPr>
          <w:rFonts w:ascii="Times" w:eastAsia="Batang" w:hAnsi="Times"/>
          <w:sz w:val="20"/>
          <w:szCs w:val="24"/>
        </w:rPr>
        <w:t xml:space="preserve"> and </w:t>
      </w:r>
      <w:r w:rsidR="00380AF3" w:rsidRPr="002D576B">
        <w:rPr>
          <w:rFonts w:ascii="Times" w:eastAsia="Batang" w:hAnsi="Times"/>
          <w:i/>
          <w:iCs/>
          <w:sz w:val="20"/>
          <w:szCs w:val="24"/>
        </w:rPr>
        <w:t>msg1-FDM</w:t>
      </w:r>
      <w:r w:rsidR="00380AF3" w:rsidRPr="002D576B">
        <w:rPr>
          <w:rFonts w:ascii="Times" w:eastAsia="Batang" w:hAnsi="Times"/>
          <w:sz w:val="20"/>
          <w:szCs w:val="24"/>
        </w:rPr>
        <w:t xml:space="preserve"> respectively. </w:t>
      </w:r>
    </w:p>
    <w:p w14:paraId="0AFD01F3" w14:textId="512641B1" w:rsidR="002B6566" w:rsidRDefault="00380AF3" w:rsidP="002B6566">
      <w:pPr>
        <w:pStyle w:val="ListParagraph"/>
        <w:numPr>
          <w:ilvl w:val="0"/>
          <w:numId w:val="37"/>
        </w:numPr>
        <w:jc w:val="both"/>
        <w:rPr>
          <w:rFonts w:ascii="Times" w:eastAsia="Batang" w:hAnsi="Times"/>
          <w:sz w:val="20"/>
          <w:szCs w:val="24"/>
        </w:rPr>
      </w:pPr>
      <w:r w:rsidRPr="002D576B">
        <w:rPr>
          <w:rFonts w:ascii="Times" w:eastAsia="Batang" w:hAnsi="Times"/>
          <w:b/>
          <w:bCs/>
          <w:sz w:val="20"/>
          <w:szCs w:val="24"/>
        </w:rPr>
        <w:t xml:space="preserve">Power control parameters: </w:t>
      </w:r>
      <w:r w:rsidR="003251C0" w:rsidRPr="002D576B">
        <w:rPr>
          <w:rFonts w:ascii="Times" w:eastAsia="Batang" w:hAnsi="Times"/>
          <w:i/>
          <w:iCs/>
          <w:sz w:val="20"/>
          <w:szCs w:val="24"/>
        </w:rPr>
        <w:t>preambleReceivedTargetPower</w:t>
      </w:r>
      <w:r w:rsidR="003251C0" w:rsidRPr="002D576B">
        <w:rPr>
          <w:rFonts w:ascii="Times" w:eastAsia="Batang" w:hAnsi="Times"/>
          <w:sz w:val="20"/>
          <w:szCs w:val="24"/>
        </w:rPr>
        <w:t xml:space="preserve"> and </w:t>
      </w:r>
      <w:r w:rsidR="00A75C37" w:rsidRPr="002D576B">
        <w:rPr>
          <w:rFonts w:ascii="Times" w:eastAsia="Batang" w:hAnsi="Times"/>
          <w:i/>
          <w:iCs/>
          <w:sz w:val="20"/>
          <w:szCs w:val="24"/>
        </w:rPr>
        <w:t>powerRampingStep</w:t>
      </w:r>
      <w:r w:rsidR="00A75C37">
        <w:rPr>
          <w:rFonts w:ascii="Times" w:eastAsia="Batang" w:hAnsi="Times"/>
          <w:i/>
          <w:iCs/>
          <w:sz w:val="20"/>
          <w:szCs w:val="24"/>
        </w:rPr>
        <w:t xml:space="preserve"> </w:t>
      </w:r>
      <w:r w:rsidR="00A75C37">
        <w:rPr>
          <w:rFonts w:ascii="Times" w:eastAsia="Batang" w:hAnsi="Times"/>
          <w:sz w:val="20"/>
          <w:szCs w:val="24"/>
        </w:rPr>
        <w:t xml:space="preserve">defines the PRACH received target power and the power step size. </w:t>
      </w:r>
    </w:p>
    <w:p w14:paraId="050A5003" w14:textId="0078D471" w:rsidR="003A4CA2" w:rsidRPr="002D576B" w:rsidRDefault="003A4CA2" w:rsidP="003A4CA2">
      <w:pPr>
        <w:pStyle w:val="ListParagraph"/>
        <w:numPr>
          <w:ilvl w:val="0"/>
          <w:numId w:val="37"/>
        </w:numPr>
        <w:jc w:val="both"/>
        <w:rPr>
          <w:b/>
          <w:i/>
          <w:iCs/>
          <w:lang w:val="en-GB" w:eastAsia="zh-CN"/>
        </w:rPr>
      </w:pPr>
      <w:r w:rsidRPr="00671D6B">
        <w:rPr>
          <w:rFonts w:ascii="Times" w:eastAsia="Batang" w:hAnsi="Times"/>
          <w:b/>
          <w:bCs/>
          <w:sz w:val="20"/>
          <w:szCs w:val="24"/>
        </w:rPr>
        <w:t>SSB-</w:t>
      </w:r>
      <w:r w:rsidRPr="00E44607">
        <w:rPr>
          <w:rFonts w:ascii="Times" w:eastAsia="Batang" w:hAnsi="Times"/>
          <w:b/>
          <w:bCs/>
          <w:sz w:val="20"/>
          <w:szCs w:val="24"/>
        </w:rPr>
        <w:t>RO mapping parameters</w:t>
      </w:r>
      <w:r w:rsidR="00270B43">
        <w:rPr>
          <w:rFonts w:ascii="Times" w:eastAsia="Batang" w:hAnsi="Times"/>
          <w:b/>
          <w:bCs/>
          <w:sz w:val="20"/>
          <w:szCs w:val="24"/>
        </w:rPr>
        <w:t xml:space="preserve">: </w:t>
      </w:r>
      <w:r w:rsidR="00270B43" w:rsidRPr="002D576B">
        <w:rPr>
          <w:rFonts w:ascii="Times" w:eastAsia="Batang" w:hAnsi="Times"/>
          <w:i/>
          <w:iCs/>
          <w:sz w:val="20"/>
          <w:szCs w:val="24"/>
        </w:rPr>
        <w:t>totalNumberOfRA</w:t>
      </w:r>
      <w:r w:rsidR="00270B43" w:rsidRPr="002D576B">
        <w:rPr>
          <w:rFonts w:ascii="Times" w:eastAsia="Batang" w:hAnsi="Times"/>
          <w:sz w:val="20"/>
          <w:szCs w:val="24"/>
        </w:rPr>
        <w:t xml:space="preserve">-Preambles and </w:t>
      </w:r>
      <w:r w:rsidR="001922C8" w:rsidRPr="002D576B">
        <w:rPr>
          <w:rFonts w:ascii="Times" w:eastAsia="Batang" w:hAnsi="Times"/>
          <w:i/>
          <w:iCs/>
          <w:sz w:val="20"/>
          <w:szCs w:val="24"/>
        </w:rPr>
        <w:t>ssb-perRACH-OccasionAndCB-PreamblesPerSSB</w:t>
      </w:r>
      <w:r w:rsidR="001922C8">
        <w:rPr>
          <w:rFonts w:ascii="Times" w:eastAsia="Batang" w:hAnsi="Times"/>
          <w:i/>
          <w:iCs/>
          <w:sz w:val="20"/>
          <w:szCs w:val="24"/>
        </w:rPr>
        <w:t xml:space="preserve"> </w:t>
      </w:r>
      <w:r w:rsidR="001922C8">
        <w:rPr>
          <w:rFonts w:ascii="Times" w:eastAsia="Batang" w:hAnsi="Times"/>
          <w:sz w:val="20"/>
          <w:szCs w:val="24"/>
        </w:rPr>
        <w:t xml:space="preserve">that determines that total number of </w:t>
      </w:r>
      <w:r w:rsidR="004D13B0">
        <w:rPr>
          <w:rFonts w:ascii="Times" w:eastAsia="Batang" w:hAnsi="Times"/>
          <w:sz w:val="20"/>
          <w:szCs w:val="24"/>
        </w:rPr>
        <w:t>preambles</w:t>
      </w:r>
      <w:r w:rsidR="001922C8">
        <w:rPr>
          <w:rFonts w:ascii="Times" w:eastAsia="Batang" w:hAnsi="Times"/>
          <w:sz w:val="20"/>
          <w:szCs w:val="24"/>
        </w:rPr>
        <w:t xml:space="preserve"> per </w:t>
      </w:r>
      <w:r w:rsidR="004D13B0">
        <w:rPr>
          <w:rFonts w:ascii="Times" w:eastAsia="Batang" w:hAnsi="Times"/>
          <w:sz w:val="20"/>
          <w:szCs w:val="24"/>
        </w:rPr>
        <w:t>RO</w:t>
      </w:r>
      <w:r w:rsidR="007806C7">
        <w:rPr>
          <w:rFonts w:ascii="Times" w:eastAsia="Batang" w:hAnsi="Times"/>
          <w:sz w:val="20"/>
          <w:szCs w:val="24"/>
        </w:rPr>
        <w:t xml:space="preserve">, #SSB per ROs and number of preambles per SSB per RO. </w:t>
      </w:r>
    </w:p>
    <w:p w14:paraId="0F03347E" w14:textId="78BCCDD2" w:rsidR="00A904A5" w:rsidRPr="002D576B" w:rsidRDefault="00A904A5" w:rsidP="00A904A5">
      <w:pPr>
        <w:pStyle w:val="ListParagraph"/>
        <w:numPr>
          <w:ilvl w:val="0"/>
          <w:numId w:val="37"/>
        </w:numPr>
        <w:jc w:val="both"/>
        <w:rPr>
          <w:lang w:val="en-GB" w:eastAsia="zh-CN"/>
        </w:rPr>
      </w:pPr>
      <w:r>
        <w:rPr>
          <w:rFonts w:ascii="Times" w:eastAsia="Batang" w:hAnsi="Times"/>
          <w:b/>
          <w:bCs/>
          <w:sz w:val="20"/>
          <w:szCs w:val="24"/>
        </w:rPr>
        <w:t>SSB parameters</w:t>
      </w:r>
      <w:r w:rsidR="006A6B0C">
        <w:rPr>
          <w:rFonts w:ascii="Times" w:eastAsia="Batang" w:hAnsi="Times"/>
          <w:b/>
          <w:bCs/>
          <w:sz w:val="20"/>
          <w:szCs w:val="24"/>
        </w:rPr>
        <w:t xml:space="preserve">: </w:t>
      </w:r>
      <w:r w:rsidR="006A6B0C" w:rsidRPr="002D576B">
        <w:rPr>
          <w:rFonts w:ascii="Times" w:eastAsia="Batang" w:hAnsi="Times"/>
          <w:sz w:val="20"/>
          <w:szCs w:val="24"/>
        </w:rPr>
        <w:t xml:space="preserve">SSB subsets </w:t>
      </w:r>
      <w:r w:rsidR="002F468B" w:rsidRPr="002D576B">
        <w:rPr>
          <w:rFonts w:ascii="Times" w:eastAsia="Batang" w:hAnsi="Times"/>
          <w:sz w:val="20"/>
          <w:szCs w:val="24"/>
        </w:rPr>
        <w:t xml:space="preserve">to be mapped to SBFD-ROs, SSB start </w:t>
      </w:r>
      <w:r w:rsidR="00EF42A8" w:rsidRPr="00EF42A8">
        <w:rPr>
          <w:rFonts w:ascii="Times" w:eastAsia="Batang" w:hAnsi="Times"/>
          <w:sz w:val="20"/>
          <w:szCs w:val="24"/>
        </w:rPr>
        <w:t>index</w:t>
      </w:r>
      <w:r w:rsidR="0045458A">
        <w:rPr>
          <w:rFonts w:ascii="Times" w:eastAsia="Batang" w:hAnsi="Times"/>
          <w:sz w:val="20"/>
          <w:szCs w:val="24"/>
        </w:rPr>
        <w:t xml:space="preserve"> and SSB-RSPR </w:t>
      </w:r>
      <w:r w:rsidR="00591A03">
        <w:rPr>
          <w:rFonts w:ascii="Times" w:eastAsia="Batang" w:hAnsi="Times"/>
          <w:sz w:val="20"/>
          <w:szCs w:val="24"/>
        </w:rPr>
        <w:t>threshold</w:t>
      </w:r>
      <w:r w:rsidR="0045458A">
        <w:rPr>
          <w:rFonts w:ascii="Times" w:eastAsia="Batang" w:hAnsi="Times"/>
          <w:sz w:val="20"/>
          <w:szCs w:val="24"/>
        </w:rPr>
        <w:t xml:space="preserve">. </w:t>
      </w:r>
    </w:p>
    <w:p w14:paraId="573565DA" w14:textId="2934B795" w:rsidR="00A74B8A" w:rsidRDefault="00591A03" w:rsidP="00A74B8A">
      <w:pPr>
        <w:pStyle w:val="ListParagraph"/>
        <w:numPr>
          <w:ilvl w:val="0"/>
          <w:numId w:val="37"/>
        </w:numPr>
        <w:jc w:val="both"/>
        <w:rPr>
          <w:rFonts w:ascii="Times" w:eastAsia="Batang" w:hAnsi="Times"/>
          <w:b/>
          <w:bCs/>
          <w:sz w:val="20"/>
          <w:szCs w:val="24"/>
        </w:rPr>
      </w:pPr>
      <w:r w:rsidRPr="002D576B">
        <w:rPr>
          <w:rFonts w:ascii="Times" w:eastAsia="Batang" w:hAnsi="Times"/>
          <w:b/>
          <w:bCs/>
          <w:sz w:val="20"/>
          <w:szCs w:val="24"/>
        </w:rPr>
        <w:t>PRACH subcarrier spacing</w:t>
      </w:r>
      <w:r w:rsidR="00FF215F">
        <w:rPr>
          <w:rFonts w:ascii="Times" w:eastAsia="Batang" w:hAnsi="Times"/>
          <w:b/>
          <w:bCs/>
          <w:sz w:val="20"/>
          <w:szCs w:val="24"/>
        </w:rPr>
        <w:t>.</w:t>
      </w:r>
    </w:p>
    <w:p w14:paraId="61D5BB04" w14:textId="77777777" w:rsidR="005D3FB1" w:rsidRPr="002D576B" w:rsidRDefault="005D3FB1" w:rsidP="002D576B">
      <w:pPr>
        <w:pStyle w:val="ListParagraph"/>
        <w:jc w:val="both"/>
        <w:rPr>
          <w:rFonts w:ascii="Times" w:eastAsia="Batang" w:hAnsi="Times"/>
          <w:b/>
          <w:bCs/>
          <w:sz w:val="20"/>
          <w:szCs w:val="24"/>
        </w:rPr>
      </w:pPr>
    </w:p>
    <w:p w14:paraId="0DCE229F" w14:textId="56DFB82C" w:rsidR="00E97A24" w:rsidRDefault="00E97A24" w:rsidP="003244F2">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D576B">
        <w:rPr>
          <w:rFonts w:eastAsia="Batang"/>
          <w:b/>
          <w:noProof/>
          <w:szCs w:val="24"/>
          <w:u w:val="single"/>
          <w:lang w:val="en-GB"/>
        </w:rPr>
        <w:t>3</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007B25E4" w:rsidRPr="00E97A24">
        <w:rPr>
          <w:b/>
          <w:bCs/>
          <w:lang w:val="en-GB" w:eastAsia="zh-CN"/>
        </w:rPr>
        <w:t xml:space="preserve">For </w:t>
      </w:r>
      <w:r w:rsidR="007B25E4">
        <w:rPr>
          <w:b/>
          <w:bCs/>
          <w:lang w:val="en-GB" w:eastAsia="zh-CN"/>
        </w:rPr>
        <w:t xml:space="preserve">SBFD </w:t>
      </w:r>
      <w:r w:rsidR="007B25E4" w:rsidRPr="00E97A24">
        <w:rPr>
          <w:b/>
          <w:bCs/>
          <w:lang w:val="en-GB" w:eastAsia="zh-CN"/>
        </w:rPr>
        <w:t xml:space="preserve">random access operation </w:t>
      </w:r>
      <w:r w:rsidR="007B25E4">
        <w:rPr>
          <w:b/>
          <w:bCs/>
          <w:lang w:val="en-GB" w:eastAsia="zh-CN"/>
        </w:rPr>
        <w:t xml:space="preserve">using option </w:t>
      </w:r>
      <w:r w:rsidR="00823C31">
        <w:rPr>
          <w:b/>
          <w:bCs/>
          <w:lang w:val="en-GB" w:eastAsia="zh-CN"/>
        </w:rPr>
        <w:t>2</w:t>
      </w:r>
      <w:r w:rsidR="007B25E4">
        <w:rPr>
          <w:b/>
          <w:bCs/>
          <w:lang w:val="en-GB" w:eastAsia="zh-CN"/>
        </w:rPr>
        <w:t xml:space="preserve">, support the </w:t>
      </w:r>
      <w:r w:rsidR="002D62E8">
        <w:rPr>
          <w:b/>
          <w:bCs/>
          <w:lang w:val="en-GB" w:eastAsia="zh-CN"/>
        </w:rPr>
        <w:t>following PRACH</w:t>
      </w:r>
      <w:r w:rsidR="007B3FB7">
        <w:rPr>
          <w:b/>
          <w:bCs/>
          <w:lang w:val="en-GB" w:eastAsia="zh-CN"/>
        </w:rPr>
        <w:t xml:space="preserve"> parameters fo</w:t>
      </w:r>
      <w:r w:rsidR="002D62E8">
        <w:rPr>
          <w:b/>
          <w:bCs/>
          <w:lang w:val="en-GB" w:eastAsia="zh-CN"/>
        </w:rPr>
        <w:t xml:space="preserve">r the additional PRACH configuration: </w:t>
      </w:r>
    </w:p>
    <w:p w14:paraId="5DC84FA9" w14:textId="4AF0CBC2" w:rsidR="00823C31" w:rsidRPr="003244F2" w:rsidRDefault="00823C31" w:rsidP="003244F2">
      <w:pPr>
        <w:pStyle w:val="ListParagraph"/>
        <w:numPr>
          <w:ilvl w:val="0"/>
          <w:numId w:val="23"/>
        </w:numPr>
        <w:jc w:val="both"/>
        <w:rPr>
          <w:b/>
          <w:lang w:val="en-GB" w:eastAsia="zh-CN"/>
        </w:rPr>
      </w:pPr>
      <w:r w:rsidRPr="00E44607">
        <w:rPr>
          <w:rFonts w:ascii="Times" w:eastAsia="Batang" w:hAnsi="Times"/>
          <w:b/>
          <w:bCs/>
          <w:sz w:val="20"/>
          <w:szCs w:val="24"/>
        </w:rPr>
        <w:t>Time resource configuration</w:t>
      </w:r>
    </w:p>
    <w:p w14:paraId="7D9E1266" w14:textId="77777777" w:rsidR="00823C31" w:rsidRPr="002D576B" w:rsidRDefault="00823C31" w:rsidP="003244F2">
      <w:pPr>
        <w:pStyle w:val="ListParagraph"/>
        <w:numPr>
          <w:ilvl w:val="0"/>
          <w:numId w:val="22"/>
        </w:numPr>
        <w:jc w:val="both"/>
        <w:rPr>
          <w:b/>
          <w:lang w:val="en-GB" w:eastAsia="zh-CN"/>
        </w:rPr>
      </w:pPr>
      <w:r w:rsidRPr="00E44607">
        <w:rPr>
          <w:rFonts w:ascii="Times" w:eastAsia="Batang" w:hAnsi="Times"/>
          <w:b/>
          <w:bCs/>
          <w:sz w:val="20"/>
          <w:szCs w:val="24"/>
        </w:rPr>
        <w:t>Freq. resource configuration</w:t>
      </w:r>
      <w:r w:rsidRPr="003244F2">
        <w:rPr>
          <w:rFonts w:ascii="Times New Roman" w:eastAsia="SimSun" w:hAnsi="Times New Roman"/>
          <w:b/>
          <w:bCs/>
          <w:sz w:val="20"/>
          <w:szCs w:val="20"/>
          <w:lang w:val="en-GB" w:eastAsia="zh-CN"/>
        </w:rPr>
        <w:t xml:space="preserve"> </w:t>
      </w:r>
    </w:p>
    <w:p w14:paraId="4CC6548B" w14:textId="7BA90581" w:rsidR="00823C31" w:rsidRPr="002D576B" w:rsidRDefault="00823C31" w:rsidP="003244F2">
      <w:pPr>
        <w:pStyle w:val="ListParagraph"/>
        <w:numPr>
          <w:ilvl w:val="0"/>
          <w:numId w:val="22"/>
        </w:numPr>
        <w:jc w:val="both"/>
        <w:rPr>
          <w:b/>
          <w:lang w:val="en-GB" w:eastAsia="zh-CN"/>
        </w:rPr>
      </w:pPr>
      <w:r>
        <w:rPr>
          <w:rFonts w:ascii="Times" w:eastAsia="Batang" w:hAnsi="Times"/>
          <w:b/>
          <w:bCs/>
          <w:sz w:val="20"/>
          <w:szCs w:val="24"/>
        </w:rPr>
        <w:t>Power control parameters</w:t>
      </w:r>
    </w:p>
    <w:p w14:paraId="1002096E" w14:textId="36908301" w:rsidR="00823C31" w:rsidRPr="002D576B" w:rsidRDefault="00823C31" w:rsidP="003244F2">
      <w:pPr>
        <w:pStyle w:val="ListParagraph"/>
        <w:numPr>
          <w:ilvl w:val="0"/>
          <w:numId w:val="22"/>
        </w:numPr>
        <w:jc w:val="both"/>
        <w:rPr>
          <w:b/>
          <w:lang w:val="en-GB" w:eastAsia="zh-CN"/>
        </w:rPr>
      </w:pPr>
      <w:r w:rsidRPr="00671D6B">
        <w:rPr>
          <w:rFonts w:ascii="Times" w:eastAsia="Batang" w:hAnsi="Times"/>
          <w:b/>
          <w:bCs/>
          <w:sz w:val="20"/>
          <w:szCs w:val="24"/>
        </w:rPr>
        <w:t>SSB-</w:t>
      </w:r>
      <w:r w:rsidRPr="00E44607">
        <w:rPr>
          <w:rFonts w:ascii="Times" w:eastAsia="Batang" w:hAnsi="Times"/>
          <w:b/>
          <w:bCs/>
          <w:sz w:val="20"/>
          <w:szCs w:val="24"/>
        </w:rPr>
        <w:t>RO mapping parameters</w:t>
      </w:r>
    </w:p>
    <w:p w14:paraId="20F45164" w14:textId="4563F9DF" w:rsidR="00823C31" w:rsidRPr="002D576B" w:rsidRDefault="00823C31" w:rsidP="003244F2">
      <w:pPr>
        <w:pStyle w:val="ListParagraph"/>
        <w:numPr>
          <w:ilvl w:val="0"/>
          <w:numId w:val="22"/>
        </w:numPr>
        <w:jc w:val="both"/>
        <w:rPr>
          <w:b/>
          <w:lang w:val="en-GB" w:eastAsia="zh-CN"/>
        </w:rPr>
      </w:pPr>
      <w:r>
        <w:rPr>
          <w:rFonts w:ascii="Times" w:eastAsia="Batang" w:hAnsi="Times"/>
          <w:b/>
          <w:bCs/>
          <w:sz w:val="20"/>
          <w:szCs w:val="24"/>
        </w:rPr>
        <w:t>SSB parameters</w:t>
      </w:r>
    </w:p>
    <w:p w14:paraId="4F673226" w14:textId="77F6564A" w:rsidR="005D3FB1" w:rsidRPr="00E44607" w:rsidRDefault="005D3FB1" w:rsidP="005D3FB1">
      <w:pPr>
        <w:pStyle w:val="ListParagraph"/>
        <w:numPr>
          <w:ilvl w:val="0"/>
          <w:numId w:val="22"/>
        </w:numPr>
        <w:jc w:val="both"/>
        <w:rPr>
          <w:rFonts w:ascii="Times" w:eastAsia="Batang" w:hAnsi="Times"/>
          <w:b/>
          <w:bCs/>
          <w:sz w:val="20"/>
          <w:szCs w:val="24"/>
        </w:rPr>
      </w:pPr>
      <w:r w:rsidRPr="00E44607">
        <w:rPr>
          <w:rFonts w:ascii="Times" w:eastAsia="Batang" w:hAnsi="Times"/>
          <w:b/>
          <w:bCs/>
          <w:sz w:val="20"/>
          <w:szCs w:val="24"/>
        </w:rPr>
        <w:t>PRACH subcarrier spacing</w:t>
      </w:r>
      <w:r w:rsidR="00FF215F">
        <w:rPr>
          <w:rFonts w:ascii="Times" w:eastAsia="Batang" w:hAnsi="Times"/>
          <w:b/>
          <w:bCs/>
          <w:sz w:val="20"/>
          <w:szCs w:val="24"/>
        </w:rPr>
        <w:t>.</w:t>
      </w:r>
    </w:p>
    <w:tbl>
      <w:tblPr>
        <w:tblStyle w:val="TableGrid"/>
        <w:tblW w:w="0" w:type="auto"/>
        <w:tblLook w:val="04A0" w:firstRow="1" w:lastRow="0" w:firstColumn="1" w:lastColumn="0" w:noHBand="0" w:noVBand="1"/>
      </w:tblPr>
      <w:tblGrid>
        <w:gridCol w:w="9962"/>
      </w:tblGrid>
      <w:tr w:rsidR="00235FE0" w14:paraId="7525EEEB" w14:textId="77777777" w:rsidTr="00235FE0">
        <w:tc>
          <w:tcPr>
            <w:tcW w:w="9962" w:type="dxa"/>
          </w:tcPr>
          <w:p w14:paraId="051850D7" w14:textId="77777777" w:rsidR="00F10FCA" w:rsidRPr="00F10FCA" w:rsidRDefault="00F10FCA" w:rsidP="002D576B">
            <w:pPr>
              <w:spacing w:before="0" w:after="0"/>
              <w:rPr>
                <w:b/>
                <w:lang w:eastAsia="zh-CN"/>
              </w:rPr>
            </w:pPr>
            <w:r w:rsidRPr="002D576B">
              <w:rPr>
                <w:b/>
                <w:bCs/>
                <w:highlight w:val="green"/>
                <w:lang w:val="en-GB" w:eastAsia="zh-CN"/>
              </w:rPr>
              <w:lastRenderedPageBreak/>
              <w:t>Agreement</w:t>
            </w:r>
          </w:p>
          <w:p w14:paraId="10E20ADF" w14:textId="77777777" w:rsidR="00F10FCA" w:rsidRPr="00F10FCA" w:rsidRDefault="00F10FCA" w:rsidP="002D576B">
            <w:pPr>
              <w:spacing w:before="0" w:after="0"/>
              <w:rPr>
                <w:b/>
                <w:lang w:eastAsia="zh-CN"/>
              </w:rPr>
            </w:pPr>
            <w:r w:rsidRPr="00F10FCA">
              <w:rPr>
                <w:b/>
                <w:lang w:val="en-GB" w:eastAsia="zh-CN"/>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4AC7BA6B" w14:textId="77777777" w:rsidR="00F10FCA" w:rsidRPr="00F10FCA" w:rsidRDefault="00F10FCA" w:rsidP="002D576B">
            <w:pPr>
              <w:numPr>
                <w:ilvl w:val="0"/>
                <w:numId w:val="33"/>
              </w:numPr>
              <w:spacing w:before="0" w:after="0"/>
              <w:rPr>
                <w:b/>
                <w:lang w:eastAsia="zh-CN"/>
              </w:rPr>
            </w:pPr>
            <w:r w:rsidRPr="00F10FCA">
              <w:rPr>
                <w:b/>
                <w:lang w:val="en-GB" w:eastAsia="zh-CN"/>
              </w:rPr>
              <w:t xml:space="preserve">Alt 2-3: </w:t>
            </w:r>
          </w:p>
          <w:p w14:paraId="6B47778E" w14:textId="77777777" w:rsidR="00F10FCA" w:rsidRPr="00F10FCA" w:rsidRDefault="00F10FCA" w:rsidP="002D576B">
            <w:pPr>
              <w:numPr>
                <w:ilvl w:val="1"/>
                <w:numId w:val="33"/>
              </w:numPr>
              <w:spacing w:before="0" w:after="0"/>
              <w:rPr>
                <w:b/>
                <w:lang w:eastAsia="zh-CN"/>
              </w:rPr>
            </w:pPr>
            <w:r w:rsidRPr="00F10FCA">
              <w:rPr>
                <w:b/>
                <w:lang w:eastAsia="zh-CN"/>
              </w:rPr>
              <w:t>The additional-ROs in non-SBFD symbols configured by additional RACH configuration are invalid for SBFD-aware UEs.</w:t>
            </w:r>
          </w:p>
          <w:p w14:paraId="2FC276E0" w14:textId="77777777" w:rsidR="00F10FCA" w:rsidRPr="00F10FCA" w:rsidRDefault="00F10FCA" w:rsidP="002D576B">
            <w:pPr>
              <w:numPr>
                <w:ilvl w:val="1"/>
                <w:numId w:val="33"/>
              </w:numPr>
              <w:spacing w:before="0" w:after="0"/>
              <w:rPr>
                <w:b/>
                <w:lang w:eastAsia="zh-CN"/>
              </w:rPr>
            </w:pPr>
            <w:r w:rsidRPr="00F10FCA">
              <w:rPr>
                <w:b/>
                <w:lang w:eastAsia="zh-CN"/>
              </w:rPr>
              <w:t xml:space="preserve">FFS: The case where the additional-ROs partially overlap with non-SBFD symbols </w:t>
            </w:r>
          </w:p>
          <w:p w14:paraId="5257459E" w14:textId="77777777" w:rsidR="00F10FCA" w:rsidRPr="00F10FCA" w:rsidRDefault="00F10FCA" w:rsidP="002D576B">
            <w:pPr>
              <w:numPr>
                <w:ilvl w:val="0"/>
                <w:numId w:val="33"/>
              </w:numPr>
              <w:spacing w:before="0" w:after="0"/>
              <w:rPr>
                <w:b/>
                <w:lang w:eastAsia="zh-CN"/>
              </w:rPr>
            </w:pPr>
            <w:r w:rsidRPr="00F10FCA">
              <w:rPr>
                <w:b/>
                <w:lang w:val="en-GB" w:eastAsia="zh-CN"/>
              </w:rPr>
              <w:t xml:space="preserve">Alt 2-4: </w:t>
            </w:r>
          </w:p>
          <w:p w14:paraId="79169ADB" w14:textId="77777777" w:rsidR="00F10FCA" w:rsidRPr="00F10FCA" w:rsidRDefault="00F10FCA" w:rsidP="002D576B">
            <w:pPr>
              <w:numPr>
                <w:ilvl w:val="1"/>
                <w:numId w:val="33"/>
              </w:numPr>
              <w:spacing w:before="0" w:after="0"/>
              <w:rPr>
                <w:b/>
                <w:lang w:eastAsia="zh-CN"/>
              </w:rPr>
            </w:pPr>
            <w:r w:rsidRPr="00F10FCA">
              <w:rPr>
                <w:b/>
                <w:lang w:eastAsia="zh-CN"/>
              </w:rPr>
              <w:t>The additional-ROs in non-SBFD symbols configured by additional RACH configuration can be valid for SBFD-aware UEs.</w:t>
            </w:r>
          </w:p>
          <w:p w14:paraId="109E0BB7" w14:textId="54F96957" w:rsidR="00EA41F6" w:rsidRPr="00F10FCA" w:rsidRDefault="00F10FCA" w:rsidP="002D576B">
            <w:pPr>
              <w:spacing w:before="0" w:after="0"/>
              <w:rPr>
                <w:b/>
                <w:lang w:eastAsia="zh-CN"/>
              </w:rPr>
            </w:pPr>
            <w:r w:rsidRPr="00F10FCA">
              <w:rPr>
                <w:b/>
                <w:lang w:eastAsia="zh-CN"/>
              </w:rPr>
              <w:t>For the legacy-ROs configured by legacy RACH configuration, the legacy RO validation rules and the legacy SSB-RO mapping rules are followed for SBFD aware UEs.</w:t>
            </w:r>
          </w:p>
          <w:p w14:paraId="773631EB" w14:textId="77777777" w:rsidR="00235FE0" w:rsidRPr="00EF16F7" w:rsidRDefault="00235FE0" w:rsidP="00EF16F7">
            <w:pPr>
              <w:spacing w:before="0" w:after="0"/>
              <w:rPr>
                <w:b/>
                <w:sz w:val="12"/>
                <w:szCs w:val="12"/>
                <w:lang w:val="en-GB" w:eastAsia="zh-CN"/>
              </w:rPr>
            </w:pPr>
          </w:p>
        </w:tc>
      </w:tr>
    </w:tbl>
    <w:p w14:paraId="64FA71D1" w14:textId="77777777" w:rsidR="00235FE0" w:rsidRDefault="00235FE0" w:rsidP="00235FE0">
      <w:pPr>
        <w:jc w:val="both"/>
        <w:rPr>
          <w:b/>
          <w:lang w:val="en-GB" w:eastAsia="zh-CN"/>
        </w:rPr>
      </w:pPr>
    </w:p>
    <w:p w14:paraId="37B45CAE" w14:textId="0054265D" w:rsidR="006F347D" w:rsidRPr="00072D8E" w:rsidRDefault="008405B2" w:rsidP="002D576B">
      <w:pPr>
        <w:jc w:val="both"/>
        <w:rPr>
          <w:bCs/>
          <w:lang w:val="en-GB" w:eastAsia="zh-CN"/>
        </w:rPr>
      </w:pPr>
      <w:r w:rsidRPr="002D576B">
        <w:rPr>
          <w:bCs/>
          <w:lang w:val="en-GB" w:eastAsia="zh-CN"/>
        </w:rPr>
        <w:t>For PRACH configuration option-2,</w:t>
      </w:r>
      <w:r w:rsidR="00072D8E" w:rsidRPr="002D576B">
        <w:rPr>
          <w:bCs/>
          <w:lang w:val="en-GB" w:eastAsia="zh-CN"/>
        </w:rPr>
        <w:t xml:space="preserve"> it was agreed that legacy ROs configured by legacy PRACH configuration will be treated using legacy RO validation rules and legacy SSB-RO mapping rules to have consistent </w:t>
      </w:r>
      <w:r w:rsidR="006F347D" w:rsidRPr="006F347D">
        <w:rPr>
          <w:bCs/>
          <w:lang w:val="en-GB" w:eastAsia="zh-CN"/>
        </w:rPr>
        <w:t>behaviour</w:t>
      </w:r>
      <w:r w:rsidR="00072D8E" w:rsidRPr="002D576B">
        <w:rPr>
          <w:bCs/>
          <w:lang w:val="en-GB" w:eastAsia="zh-CN"/>
        </w:rPr>
        <w:t xml:space="preserve"> of SBFD-aware as legacy UEs. </w:t>
      </w:r>
      <w:r w:rsidR="00072D8E">
        <w:rPr>
          <w:bCs/>
          <w:lang w:val="en-GB" w:eastAsia="zh-CN"/>
        </w:rPr>
        <w:t xml:space="preserve">For the additional PRACH configuration, the PRACH configuration index may configure ROs in both SBFD symbols and non-SBFD symbols. Two alternatives were listed </w:t>
      </w:r>
      <w:r w:rsidR="006F347D">
        <w:rPr>
          <w:bCs/>
          <w:lang w:val="en-GB" w:eastAsia="zh-CN"/>
        </w:rPr>
        <w:t xml:space="preserve">whether the configured RO in non SBFD symbols should be considered as valid or invalid. This issue was discussed in the last meeting </w:t>
      </w:r>
      <w:r w:rsidR="00105EE3">
        <w:rPr>
          <w:bCs/>
          <w:lang w:val="en-GB" w:eastAsia="zh-CN"/>
        </w:rPr>
        <w:t>and majority of</w:t>
      </w:r>
      <w:r w:rsidR="006F347D">
        <w:rPr>
          <w:bCs/>
          <w:lang w:val="en-GB" w:eastAsia="zh-CN"/>
        </w:rPr>
        <w:t xml:space="preserve"> companies prefer to support only Alt 2-3</w:t>
      </w:r>
      <w:r w:rsidR="003F6655">
        <w:rPr>
          <w:bCs/>
          <w:lang w:val="en-GB" w:eastAsia="zh-CN"/>
        </w:rPr>
        <w:t xml:space="preserve"> as Alt 2-4 is out of scope per WID description. In addition, it </w:t>
      </w:r>
      <w:r w:rsidR="00C8269B">
        <w:rPr>
          <w:bCs/>
          <w:lang w:val="en-GB" w:eastAsia="zh-CN"/>
        </w:rPr>
        <w:t>will</w:t>
      </w:r>
      <w:r w:rsidR="003F6655">
        <w:rPr>
          <w:bCs/>
          <w:lang w:val="en-GB" w:eastAsia="zh-CN"/>
        </w:rPr>
        <w:t xml:space="preserve"> create extra specification work</w:t>
      </w:r>
      <w:r w:rsidR="00C8269B">
        <w:rPr>
          <w:bCs/>
          <w:lang w:val="en-GB" w:eastAsia="zh-CN"/>
        </w:rPr>
        <w:t xml:space="preserve"> and benefits are not clear. </w:t>
      </w:r>
    </w:p>
    <w:p w14:paraId="1FC539D2" w14:textId="7EA41CC0" w:rsidR="002B43B6" w:rsidRDefault="00EC3C0F" w:rsidP="003806E4">
      <w:pPr>
        <w:jc w:val="both"/>
        <w:rPr>
          <w:b/>
          <w:lang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D576B">
        <w:rPr>
          <w:rFonts w:eastAsia="Batang"/>
          <w:b/>
          <w:noProof/>
          <w:szCs w:val="24"/>
          <w:u w:val="single"/>
          <w:lang w:val="en-GB"/>
        </w:rPr>
        <w:t>4</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007F2C89">
        <w:rPr>
          <w:b/>
          <w:bCs/>
          <w:lang w:val="en-GB" w:eastAsia="zh-CN"/>
        </w:rPr>
        <w:t>Support Alt 2-3 f</w:t>
      </w:r>
      <w:r w:rsidRPr="00E97A24">
        <w:rPr>
          <w:b/>
          <w:bCs/>
          <w:lang w:val="en-GB" w:eastAsia="zh-CN"/>
        </w:rPr>
        <w:t xml:space="preserve">or </w:t>
      </w:r>
      <w:r>
        <w:rPr>
          <w:b/>
          <w:bCs/>
          <w:lang w:val="en-GB" w:eastAsia="zh-CN"/>
        </w:rPr>
        <w:t xml:space="preserve">PRACH configuration </w:t>
      </w:r>
      <w:r w:rsidR="00CB688F">
        <w:rPr>
          <w:b/>
          <w:bCs/>
          <w:lang w:val="en-GB" w:eastAsia="zh-CN"/>
        </w:rPr>
        <w:t>option 2</w:t>
      </w:r>
      <w:r w:rsidR="007F2C89">
        <w:rPr>
          <w:b/>
          <w:bCs/>
          <w:lang w:val="en-GB" w:eastAsia="zh-CN"/>
        </w:rPr>
        <w:t xml:space="preserve"> where t</w:t>
      </w:r>
      <w:r w:rsidR="00F10FCA" w:rsidRPr="00F10FCA">
        <w:rPr>
          <w:b/>
          <w:lang w:eastAsia="zh-CN"/>
        </w:rPr>
        <w:t>he additional-ROs in non-SBFD symbols configured by additional RACH configuration are invalid for SBFD-aware UEs</w:t>
      </w:r>
      <w:r w:rsidR="007F2C89">
        <w:rPr>
          <w:b/>
          <w:lang w:eastAsia="zh-CN"/>
        </w:rPr>
        <w:t>.</w:t>
      </w:r>
    </w:p>
    <w:p w14:paraId="3CFE2764" w14:textId="47190A7F" w:rsidR="00616F56" w:rsidRPr="002D576B" w:rsidRDefault="00616F56" w:rsidP="00616F56">
      <w:pPr>
        <w:spacing w:after="0"/>
        <w:jc w:val="both"/>
        <w:rPr>
          <w:rFonts w:eastAsia="Batang"/>
          <w:bCs/>
          <w:szCs w:val="24"/>
          <w:lang w:val="en-GB"/>
        </w:rPr>
      </w:pPr>
      <w:r>
        <w:rPr>
          <w:rFonts w:eastAsia="Batang"/>
          <w:bCs/>
          <w:szCs w:val="24"/>
          <w:lang w:val="en-GB"/>
        </w:rPr>
        <w:t>In FL-symbols that is configured with UL subband, there could be overlapping</w:t>
      </w:r>
      <w:r w:rsidR="00466638">
        <w:rPr>
          <w:rFonts w:eastAsia="Batang"/>
          <w:bCs/>
          <w:szCs w:val="24"/>
          <w:lang w:val="en-GB"/>
        </w:rPr>
        <w:t xml:space="preserve"> between the</w:t>
      </w:r>
      <w:r>
        <w:rPr>
          <w:rFonts w:eastAsia="Batang"/>
          <w:bCs/>
          <w:szCs w:val="24"/>
          <w:lang w:val="en-GB"/>
        </w:rPr>
        <w:t xml:space="preserve"> legacy ROs of the legacy PRACH configuration and </w:t>
      </w:r>
      <w:r w:rsidR="00FA1A44">
        <w:rPr>
          <w:rFonts w:eastAsia="Batang"/>
          <w:bCs/>
          <w:szCs w:val="24"/>
          <w:lang w:val="en-GB"/>
        </w:rPr>
        <w:t xml:space="preserve">SBFD-ROs by the additional </w:t>
      </w:r>
      <w:r w:rsidR="00466638">
        <w:rPr>
          <w:rFonts w:eastAsia="Batang"/>
          <w:bCs/>
          <w:szCs w:val="24"/>
          <w:lang w:val="en-GB"/>
        </w:rPr>
        <w:t xml:space="preserve">PRACH configuration. </w:t>
      </w:r>
      <w:r w:rsidR="00CD6584">
        <w:rPr>
          <w:rFonts w:eastAsia="Batang"/>
          <w:bCs/>
          <w:szCs w:val="24"/>
          <w:lang w:val="en-GB"/>
        </w:rPr>
        <w:t xml:space="preserve">This may require special handling at the gNB </w:t>
      </w:r>
      <w:r w:rsidR="006D7244">
        <w:rPr>
          <w:rFonts w:eastAsia="Batang"/>
          <w:bCs/>
          <w:szCs w:val="24"/>
          <w:lang w:val="en-GB"/>
        </w:rPr>
        <w:t xml:space="preserve">especially </w:t>
      </w:r>
      <w:r w:rsidR="00CD6584">
        <w:rPr>
          <w:rFonts w:eastAsia="Batang"/>
          <w:bCs/>
          <w:szCs w:val="24"/>
          <w:lang w:val="en-GB"/>
        </w:rPr>
        <w:t>if different SSB</w:t>
      </w:r>
      <w:r w:rsidR="006D7244">
        <w:rPr>
          <w:rFonts w:eastAsia="Batang"/>
          <w:bCs/>
          <w:szCs w:val="24"/>
          <w:lang w:val="en-GB"/>
        </w:rPr>
        <w:t>s</w:t>
      </w:r>
      <w:r w:rsidR="00CD6584">
        <w:rPr>
          <w:rFonts w:eastAsia="Batang"/>
          <w:bCs/>
          <w:szCs w:val="24"/>
          <w:lang w:val="en-GB"/>
        </w:rPr>
        <w:t xml:space="preserve"> are mapped to the overlapping ROs.</w:t>
      </w:r>
      <w:r w:rsidR="006D7244">
        <w:rPr>
          <w:rFonts w:eastAsia="Batang"/>
          <w:bCs/>
          <w:szCs w:val="24"/>
          <w:lang w:val="en-GB"/>
        </w:rPr>
        <w:t xml:space="preserve"> For simplicity, it is better to avoid overlapping ROs in SBFD-FL symbols</w:t>
      </w:r>
      <w:r w:rsidR="00613366">
        <w:rPr>
          <w:rFonts w:eastAsia="Batang"/>
          <w:bCs/>
          <w:szCs w:val="24"/>
          <w:lang w:val="en-GB"/>
        </w:rPr>
        <w:t xml:space="preserve"> by invalidating the SBFD-ROs if it overlaps with legacy RO. </w:t>
      </w:r>
    </w:p>
    <w:p w14:paraId="5DFBA20D" w14:textId="77777777" w:rsidR="00616F56" w:rsidRDefault="00616F56" w:rsidP="00616F56">
      <w:pPr>
        <w:spacing w:after="0"/>
        <w:jc w:val="both"/>
        <w:rPr>
          <w:rFonts w:eastAsia="Batang"/>
          <w:b/>
          <w:szCs w:val="24"/>
          <w:u w:val="single"/>
          <w:lang w:val="en-GB"/>
        </w:rPr>
      </w:pPr>
    </w:p>
    <w:p w14:paraId="61D2EA8B" w14:textId="2E87108E" w:rsidR="00D30447" w:rsidRDefault="00D30447" w:rsidP="00FF215F">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D576B">
        <w:rPr>
          <w:rFonts w:eastAsia="Batang"/>
          <w:b/>
          <w:noProof/>
          <w:szCs w:val="24"/>
          <w:u w:val="single"/>
          <w:lang w:val="en-GB"/>
        </w:rPr>
        <w:t>5</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009A17B6" w:rsidRPr="00F10FCA">
        <w:rPr>
          <w:b/>
          <w:lang w:val="en-GB" w:eastAsia="zh-CN"/>
        </w:rPr>
        <w:t>For RACH configuration Option 2</w:t>
      </w:r>
      <w:r w:rsidR="009A17B6">
        <w:rPr>
          <w:b/>
          <w:lang w:val="en-GB" w:eastAsia="zh-CN"/>
        </w:rPr>
        <w:t>, SBFD-awar</w:t>
      </w:r>
      <w:r w:rsidR="008D1137">
        <w:rPr>
          <w:b/>
          <w:lang w:val="en-GB" w:eastAsia="zh-CN"/>
        </w:rPr>
        <w:t>e</w:t>
      </w:r>
      <w:r w:rsidRPr="00CE0C43">
        <w:rPr>
          <w:b/>
          <w:bCs/>
          <w:lang w:val="en-GB" w:eastAsia="zh-CN"/>
        </w:rPr>
        <w:t xml:space="preserve"> </w:t>
      </w:r>
      <w:r>
        <w:rPr>
          <w:b/>
          <w:bCs/>
          <w:lang w:val="en-GB" w:eastAsia="zh-CN"/>
        </w:rPr>
        <w:t xml:space="preserve">UE first determine valid legacy ROs in </w:t>
      </w:r>
      <w:r w:rsidR="00914867">
        <w:rPr>
          <w:b/>
          <w:bCs/>
          <w:lang w:val="en-GB" w:eastAsia="zh-CN"/>
        </w:rPr>
        <w:t>non-SBFD symbols (</w:t>
      </w:r>
      <w:r>
        <w:rPr>
          <w:b/>
          <w:bCs/>
          <w:lang w:val="en-GB" w:eastAsia="zh-CN"/>
        </w:rPr>
        <w:t>UL and FL symbols</w:t>
      </w:r>
      <w:r w:rsidR="00914867">
        <w:rPr>
          <w:b/>
          <w:bCs/>
          <w:lang w:val="en-GB" w:eastAsia="zh-CN"/>
        </w:rPr>
        <w:t>)</w:t>
      </w:r>
      <w:r>
        <w:rPr>
          <w:b/>
          <w:bCs/>
          <w:lang w:val="en-GB" w:eastAsia="zh-CN"/>
        </w:rPr>
        <w:t xml:space="preserve"> then UE determines valid ROs by the additional PRACH configuration in SBFD-symbols. </w:t>
      </w:r>
    </w:p>
    <w:p w14:paraId="654FFF7D" w14:textId="6493743E" w:rsidR="00D30447" w:rsidRPr="002D576B" w:rsidRDefault="00F96328" w:rsidP="002D576B">
      <w:pPr>
        <w:pStyle w:val="ListParagraph"/>
        <w:numPr>
          <w:ilvl w:val="0"/>
          <w:numId w:val="36"/>
        </w:numPr>
        <w:jc w:val="both"/>
        <w:rPr>
          <w:rFonts w:ascii="Times New Roman" w:eastAsia="SimSun" w:hAnsi="Times New Roman"/>
          <w:b/>
          <w:bCs/>
          <w:sz w:val="20"/>
          <w:szCs w:val="20"/>
          <w:lang w:val="en-GB" w:eastAsia="zh-CN"/>
        </w:rPr>
      </w:pPr>
      <w:r w:rsidRPr="002D576B">
        <w:rPr>
          <w:rFonts w:ascii="Times New Roman" w:eastAsia="SimSun" w:hAnsi="Times New Roman"/>
          <w:b/>
          <w:bCs/>
          <w:sz w:val="20"/>
          <w:szCs w:val="20"/>
          <w:lang w:val="en-GB" w:eastAsia="zh-CN"/>
        </w:rPr>
        <w:t>SBFD-RO in FL</w:t>
      </w:r>
      <w:r w:rsidR="00616F56" w:rsidRPr="002D576B">
        <w:rPr>
          <w:rFonts w:ascii="Times New Roman" w:eastAsia="SimSun" w:hAnsi="Times New Roman"/>
          <w:b/>
          <w:bCs/>
          <w:sz w:val="20"/>
          <w:szCs w:val="20"/>
          <w:lang w:val="en-GB" w:eastAsia="zh-CN"/>
        </w:rPr>
        <w:t xml:space="preserve"> symbols that overlap with legacy-ROs are</w:t>
      </w:r>
      <w:r w:rsidR="00613366">
        <w:rPr>
          <w:rFonts w:ascii="Times New Roman" w:eastAsia="SimSun" w:hAnsi="Times New Roman"/>
          <w:b/>
          <w:bCs/>
          <w:sz w:val="20"/>
          <w:szCs w:val="20"/>
          <w:lang w:val="en-GB" w:eastAsia="zh-CN"/>
        </w:rPr>
        <w:t xml:space="preserve"> considered</w:t>
      </w:r>
      <w:r w:rsidR="00616F56" w:rsidRPr="002D576B">
        <w:rPr>
          <w:rFonts w:ascii="Times New Roman" w:eastAsia="SimSun" w:hAnsi="Times New Roman"/>
          <w:b/>
          <w:bCs/>
          <w:sz w:val="20"/>
          <w:szCs w:val="20"/>
          <w:lang w:val="en-GB" w:eastAsia="zh-CN"/>
        </w:rPr>
        <w:t xml:space="preserve"> invalid.</w:t>
      </w:r>
    </w:p>
    <w:p w14:paraId="40DC81E6" w14:textId="77777777" w:rsidR="00CB688F" w:rsidRDefault="00CB688F" w:rsidP="003806E4">
      <w:pPr>
        <w:jc w:val="both"/>
        <w:rPr>
          <w:lang w:val="en-GB" w:eastAsia="zh-CN"/>
        </w:rPr>
      </w:pPr>
    </w:p>
    <w:p w14:paraId="0807BC56" w14:textId="1E999380" w:rsidR="001943DF" w:rsidRDefault="001943DF" w:rsidP="001943DF">
      <w:pPr>
        <w:pStyle w:val="Heading3"/>
        <w:rPr>
          <w:lang w:eastAsia="zh-CN"/>
        </w:rPr>
      </w:pPr>
      <w:r>
        <w:rPr>
          <w:lang w:eastAsia="zh-CN"/>
        </w:rPr>
        <w:t>Enhancing PRACH configuration table</w:t>
      </w:r>
    </w:p>
    <w:p w14:paraId="38EDA51F" w14:textId="63F911C5" w:rsidR="001943DF" w:rsidRDefault="001943DF" w:rsidP="001943DF">
      <w:pPr>
        <w:jc w:val="both"/>
        <w:rPr>
          <w:lang w:val="en-GB" w:eastAsia="zh-CN"/>
        </w:rPr>
      </w:pPr>
      <w:r>
        <w:rPr>
          <w:lang w:val="en-GB" w:eastAsia="zh-CN"/>
        </w:rPr>
        <w:t>The UE is configured by higher layer for PRACH transmission based on ‘PRACH configuration Index’ that defines the PRACH format sequence (e.g. long sequence and short sequence) and the time domain resources of the PRACH. 3GPP has specified [TS 38.211] three tables for PRACH configuration indices based on frequency range (FR1 and FR2) and duplexing type (unpaired spectrum, paired spectrum/supplementary uplink).</w:t>
      </w:r>
    </w:p>
    <w:p w14:paraId="0FE46457" w14:textId="38D88120" w:rsidR="001943DF" w:rsidRDefault="001943DF" w:rsidP="001943DF">
      <w:pPr>
        <w:jc w:val="both"/>
        <w:rPr>
          <w:lang w:val="en-GB" w:eastAsia="zh-CN"/>
        </w:rPr>
      </w:pPr>
      <w:r>
        <w:rPr>
          <w:lang w:val="en-GB" w:eastAsia="zh-CN"/>
        </w:rPr>
        <w:t>SBFD random access operation for RRC-connected UEs are for TDD carrier in unpaired spectrum. Then, considering the tables for random-access configuration for FR1/FR2 and unpaired (</w:t>
      </w:r>
      <w:r w:rsidRPr="00A04BAB">
        <w:rPr>
          <w:lang w:val="en-GB" w:eastAsia="zh-CN"/>
        </w:rPr>
        <w:t>Table 6.3.3.2-3</w:t>
      </w:r>
      <w:r>
        <w:rPr>
          <w:lang w:val="en-GB" w:eastAsia="zh-CN"/>
        </w:rPr>
        <w:t xml:space="preserve">, </w:t>
      </w:r>
      <w:r w:rsidRPr="00A04BAB">
        <w:rPr>
          <w:lang w:val="en-GB" w:eastAsia="zh-CN"/>
        </w:rPr>
        <w:t>Table 6.3.3.2-</w:t>
      </w:r>
      <w:r>
        <w:rPr>
          <w:lang w:val="en-GB" w:eastAsia="zh-CN"/>
        </w:rPr>
        <w:t>3 in</w:t>
      </w:r>
      <w:r w:rsidRPr="00A04BAB">
        <w:rPr>
          <w:lang w:val="en-GB" w:eastAsia="zh-CN"/>
        </w:rPr>
        <w:t xml:space="preserve"> </w:t>
      </w:r>
      <w:r>
        <w:rPr>
          <w:lang w:val="en-GB" w:eastAsia="zh-CN"/>
        </w:rPr>
        <w:t>TS 38.211</w:t>
      </w:r>
      <w:r w:rsidRPr="00A04BAB">
        <w:rPr>
          <w:lang w:val="en-GB" w:eastAsia="zh-CN"/>
        </w:rPr>
        <w:t xml:space="preserve">), </w:t>
      </w:r>
      <w:r>
        <w:rPr>
          <w:lang w:val="en-GB" w:eastAsia="zh-CN"/>
        </w:rPr>
        <w:t xml:space="preserve">the time domain resources (subframe </w:t>
      </w:r>
      <w:r w:rsidR="00D418BD">
        <w:rPr>
          <w:lang w:val="en-GB" w:eastAsia="zh-CN"/>
        </w:rPr>
        <w:t>indexes</w:t>
      </w:r>
      <w:r w:rsidR="00D418BD" w:rsidDel="00D418BD">
        <w:rPr>
          <w:lang w:val="en-GB" w:eastAsia="zh-CN"/>
        </w:rPr>
        <w:t xml:space="preserve"> </w:t>
      </w:r>
      <w:r w:rsidR="00D418BD">
        <w:rPr>
          <w:lang w:val="en-GB" w:eastAsia="zh-CN"/>
        </w:rPr>
        <w:t>and slot indexes</w:t>
      </w:r>
      <w:r>
        <w:rPr>
          <w:lang w:val="en-GB" w:eastAsia="zh-CN"/>
        </w:rPr>
        <w:t xml:space="preserve">) were </w:t>
      </w:r>
      <w:r w:rsidRPr="00A04BAB">
        <w:rPr>
          <w:lang w:val="en-GB" w:eastAsia="zh-CN"/>
        </w:rPr>
        <w:t xml:space="preserve">designed </w:t>
      </w:r>
      <w:r>
        <w:rPr>
          <w:lang w:val="en-GB" w:eastAsia="zh-CN"/>
        </w:rPr>
        <w:t xml:space="preserve">with the target of the uplink slot in the TDD pattern. The subframe numbers within a frame that contain PRACH slots were selected to map towards the UL slots of the TDD-DL-UL pattern. </w:t>
      </w:r>
    </w:p>
    <w:p w14:paraId="47EA1B6C" w14:textId="7772BDD5" w:rsidR="001943DF" w:rsidRPr="002121CA" w:rsidRDefault="001943DF" w:rsidP="001943DF">
      <w:pPr>
        <w:jc w:val="both"/>
        <w:rPr>
          <w:b/>
          <w:bCs/>
          <w:lang w:val="en-GB"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2D576B">
        <w:rPr>
          <w:rFonts w:eastAsia="Batang"/>
          <w:b/>
          <w:noProof/>
          <w:szCs w:val="24"/>
          <w:u w:val="single"/>
          <w:lang w:val="en-GB"/>
        </w:rPr>
        <w:t>6</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sidRPr="002121CA">
        <w:rPr>
          <w:b/>
          <w:bCs/>
          <w:lang w:val="en-GB" w:eastAsia="zh-CN"/>
        </w:rPr>
        <w:t>The PRACH configuration tables for random access operation in FR1/FR2 unpaired spectrum were designed such that the time resource of the PRACH is targeting the uplink slots in the TDD pattern.</w:t>
      </w:r>
    </w:p>
    <w:p w14:paraId="7B2AD273" w14:textId="435850F2" w:rsidR="001943DF" w:rsidRDefault="001943DF" w:rsidP="001943DF">
      <w:pPr>
        <w:jc w:val="both"/>
        <w:rPr>
          <w:lang w:val="en-GB" w:eastAsia="zh-CN"/>
        </w:rPr>
      </w:pPr>
      <w:r>
        <w:rPr>
          <w:lang w:val="en-GB" w:eastAsia="zh-CN"/>
        </w:rPr>
        <w:t xml:space="preserve">For example, considering random access for FR1 and unpaired spectrum, to configure a long PRACH sequence based on format 0 with periodicity of 20 ms (every other frame), there are only four PRACH configuration indices (3-6), highlighted in blue </w:t>
      </w:r>
      <w:r w:rsidRPr="00A908FD">
        <w:rPr>
          <w:lang w:val="en-GB" w:eastAsia="zh-CN"/>
        </w:rPr>
        <w:t xml:space="preserve">at </w:t>
      </w:r>
      <w:r w:rsidR="00072243">
        <w:rPr>
          <w:lang w:val="en-GB" w:eastAsia="zh-CN"/>
        </w:rPr>
        <w:fldChar w:fldCharType="begin"/>
      </w:r>
      <w:r w:rsidR="00072243">
        <w:rPr>
          <w:lang w:val="en-GB" w:eastAsia="zh-CN"/>
        </w:rPr>
        <w:instrText xml:space="preserve"> REF _Ref163199743 \h </w:instrText>
      </w:r>
      <w:r w:rsidR="00072243">
        <w:rPr>
          <w:lang w:val="en-GB" w:eastAsia="zh-CN"/>
        </w:rPr>
      </w:r>
      <w:r w:rsidR="00072243">
        <w:rPr>
          <w:lang w:val="en-GB" w:eastAsia="zh-CN"/>
        </w:rPr>
        <w:fldChar w:fldCharType="separate"/>
      </w:r>
      <w:r w:rsidR="002D576B" w:rsidRPr="002B18C0">
        <w:t xml:space="preserve">Table </w:t>
      </w:r>
      <w:r w:rsidR="002D576B">
        <w:rPr>
          <w:noProof/>
        </w:rPr>
        <w:t>2</w:t>
      </w:r>
      <w:r w:rsidR="00072243">
        <w:rPr>
          <w:lang w:val="en-GB" w:eastAsia="zh-CN"/>
        </w:rPr>
        <w:fldChar w:fldCharType="end"/>
      </w:r>
      <w:r w:rsidRPr="00A908FD">
        <w:rPr>
          <w:lang w:val="en-GB" w:eastAsia="zh-CN"/>
        </w:rPr>
        <w:t>,</w:t>
      </w:r>
      <w:r>
        <w:rPr>
          <w:lang w:val="en-GB" w:eastAsia="zh-CN"/>
        </w:rPr>
        <w:t xml:space="preserve"> that can be used. Across these possible configurations, the PRACH slots can be located only within </w:t>
      </w:r>
      <w:r>
        <w:rPr>
          <w:lang w:val="en-GB" w:eastAsia="zh-CN"/>
        </w:rPr>
        <w:lastRenderedPageBreak/>
        <w:t xml:space="preserve">subframe numbers 4 or 9. When applying any of these PRACH configuration to one of the most commonly used slot pattern DDDSUDDSUU, it can be noticed that the PRACH slots are only located in the two uplink slots of the pattern in subframe 4 or subframe 9. </w:t>
      </w:r>
    </w:p>
    <w:p w14:paraId="34D88C46" w14:textId="0920E1FD" w:rsidR="001943DF" w:rsidRPr="002B18C0" w:rsidRDefault="001943DF" w:rsidP="001943DF">
      <w:pPr>
        <w:pStyle w:val="Caption"/>
        <w:keepNext/>
        <w:jc w:val="center"/>
      </w:pPr>
      <w:bookmarkStart w:id="11" w:name="_Ref163199743"/>
      <w:r w:rsidRPr="002B18C0">
        <w:t xml:space="preserve">Table </w:t>
      </w:r>
      <w:r>
        <w:fldChar w:fldCharType="begin"/>
      </w:r>
      <w:r>
        <w:instrText xml:space="preserve"> SEQ Table \* ARABIC </w:instrText>
      </w:r>
      <w:r>
        <w:fldChar w:fldCharType="separate"/>
      </w:r>
      <w:r w:rsidR="002D576B">
        <w:rPr>
          <w:noProof/>
        </w:rPr>
        <w:t>2</w:t>
      </w:r>
      <w:r>
        <w:rPr>
          <w:noProof/>
        </w:rPr>
        <w:fldChar w:fldCharType="end"/>
      </w:r>
      <w:bookmarkEnd w:id="11"/>
      <w:r w:rsidRPr="002B18C0">
        <w:t>: PRACH configuration for FR1 unpaired spectrum (</w:t>
      </w:r>
      <w:r w:rsidRPr="004D5A00">
        <w:t>Table 6.3.3.2-3 in TS 38.211)</w:t>
      </w:r>
    </w:p>
    <w:tbl>
      <w:tblPr>
        <w:tblW w:w="10079" w:type="dxa"/>
        <w:tblCellMar>
          <w:left w:w="0" w:type="dxa"/>
          <w:right w:w="0" w:type="dxa"/>
        </w:tblCellMar>
        <w:tblLook w:val="0420" w:firstRow="1" w:lastRow="0" w:firstColumn="0" w:lastColumn="0" w:noHBand="0" w:noVBand="1"/>
      </w:tblPr>
      <w:tblGrid>
        <w:gridCol w:w="1411"/>
        <w:gridCol w:w="1044"/>
        <w:gridCol w:w="865"/>
        <w:gridCol w:w="750"/>
        <w:gridCol w:w="1189"/>
        <w:gridCol w:w="941"/>
        <w:gridCol w:w="1384"/>
        <w:gridCol w:w="1540"/>
        <w:gridCol w:w="955"/>
      </w:tblGrid>
      <w:tr w:rsidR="001943DF" w:rsidRPr="001C0515" w14:paraId="217BDAA0" w14:textId="77777777" w:rsidTr="007266A7">
        <w:trPr>
          <w:trHeight w:val="300"/>
        </w:trPr>
        <w:tc>
          <w:tcPr>
            <w:tcW w:w="1411"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728A3510" w14:textId="77777777" w:rsidR="001943DF" w:rsidRPr="001C0515" w:rsidRDefault="001943DF" w:rsidP="007266A7">
            <w:pPr>
              <w:jc w:val="both"/>
              <w:rPr>
                <w:lang w:eastAsia="zh-CN"/>
              </w:rPr>
            </w:pPr>
            <w:r w:rsidRPr="001C0515">
              <w:rPr>
                <w:lang w:eastAsia="zh-CN"/>
              </w:rPr>
              <w:t>PRACH Configuration Index</w:t>
            </w:r>
          </w:p>
        </w:tc>
        <w:tc>
          <w:tcPr>
            <w:tcW w:w="1044"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3B22ACA3" w14:textId="77777777" w:rsidR="001943DF" w:rsidRPr="001C0515" w:rsidRDefault="001943DF" w:rsidP="007266A7">
            <w:pPr>
              <w:jc w:val="both"/>
              <w:rPr>
                <w:lang w:eastAsia="zh-CN"/>
              </w:rPr>
            </w:pPr>
            <w:r w:rsidRPr="001C0515">
              <w:rPr>
                <w:lang w:eastAsia="zh-CN"/>
              </w:rPr>
              <w:t>Preamble Format</w:t>
            </w:r>
          </w:p>
        </w:tc>
        <w:tc>
          <w:tcPr>
            <w:tcW w:w="1615" w:type="dxa"/>
            <w:gridSpan w:val="2"/>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3C45AC93" w14:textId="77777777" w:rsidR="001943DF" w:rsidRPr="002D3590" w:rsidRDefault="00DF4636" w:rsidP="007266A7">
            <w:pPr>
              <w:jc w:val="both"/>
              <w:rPr>
                <w:rFonts w:ascii="Cambria Math" w:hAnsi="Cambria Math"/>
                <w:i/>
                <w:sz w:val="18"/>
                <w:szCs w:val="18"/>
                <w:lang w:eastAsia="zh-CN"/>
              </w:rPr>
            </w:pPr>
            <m:oMathPara>
              <m:oMathParaPr>
                <m:jc m:val="centerGroup"/>
              </m:oMathParaPr>
              <m:oMath>
                <m:sSub>
                  <m:sSubPr>
                    <m:ctrlPr>
                      <w:rPr>
                        <w:rFonts w:ascii="Cambria Math" w:hAnsi="Cambria Math"/>
                        <w:i/>
                        <w:iCs/>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SFN</m:t>
                    </m:r>
                  </m:sub>
                </m:sSub>
                <m:r>
                  <w:rPr>
                    <w:rFonts w:ascii="Cambria Math" w:hAnsi="Cambria Math"/>
                    <w:sz w:val="18"/>
                    <w:szCs w:val="18"/>
                    <w:lang w:eastAsia="zh-CN"/>
                  </w:rPr>
                  <m:t>mode</m:t>
                </m:r>
                <m:r>
                  <w:rPr>
                    <w:rFonts w:ascii="Cambria Math" w:hAnsi="Cambria Math"/>
                    <w:sz w:val="18"/>
                    <w:szCs w:val="18"/>
                    <w:lang w:eastAsia="zh-CN"/>
                  </w:rPr>
                  <m:t> </m:t>
                </m:r>
                <m:r>
                  <w:rPr>
                    <w:rFonts w:ascii="Cambria Math" w:hAnsi="Cambria Math"/>
                    <w:sz w:val="18"/>
                    <w:szCs w:val="18"/>
                    <w:lang w:eastAsia="zh-CN"/>
                  </w:rPr>
                  <m:t>x</m:t>
                </m:r>
                <m:r>
                  <w:rPr>
                    <w:rFonts w:ascii="Cambria Math" w:hAnsi="Cambria Math"/>
                    <w:sz w:val="18"/>
                    <w:szCs w:val="18"/>
                    <w:lang w:eastAsia="zh-CN"/>
                  </w:rPr>
                  <m:t>=</m:t>
                </m:r>
                <m:r>
                  <w:rPr>
                    <w:rFonts w:ascii="Cambria Math" w:hAnsi="Cambria Math"/>
                    <w:sz w:val="18"/>
                    <w:szCs w:val="18"/>
                    <w:lang w:eastAsia="zh-CN"/>
                  </w:rPr>
                  <m:t>y</m:t>
                </m:r>
              </m:oMath>
            </m:oMathPara>
          </w:p>
          <w:p w14:paraId="57FA688E" w14:textId="77777777" w:rsidR="001943DF" w:rsidRPr="001C0515" w:rsidRDefault="001943DF" w:rsidP="007266A7">
            <w:pPr>
              <w:jc w:val="both"/>
              <w:rPr>
                <w:lang w:eastAsia="zh-CN"/>
              </w:rPr>
            </w:pPr>
          </w:p>
        </w:tc>
        <w:tc>
          <w:tcPr>
            <w:tcW w:w="1189"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3C89F1AB" w14:textId="77777777" w:rsidR="001943DF" w:rsidRPr="001C0515" w:rsidRDefault="001943DF" w:rsidP="007266A7">
            <w:pPr>
              <w:jc w:val="both"/>
              <w:rPr>
                <w:lang w:eastAsia="zh-CN"/>
              </w:rPr>
            </w:pPr>
            <w:r w:rsidRPr="001C0515">
              <w:rPr>
                <w:lang w:eastAsia="zh-CN"/>
              </w:rPr>
              <w:t>Subframe Number</w:t>
            </w:r>
          </w:p>
        </w:tc>
        <w:tc>
          <w:tcPr>
            <w:tcW w:w="941"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1308FE0C" w14:textId="77777777" w:rsidR="001943DF" w:rsidRPr="001C0515" w:rsidRDefault="001943DF" w:rsidP="007266A7">
            <w:pPr>
              <w:jc w:val="both"/>
              <w:rPr>
                <w:lang w:eastAsia="zh-CN"/>
              </w:rPr>
            </w:pPr>
            <w:r w:rsidRPr="001C0515">
              <w:rPr>
                <w:lang w:eastAsia="zh-CN"/>
              </w:rPr>
              <w:t>Starting Symbol</w:t>
            </w:r>
          </w:p>
        </w:tc>
        <w:tc>
          <w:tcPr>
            <w:tcW w:w="1384"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5B06CC6D" w14:textId="77777777" w:rsidR="001943DF" w:rsidRPr="001C0515" w:rsidRDefault="001943DF" w:rsidP="007266A7">
            <w:pPr>
              <w:jc w:val="both"/>
              <w:rPr>
                <w:lang w:eastAsia="zh-CN"/>
              </w:rPr>
            </w:pPr>
            <w:r w:rsidRPr="001C0515">
              <w:rPr>
                <w:lang w:eastAsia="zh-CN"/>
              </w:rPr>
              <w:t>Number for PRACH slots within subframe</w:t>
            </w:r>
          </w:p>
        </w:tc>
        <w:tc>
          <w:tcPr>
            <w:tcW w:w="1540"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2EDD6909" w14:textId="77777777" w:rsidR="001943DF" w:rsidRPr="001C0515" w:rsidRDefault="001943DF" w:rsidP="007266A7">
            <w:pPr>
              <w:jc w:val="both"/>
              <w:rPr>
                <w:lang w:eastAsia="zh-CN"/>
              </w:rPr>
            </w:pPr>
            <w:r w:rsidRPr="001C0515">
              <w:rPr>
                <w:lang w:eastAsia="zh-CN"/>
              </w:rPr>
              <w:t>Time Domain PRACH Occasions within PRACH Slot</w:t>
            </w:r>
          </w:p>
        </w:tc>
        <w:tc>
          <w:tcPr>
            <w:tcW w:w="955"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7F134646" w14:textId="77777777" w:rsidR="001943DF" w:rsidRPr="001C0515" w:rsidRDefault="001943DF" w:rsidP="007266A7">
            <w:pPr>
              <w:jc w:val="both"/>
              <w:rPr>
                <w:lang w:eastAsia="zh-CN"/>
              </w:rPr>
            </w:pPr>
            <w:r w:rsidRPr="001C0515">
              <w:rPr>
                <w:lang w:eastAsia="zh-CN"/>
              </w:rPr>
              <w:t>PRACH duration</w:t>
            </w:r>
          </w:p>
        </w:tc>
      </w:tr>
      <w:tr w:rsidR="001943DF" w:rsidRPr="001C0515" w14:paraId="3589F587" w14:textId="77777777" w:rsidTr="007266A7">
        <w:trPr>
          <w:trHeight w:val="401"/>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277EF4E2" w14:textId="77777777" w:rsidR="001943DF" w:rsidRPr="001C0515" w:rsidRDefault="001943DF" w:rsidP="007266A7">
            <w:pPr>
              <w:jc w:val="both"/>
              <w:rPr>
                <w:lang w:eastAsia="zh-CN"/>
              </w:rPr>
            </w:pPr>
          </w:p>
        </w:tc>
        <w:tc>
          <w:tcPr>
            <w:tcW w:w="1044" w:type="dxa"/>
            <w:vMerge/>
            <w:tcBorders>
              <w:top w:val="single" w:sz="8" w:space="0" w:color="13171F"/>
              <w:left w:val="single" w:sz="8" w:space="0" w:color="13171F"/>
              <w:bottom w:val="single" w:sz="8" w:space="0" w:color="13171F"/>
              <w:right w:val="single" w:sz="8" w:space="0" w:color="13171F"/>
            </w:tcBorders>
            <w:vAlign w:val="center"/>
            <w:hideMark/>
          </w:tcPr>
          <w:p w14:paraId="4C8543E3" w14:textId="77777777" w:rsidR="001943DF" w:rsidRPr="001C0515" w:rsidRDefault="001943DF" w:rsidP="007266A7">
            <w:pPr>
              <w:jc w:val="both"/>
              <w:rPr>
                <w:lang w:eastAsia="zh-CN"/>
              </w:rPr>
            </w:pPr>
          </w:p>
        </w:tc>
        <w:tc>
          <w:tcPr>
            <w:tcW w:w="865" w:type="dxa"/>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2F8A47BD" w14:textId="77777777" w:rsidR="001943DF" w:rsidRPr="001C0515" w:rsidRDefault="001943DF" w:rsidP="007266A7">
            <w:pPr>
              <w:jc w:val="center"/>
              <w:rPr>
                <w:lang w:eastAsia="zh-CN"/>
              </w:rPr>
            </w:pPr>
            <w:r w:rsidRPr="001C0515">
              <w:rPr>
                <w:lang w:eastAsia="zh-CN"/>
              </w:rPr>
              <w:t>x</w:t>
            </w:r>
          </w:p>
        </w:tc>
        <w:tc>
          <w:tcPr>
            <w:tcW w:w="750" w:type="dxa"/>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66EEE331" w14:textId="77777777" w:rsidR="001943DF" w:rsidRPr="001C0515" w:rsidRDefault="001943DF" w:rsidP="007266A7">
            <w:pPr>
              <w:jc w:val="center"/>
              <w:rPr>
                <w:lang w:eastAsia="zh-CN"/>
              </w:rPr>
            </w:pPr>
            <w:r w:rsidRPr="001C0515">
              <w:rPr>
                <w:lang w:eastAsia="zh-CN"/>
              </w:rPr>
              <w:t>y</w:t>
            </w: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758EBE37" w14:textId="77777777" w:rsidR="001943DF" w:rsidRPr="001C0515" w:rsidRDefault="001943DF" w:rsidP="007266A7">
            <w:pPr>
              <w:jc w:val="both"/>
              <w:rPr>
                <w:lang w:eastAsia="zh-CN"/>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00244802" w14:textId="77777777" w:rsidR="001943DF" w:rsidRPr="001C0515" w:rsidRDefault="001943DF" w:rsidP="007266A7">
            <w:pPr>
              <w:jc w:val="both"/>
              <w:rPr>
                <w:lang w:eastAsia="zh-CN"/>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0AEB2A4E" w14:textId="77777777" w:rsidR="001943DF" w:rsidRPr="001C0515" w:rsidRDefault="001943DF" w:rsidP="007266A7">
            <w:pPr>
              <w:jc w:val="both"/>
              <w:rPr>
                <w:lang w:eastAsia="zh-CN"/>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7AC2A0F1" w14:textId="77777777" w:rsidR="001943DF" w:rsidRPr="001C0515" w:rsidRDefault="001943DF" w:rsidP="007266A7">
            <w:pPr>
              <w:jc w:val="both"/>
              <w:rPr>
                <w:lang w:eastAsia="zh-CN"/>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17A52505" w14:textId="77777777" w:rsidR="001943DF" w:rsidRPr="001C0515" w:rsidRDefault="001943DF" w:rsidP="007266A7">
            <w:pPr>
              <w:jc w:val="both"/>
              <w:rPr>
                <w:lang w:eastAsia="zh-CN"/>
              </w:rPr>
            </w:pPr>
          </w:p>
        </w:tc>
      </w:tr>
      <w:tr w:rsidR="001943DF" w:rsidRPr="001C0515" w14:paraId="1ADB6637" w14:textId="77777777" w:rsidTr="007266A7">
        <w:trPr>
          <w:trHeight w:val="182"/>
        </w:trPr>
        <w:tc>
          <w:tcPr>
            <w:tcW w:w="0" w:type="auto"/>
            <w:tcBorders>
              <w:top w:val="single" w:sz="8" w:space="0" w:color="13171F"/>
              <w:left w:val="single" w:sz="8" w:space="0" w:color="13171F"/>
              <w:bottom w:val="single" w:sz="8" w:space="0" w:color="13171F"/>
              <w:right w:val="single" w:sz="8" w:space="0" w:color="13171F"/>
            </w:tcBorders>
            <w:vAlign w:val="center"/>
          </w:tcPr>
          <w:p w14:paraId="089D052D" w14:textId="77777777" w:rsidR="001943DF" w:rsidRPr="001C0515" w:rsidRDefault="001943DF" w:rsidP="007266A7">
            <w:pPr>
              <w:spacing w:after="0"/>
              <w:jc w:val="center"/>
              <w:rPr>
                <w:lang w:eastAsia="zh-CN"/>
              </w:rPr>
            </w:pPr>
            <w:r>
              <w:rPr>
                <w:lang w:eastAsia="zh-CN"/>
              </w:rPr>
              <w:t>0</w:t>
            </w:r>
          </w:p>
        </w:tc>
        <w:tc>
          <w:tcPr>
            <w:tcW w:w="1044" w:type="dxa"/>
            <w:tcBorders>
              <w:top w:val="single" w:sz="8" w:space="0" w:color="13171F"/>
              <w:left w:val="single" w:sz="8" w:space="0" w:color="13171F"/>
              <w:bottom w:val="single" w:sz="8" w:space="0" w:color="13171F"/>
              <w:right w:val="single" w:sz="8" w:space="0" w:color="13171F"/>
            </w:tcBorders>
            <w:vAlign w:val="center"/>
          </w:tcPr>
          <w:p w14:paraId="0ADC4D9E" w14:textId="77777777" w:rsidR="001943DF" w:rsidRPr="001C0515" w:rsidRDefault="001943DF" w:rsidP="007266A7">
            <w:pPr>
              <w:spacing w:after="0"/>
              <w:jc w:val="center"/>
              <w:rPr>
                <w:lang w:eastAsia="zh-CN"/>
              </w:rPr>
            </w:pPr>
            <w:r>
              <w:rPr>
                <w:lang w:eastAsia="zh-CN"/>
              </w:rPr>
              <w:t>0</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09A57B4" w14:textId="77777777" w:rsidR="001943DF" w:rsidRPr="001C0515" w:rsidRDefault="001943DF" w:rsidP="007266A7">
            <w:pPr>
              <w:spacing w:after="0"/>
              <w:jc w:val="center"/>
              <w:rPr>
                <w:lang w:eastAsia="zh-CN"/>
              </w:rPr>
            </w:pPr>
            <w:r>
              <w:rPr>
                <w:lang w:eastAsia="zh-CN"/>
              </w:rPr>
              <w:t>16</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7C235BCB" w14:textId="77777777" w:rsidR="001943DF" w:rsidRPr="001C0515" w:rsidRDefault="001943DF" w:rsidP="007266A7">
            <w:pPr>
              <w:spacing w:after="0"/>
              <w:jc w:val="center"/>
              <w:rPr>
                <w:lang w:eastAsia="zh-CN"/>
              </w:rPr>
            </w:pPr>
            <w:r>
              <w:rPr>
                <w:lang w:eastAsia="zh-CN"/>
              </w:rPr>
              <w:t>1</w:t>
            </w:r>
          </w:p>
        </w:tc>
        <w:tc>
          <w:tcPr>
            <w:tcW w:w="0" w:type="auto"/>
            <w:tcBorders>
              <w:top w:val="single" w:sz="8" w:space="0" w:color="13171F"/>
              <w:left w:val="single" w:sz="8" w:space="0" w:color="13171F"/>
              <w:bottom w:val="single" w:sz="8" w:space="0" w:color="13171F"/>
              <w:right w:val="single" w:sz="8" w:space="0" w:color="13171F"/>
            </w:tcBorders>
            <w:vAlign w:val="center"/>
          </w:tcPr>
          <w:p w14:paraId="73857EEB" w14:textId="77777777" w:rsidR="001943DF" w:rsidRPr="001C0515" w:rsidRDefault="001943DF" w:rsidP="007266A7">
            <w:pPr>
              <w:spacing w:after="0"/>
              <w:jc w:val="center"/>
              <w:rPr>
                <w:lang w:eastAsia="zh-CN"/>
              </w:rPr>
            </w:pPr>
            <w:r>
              <w:rPr>
                <w:lang w:eastAsia="zh-CN"/>
              </w:rPr>
              <w:t>9</w:t>
            </w:r>
          </w:p>
        </w:tc>
        <w:tc>
          <w:tcPr>
            <w:tcW w:w="0" w:type="auto"/>
            <w:tcBorders>
              <w:top w:val="single" w:sz="8" w:space="0" w:color="13171F"/>
              <w:left w:val="single" w:sz="8" w:space="0" w:color="13171F"/>
              <w:bottom w:val="single" w:sz="8" w:space="0" w:color="13171F"/>
              <w:right w:val="single" w:sz="8" w:space="0" w:color="13171F"/>
            </w:tcBorders>
            <w:vAlign w:val="center"/>
          </w:tcPr>
          <w:p w14:paraId="6362E718" w14:textId="77777777" w:rsidR="001943DF" w:rsidRPr="001C0515" w:rsidRDefault="001943DF" w:rsidP="007266A7">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644868F2" w14:textId="77777777" w:rsidR="001943DF" w:rsidRPr="001C0515" w:rsidRDefault="001943DF" w:rsidP="007266A7">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vAlign w:val="center"/>
          </w:tcPr>
          <w:p w14:paraId="48EEF4F7" w14:textId="77777777" w:rsidR="001943DF" w:rsidRPr="001C0515" w:rsidRDefault="001943DF" w:rsidP="007266A7">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vAlign w:val="center"/>
          </w:tcPr>
          <w:p w14:paraId="12387489" w14:textId="77777777" w:rsidR="001943DF" w:rsidRPr="001C0515" w:rsidRDefault="001943DF" w:rsidP="007266A7">
            <w:pPr>
              <w:spacing w:after="0"/>
              <w:jc w:val="center"/>
              <w:rPr>
                <w:lang w:eastAsia="zh-CN"/>
              </w:rPr>
            </w:pPr>
            <w:r>
              <w:rPr>
                <w:lang w:eastAsia="zh-CN"/>
              </w:rPr>
              <w:t>0</w:t>
            </w:r>
          </w:p>
        </w:tc>
      </w:tr>
      <w:tr w:rsidR="001943DF" w:rsidRPr="001C0515" w14:paraId="747B41FB" w14:textId="77777777" w:rsidTr="007266A7">
        <w:trPr>
          <w:trHeight w:val="146"/>
        </w:trPr>
        <w:tc>
          <w:tcPr>
            <w:tcW w:w="0" w:type="auto"/>
            <w:tcBorders>
              <w:top w:val="single" w:sz="8" w:space="0" w:color="13171F"/>
              <w:left w:val="single" w:sz="8" w:space="0" w:color="13171F"/>
              <w:bottom w:val="single" w:sz="8" w:space="0" w:color="13171F"/>
              <w:right w:val="single" w:sz="8" w:space="0" w:color="13171F"/>
            </w:tcBorders>
            <w:vAlign w:val="center"/>
          </w:tcPr>
          <w:p w14:paraId="6DED1987" w14:textId="77777777" w:rsidR="001943DF" w:rsidRPr="001C0515" w:rsidRDefault="001943DF" w:rsidP="007266A7">
            <w:pPr>
              <w:spacing w:after="0"/>
              <w:jc w:val="center"/>
              <w:rPr>
                <w:lang w:eastAsia="zh-CN"/>
              </w:rPr>
            </w:pPr>
            <w:r>
              <w:rPr>
                <w:lang w:eastAsia="zh-CN"/>
              </w:rPr>
              <w:t>1</w:t>
            </w:r>
          </w:p>
        </w:tc>
        <w:tc>
          <w:tcPr>
            <w:tcW w:w="1044" w:type="dxa"/>
            <w:tcBorders>
              <w:top w:val="single" w:sz="8" w:space="0" w:color="13171F"/>
              <w:left w:val="single" w:sz="8" w:space="0" w:color="13171F"/>
              <w:bottom w:val="single" w:sz="8" w:space="0" w:color="13171F"/>
              <w:right w:val="single" w:sz="8" w:space="0" w:color="13171F"/>
            </w:tcBorders>
            <w:vAlign w:val="center"/>
          </w:tcPr>
          <w:p w14:paraId="3BF9502C" w14:textId="77777777" w:rsidR="001943DF" w:rsidRPr="001C0515" w:rsidRDefault="001943DF" w:rsidP="007266A7">
            <w:pPr>
              <w:spacing w:after="0"/>
              <w:jc w:val="center"/>
              <w:rPr>
                <w:lang w:eastAsia="zh-CN"/>
              </w:rPr>
            </w:pPr>
            <w:r>
              <w:rPr>
                <w:lang w:eastAsia="zh-CN"/>
              </w:rPr>
              <w:t>0</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668572D6" w14:textId="77777777" w:rsidR="001943DF" w:rsidRPr="001C0515" w:rsidRDefault="001943DF" w:rsidP="007266A7">
            <w:pPr>
              <w:spacing w:after="0"/>
              <w:jc w:val="center"/>
              <w:rPr>
                <w:lang w:eastAsia="zh-CN"/>
              </w:rPr>
            </w:pPr>
            <w:r>
              <w:rPr>
                <w:lang w:eastAsia="zh-CN"/>
              </w:rPr>
              <w:t>8</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28936731" w14:textId="77777777" w:rsidR="001943DF" w:rsidRPr="001C0515" w:rsidRDefault="001943DF" w:rsidP="007266A7">
            <w:pPr>
              <w:spacing w:after="0"/>
              <w:jc w:val="center"/>
              <w:rPr>
                <w:lang w:eastAsia="zh-CN"/>
              </w:rPr>
            </w:pPr>
            <w:r>
              <w:rPr>
                <w:lang w:eastAsia="zh-CN"/>
              </w:rPr>
              <w:t>8</w:t>
            </w:r>
          </w:p>
        </w:tc>
        <w:tc>
          <w:tcPr>
            <w:tcW w:w="0" w:type="auto"/>
            <w:tcBorders>
              <w:top w:val="single" w:sz="8" w:space="0" w:color="13171F"/>
              <w:left w:val="single" w:sz="8" w:space="0" w:color="13171F"/>
              <w:bottom w:val="single" w:sz="8" w:space="0" w:color="13171F"/>
              <w:right w:val="single" w:sz="8" w:space="0" w:color="13171F"/>
            </w:tcBorders>
            <w:vAlign w:val="center"/>
          </w:tcPr>
          <w:p w14:paraId="39EA8869" w14:textId="77777777" w:rsidR="001943DF" w:rsidRPr="001C0515" w:rsidRDefault="001943DF" w:rsidP="007266A7">
            <w:pPr>
              <w:spacing w:after="0"/>
              <w:jc w:val="center"/>
              <w:rPr>
                <w:lang w:eastAsia="zh-CN"/>
              </w:rPr>
            </w:pPr>
            <w:r>
              <w:rPr>
                <w:lang w:eastAsia="zh-CN"/>
              </w:rPr>
              <w:t>9</w:t>
            </w:r>
          </w:p>
        </w:tc>
        <w:tc>
          <w:tcPr>
            <w:tcW w:w="0" w:type="auto"/>
            <w:tcBorders>
              <w:top w:val="single" w:sz="8" w:space="0" w:color="13171F"/>
              <w:left w:val="single" w:sz="8" w:space="0" w:color="13171F"/>
              <w:bottom w:val="single" w:sz="8" w:space="0" w:color="13171F"/>
              <w:right w:val="single" w:sz="8" w:space="0" w:color="13171F"/>
            </w:tcBorders>
            <w:vAlign w:val="center"/>
          </w:tcPr>
          <w:p w14:paraId="757FF42A" w14:textId="77777777" w:rsidR="001943DF" w:rsidRPr="001C0515" w:rsidRDefault="001943DF" w:rsidP="007266A7">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48C6EF29" w14:textId="77777777" w:rsidR="001943DF" w:rsidRPr="001C0515" w:rsidRDefault="001943DF" w:rsidP="007266A7">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vAlign w:val="center"/>
          </w:tcPr>
          <w:p w14:paraId="12D1D422" w14:textId="77777777" w:rsidR="001943DF" w:rsidRPr="001C0515" w:rsidRDefault="001943DF" w:rsidP="007266A7">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vAlign w:val="center"/>
          </w:tcPr>
          <w:p w14:paraId="16C3E6D5" w14:textId="77777777" w:rsidR="001943DF" w:rsidRPr="001C0515" w:rsidRDefault="001943DF" w:rsidP="007266A7">
            <w:pPr>
              <w:spacing w:after="0"/>
              <w:jc w:val="center"/>
              <w:rPr>
                <w:lang w:eastAsia="zh-CN"/>
              </w:rPr>
            </w:pPr>
            <w:r>
              <w:rPr>
                <w:lang w:eastAsia="zh-CN"/>
              </w:rPr>
              <w:t>0</w:t>
            </w:r>
          </w:p>
        </w:tc>
      </w:tr>
      <w:tr w:rsidR="001943DF" w:rsidRPr="001C0515" w14:paraId="4A9366F9" w14:textId="77777777" w:rsidTr="007266A7">
        <w:trPr>
          <w:trHeight w:val="209"/>
        </w:trPr>
        <w:tc>
          <w:tcPr>
            <w:tcW w:w="0" w:type="auto"/>
            <w:tcBorders>
              <w:top w:val="single" w:sz="8" w:space="0" w:color="13171F"/>
              <w:left w:val="single" w:sz="8" w:space="0" w:color="13171F"/>
              <w:bottom w:val="single" w:sz="8" w:space="0" w:color="13171F"/>
              <w:right w:val="single" w:sz="8" w:space="0" w:color="13171F"/>
            </w:tcBorders>
            <w:vAlign w:val="center"/>
          </w:tcPr>
          <w:p w14:paraId="379F3AC3" w14:textId="77777777" w:rsidR="001943DF" w:rsidRDefault="001943DF" w:rsidP="007266A7">
            <w:pPr>
              <w:spacing w:after="0"/>
              <w:jc w:val="center"/>
              <w:rPr>
                <w:lang w:eastAsia="zh-CN"/>
              </w:rPr>
            </w:pPr>
            <w:r>
              <w:rPr>
                <w:lang w:eastAsia="zh-CN"/>
              </w:rPr>
              <w:t>2</w:t>
            </w:r>
          </w:p>
        </w:tc>
        <w:tc>
          <w:tcPr>
            <w:tcW w:w="1044" w:type="dxa"/>
            <w:tcBorders>
              <w:top w:val="single" w:sz="8" w:space="0" w:color="13171F"/>
              <w:left w:val="single" w:sz="8" w:space="0" w:color="13171F"/>
              <w:bottom w:val="single" w:sz="8" w:space="0" w:color="13171F"/>
              <w:right w:val="single" w:sz="8" w:space="0" w:color="13171F"/>
            </w:tcBorders>
            <w:vAlign w:val="center"/>
          </w:tcPr>
          <w:p w14:paraId="729E18FD" w14:textId="77777777" w:rsidR="001943DF" w:rsidRDefault="001943DF" w:rsidP="007266A7">
            <w:pPr>
              <w:spacing w:after="0"/>
              <w:jc w:val="center"/>
              <w:rPr>
                <w:lang w:eastAsia="zh-CN"/>
              </w:rPr>
            </w:pPr>
            <w:r>
              <w:rPr>
                <w:lang w:eastAsia="zh-CN"/>
              </w:rPr>
              <w:t>0</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36318D0F" w14:textId="77777777" w:rsidR="001943DF" w:rsidRDefault="001943DF" w:rsidP="007266A7">
            <w:pPr>
              <w:spacing w:after="0"/>
              <w:jc w:val="center"/>
              <w:rPr>
                <w:lang w:eastAsia="zh-CN"/>
              </w:rPr>
            </w:pPr>
            <w:r>
              <w:rPr>
                <w:lang w:eastAsia="zh-CN"/>
              </w:rPr>
              <w:t>4</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25FD48B3" w14:textId="77777777" w:rsidR="001943DF" w:rsidRDefault="001943DF" w:rsidP="007266A7">
            <w:pPr>
              <w:spacing w:after="0"/>
              <w:jc w:val="center"/>
              <w:rPr>
                <w:lang w:eastAsia="zh-CN"/>
              </w:rPr>
            </w:pPr>
            <w:r>
              <w:rPr>
                <w:lang w:eastAsia="zh-CN"/>
              </w:rPr>
              <w:t>41</w:t>
            </w:r>
          </w:p>
        </w:tc>
        <w:tc>
          <w:tcPr>
            <w:tcW w:w="0" w:type="auto"/>
            <w:tcBorders>
              <w:top w:val="single" w:sz="8" w:space="0" w:color="13171F"/>
              <w:left w:val="single" w:sz="8" w:space="0" w:color="13171F"/>
              <w:bottom w:val="single" w:sz="8" w:space="0" w:color="13171F"/>
              <w:right w:val="single" w:sz="8" w:space="0" w:color="13171F"/>
            </w:tcBorders>
            <w:vAlign w:val="center"/>
          </w:tcPr>
          <w:p w14:paraId="00DAC31D" w14:textId="77777777" w:rsidR="001943DF" w:rsidRDefault="001943DF" w:rsidP="007266A7">
            <w:pPr>
              <w:spacing w:after="0"/>
              <w:jc w:val="center"/>
              <w:rPr>
                <w:lang w:eastAsia="zh-CN"/>
              </w:rPr>
            </w:pPr>
            <w:r>
              <w:rPr>
                <w:lang w:eastAsia="zh-CN"/>
              </w:rPr>
              <w:t>9</w:t>
            </w:r>
          </w:p>
        </w:tc>
        <w:tc>
          <w:tcPr>
            <w:tcW w:w="0" w:type="auto"/>
            <w:tcBorders>
              <w:top w:val="single" w:sz="8" w:space="0" w:color="13171F"/>
              <w:left w:val="single" w:sz="8" w:space="0" w:color="13171F"/>
              <w:bottom w:val="single" w:sz="8" w:space="0" w:color="13171F"/>
              <w:right w:val="single" w:sz="8" w:space="0" w:color="13171F"/>
            </w:tcBorders>
            <w:vAlign w:val="center"/>
          </w:tcPr>
          <w:p w14:paraId="637BD8F8" w14:textId="77777777" w:rsidR="001943DF" w:rsidRDefault="001943DF" w:rsidP="007266A7">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213F8D18" w14:textId="77777777" w:rsidR="001943DF" w:rsidRDefault="001943DF" w:rsidP="007266A7">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vAlign w:val="center"/>
          </w:tcPr>
          <w:p w14:paraId="1E149F59" w14:textId="77777777" w:rsidR="001943DF" w:rsidRDefault="001943DF" w:rsidP="007266A7">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vAlign w:val="center"/>
          </w:tcPr>
          <w:p w14:paraId="1831D3B4" w14:textId="77777777" w:rsidR="001943DF" w:rsidRDefault="001943DF" w:rsidP="007266A7">
            <w:pPr>
              <w:spacing w:after="0"/>
              <w:jc w:val="center"/>
              <w:rPr>
                <w:lang w:eastAsia="zh-CN"/>
              </w:rPr>
            </w:pPr>
            <w:r>
              <w:rPr>
                <w:lang w:eastAsia="zh-CN"/>
              </w:rPr>
              <w:t>0</w:t>
            </w:r>
          </w:p>
        </w:tc>
      </w:tr>
      <w:tr w:rsidR="001943DF" w:rsidRPr="001C0515" w14:paraId="55A21388" w14:textId="77777777" w:rsidTr="007266A7">
        <w:trPr>
          <w:trHeight w:val="173"/>
        </w:trPr>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13E23C58" w14:textId="77777777" w:rsidR="001943DF" w:rsidRDefault="001943DF" w:rsidP="007266A7">
            <w:pPr>
              <w:spacing w:after="0"/>
              <w:jc w:val="center"/>
              <w:rPr>
                <w:lang w:eastAsia="zh-CN"/>
              </w:rPr>
            </w:pPr>
            <w:r>
              <w:rPr>
                <w:lang w:eastAsia="zh-CN"/>
              </w:rPr>
              <w:t>3</w:t>
            </w:r>
          </w:p>
        </w:tc>
        <w:tc>
          <w:tcPr>
            <w:tcW w:w="10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6931C64C" w14:textId="77777777" w:rsidR="001943DF" w:rsidRDefault="001943DF" w:rsidP="007266A7">
            <w:pPr>
              <w:spacing w:after="0"/>
              <w:jc w:val="center"/>
              <w:rPr>
                <w:lang w:eastAsia="zh-CN"/>
              </w:rPr>
            </w:pPr>
            <w:r>
              <w:rPr>
                <w:lang w:eastAsia="zh-CN"/>
              </w:rPr>
              <w:t>0</w:t>
            </w:r>
          </w:p>
        </w:tc>
        <w:tc>
          <w:tcPr>
            <w:tcW w:w="865"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359132A4" w14:textId="77777777" w:rsidR="001943DF" w:rsidRDefault="001943DF" w:rsidP="007266A7">
            <w:pPr>
              <w:spacing w:after="0"/>
              <w:jc w:val="center"/>
              <w:rPr>
                <w:lang w:eastAsia="zh-CN"/>
              </w:rPr>
            </w:pPr>
            <w:r>
              <w:rPr>
                <w:lang w:eastAsia="zh-CN"/>
              </w:rPr>
              <w:t>2</w:t>
            </w:r>
          </w:p>
        </w:tc>
        <w:tc>
          <w:tcPr>
            <w:tcW w:w="75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1E50A009" w14:textId="77777777" w:rsidR="001943DF" w:rsidRDefault="001943DF" w:rsidP="007266A7">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161846AC" w14:textId="77777777" w:rsidR="001943DF" w:rsidRDefault="001943DF" w:rsidP="007266A7">
            <w:pPr>
              <w:spacing w:after="0"/>
              <w:jc w:val="center"/>
              <w:rPr>
                <w:lang w:eastAsia="zh-CN"/>
              </w:rPr>
            </w:pPr>
            <w:r>
              <w:rPr>
                <w:lang w:eastAsia="zh-CN"/>
              </w:rPr>
              <w:t>9</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3C5C0050" w14:textId="77777777" w:rsidR="001943DF" w:rsidRDefault="001943DF" w:rsidP="007266A7">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3084D002" w14:textId="77777777" w:rsidR="001943DF" w:rsidRDefault="001943DF" w:rsidP="007266A7">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722CB97C" w14:textId="77777777" w:rsidR="001943DF" w:rsidRDefault="001943DF" w:rsidP="007266A7">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38D4C54E" w14:textId="77777777" w:rsidR="001943DF" w:rsidRDefault="001943DF" w:rsidP="007266A7">
            <w:pPr>
              <w:spacing w:after="0"/>
              <w:jc w:val="center"/>
              <w:rPr>
                <w:lang w:eastAsia="zh-CN"/>
              </w:rPr>
            </w:pPr>
            <w:r>
              <w:rPr>
                <w:lang w:eastAsia="zh-CN"/>
              </w:rPr>
              <w:t>0</w:t>
            </w:r>
          </w:p>
        </w:tc>
      </w:tr>
      <w:tr w:rsidR="001943DF" w:rsidRPr="001C0515" w14:paraId="015830FB" w14:textId="77777777" w:rsidTr="007266A7">
        <w:trPr>
          <w:trHeight w:val="137"/>
        </w:trPr>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5D42C36" w14:textId="77777777" w:rsidR="001943DF" w:rsidRDefault="001943DF" w:rsidP="007266A7">
            <w:pPr>
              <w:spacing w:after="0"/>
              <w:jc w:val="center"/>
              <w:rPr>
                <w:lang w:eastAsia="zh-CN"/>
              </w:rPr>
            </w:pPr>
            <w:r>
              <w:rPr>
                <w:lang w:eastAsia="zh-CN"/>
              </w:rPr>
              <w:t>4</w:t>
            </w:r>
          </w:p>
        </w:tc>
        <w:tc>
          <w:tcPr>
            <w:tcW w:w="10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77B0EB5B" w14:textId="77777777" w:rsidR="001943DF" w:rsidRDefault="001943DF" w:rsidP="007266A7">
            <w:pPr>
              <w:spacing w:after="0"/>
              <w:jc w:val="center"/>
              <w:rPr>
                <w:lang w:eastAsia="zh-CN"/>
              </w:rPr>
            </w:pPr>
            <w:r>
              <w:rPr>
                <w:lang w:eastAsia="zh-CN"/>
              </w:rPr>
              <w:t>0</w:t>
            </w:r>
          </w:p>
        </w:tc>
        <w:tc>
          <w:tcPr>
            <w:tcW w:w="865"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5941F6CC" w14:textId="77777777" w:rsidR="001943DF" w:rsidRDefault="001943DF" w:rsidP="007266A7">
            <w:pPr>
              <w:spacing w:after="0"/>
              <w:jc w:val="center"/>
              <w:rPr>
                <w:lang w:eastAsia="zh-CN"/>
              </w:rPr>
            </w:pPr>
            <w:r>
              <w:rPr>
                <w:lang w:eastAsia="zh-CN"/>
              </w:rPr>
              <w:t>2</w:t>
            </w:r>
          </w:p>
        </w:tc>
        <w:tc>
          <w:tcPr>
            <w:tcW w:w="75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52A5C9F3" w14:textId="77777777" w:rsidR="001943DF" w:rsidRDefault="001943DF" w:rsidP="007266A7">
            <w:pPr>
              <w:spacing w:after="0"/>
              <w:jc w:val="center"/>
              <w:rPr>
                <w:lang w:eastAsia="zh-CN"/>
              </w:rPr>
            </w:pPr>
            <w:r>
              <w:rPr>
                <w:lang w:eastAsia="zh-CN"/>
              </w:rPr>
              <w:t>1</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3D4140F3" w14:textId="77777777" w:rsidR="001943DF" w:rsidRDefault="001943DF" w:rsidP="007266A7">
            <w:pPr>
              <w:spacing w:after="0"/>
              <w:jc w:val="center"/>
              <w:rPr>
                <w:lang w:eastAsia="zh-CN"/>
              </w:rPr>
            </w:pPr>
            <w:r>
              <w:rPr>
                <w:lang w:eastAsia="zh-CN"/>
              </w:rPr>
              <w:t>4</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0B6583AC" w14:textId="77777777" w:rsidR="001943DF" w:rsidRDefault="001943DF" w:rsidP="007266A7">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50790558" w14:textId="77777777" w:rsidR="001943DF" w:rsidRDefault="001943DF" w:rsidP="007266A7">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DCEF316" w14:textId="77777777" w:rsidR="001943DF" w:rsidRDefault="001943DF" w:rsidP="007266A7">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17505EF9" w14:textId="77777777" w:rsidR="001943DF" w:rsidRDefault="001943DF" w:rsidP="007266A7">
            <w:pPr>
              <w:spacing w:after="0"/>
              <w:jc w:val="center"/>
              <w:rPr>
                <w:lang w:eastAsia="zh-CN"/>
              </w:rPr>
            </w:pPr>
            <w:r>
              <w:rPr>
                <w:lang w:eastAsia="zh-CN"/>
              </w:rPr>
              <w:t>0</w:t>
            </w:r>
          </w:p>
        </w:tc>
      </w:tr>
      <w:tr w:rsidR="001943DF" w:rsidRPr="001C0515" w14:paraId="3CCD9937" w14:textId="77777777" w:rsidTr="007266A7">
        <w:trPr>
          <w:trHeight w:val="191"/>
        </w:trPr>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2F5BBB57" w14:textId="77777777" w:rsidR="001943DF" w:rsidRDefault="001943DF" w:rsidP="007266A7">
            <w:pPr>
              <w:spacing w:after="0"/>
              <w:jc w:val="center"/>
              <w:rPr>
                <w:lang w:eastAsia="zh-CN"/>
              </w:rPr>
            </w:pPr>
            <w:r>
              <w:rPr>
                <w:lang w:eastAsia="zh-CN"/>
              </w:rPr>
              <w:t>5</w:t>
            </w:r>
          </w:p>
        </w:tc>
        <w:tc>
          <w:tcPr>
            <w:tcW w:w="10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6D2ECE3F" w14:textId="77777777" w:rsidR="001943DF" w:rsidRDefault="001943DF" w:rsidP="007266A7">
            <w:pPr>
              <w:spacing w:after="0"/>
              <w:jc w:val="center"/>
              <w:rPr>
                <w:lang w:eastAsia="zh-CN"/>
              </w:rPr>
            </w:pPr>
            <w:r>
              <w:rPr>
                <w:lang w:eastAsia="zh-CN"/>
              </w:rPr>
              <w:t>0</w:t>
            </w:r>
          </w:p>
        </w:tc>
        <w:tc>
          <w:tcPr>
            <w:tcW w:w="865"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37AB43D5" w14:textId="77777777" w:rsidR="001943DF" w:rsidRDefault="001943DF" w:rsidP="007266A7">
            <w:pPr>
              <w:spacing w:after="0"/>
              <w:jc w:val="center"/>
              <w:rPr>
                <w:lang w:eastAsia="zh-CN"/>
              </w:rPr>
            </w:pPr>
            <w:r>
              <w:rPr>
                <w:lang w:eastAsia="zh-CN"/>
              </w:rPr>
              <w:t>2</w:t>
            </w:r>
          </w:p>
        </w:tc>
        <w:tc>
          <w:tcPr>
            <w:tcW w:w="75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405604B1" w14:textId="77777777" w:rsidR="001943DF" w:rsidRDefault="001943DF" w:rsidP="007266A7">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3EFECAA0" w14:textId="77777777" w:rsidR="001943DF" w:rsidRDefault="001943DF" w:rsidP="007266A7">
            <w:pPr>
              <w:spacing w:after="0"/>
              <w:jc w:val="center"/>
              <w:rPr>
                <w:lang w:eastAsia="zh-CN"/>
              </w:rPr>
            </w:pPr>
            <w:r>
              <w:rPr>
                <w:lang w:eastAsia="zh-CN"/>
              </w:rPr>
              <w:t>9</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FB02B2C" w14:textId="77777777" w:rsidR="001943DF" w:rsidRDefault="001943DF" w:rsidP="007266A7">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34752907" w14:textId="77777777" w:rsidR="001943DF" w:rsidRDefault="001943DF" w:rsidP="007266A7">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0DB3B68E" w14:textId="77777777" w:rsidR="001943DF" w:rsidRDefault="001943DF" w:rsidP="007266A7">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6F243A" w14:textId="77777777" w:rsidR="001943DF" w:rsidRDefault="001943DF" w:rsidP="007266A7">
            <w:pPr>
              <w:spacing w:after="0"/>
              <w:jc w:val="center"/>
              <w:rPr>
                <w:lang w:eastAsia="zh-CN"/>
              </w:rPr>
            </w:pPr>
            <w:r>
              <w:rPr>
                <w:lang w:eastAsia="zh-CN"/>
              </w:rPr>
              <w:t>0</w:t>
            </w:r>
          </w:p>
        </w:tc>
      </w:tr>
      <w:tr w:rsidR="001943DF" w:rsidRPr="001C0515" w14:paraId="40EA36F0" w14:textId="77777777" w:rsidTr="007266A7">
        <w:trPr>
          <w:trHeight w:val="128"/>
        </w:trPr>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367BAC25" w14:textId="77777777" w:rsidR="001943DF" w:rsidRDefault="001943DF" w:rsidP="007266A7">
            <w:pPr>
              <w:spacing w:after="0"/>
              <w:jc w:val="center"/>
              <w:rPr>
                <w:lang w:eastAsia="zh-CN"/>
              </w:rPr>
            </w:pPr>
            <w:r>
              <w:rPr>
                <w:lang w:eastAsia="zh-CN"/>
              </w:rPr>
              <w:t>6</w:t>
            </w:r>
          </w:p>
        </w:tc>
        <w:tc>
          <w:tcPr>
            <w:tcW w:w="10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187E720" w14:textId="77777777" w:rsidR="001943DF" w:rsidRDefault="001943DF" w:rsidP="007266A7">
            <w:pPr>
              <w:spacing w:after="0"/>
              <w:jc w:val="center"/>
              <w:rPr>
                <w:lang w:eastAsia="zh-CN"/>
              </w:rPr>
            </w:pPr>
            <w:r>
              <w:rPr>
                <w:lang w:eastAsia="zh-CN"/>
              </w:rPr>
              <w:t>0</w:t>
            </w:r>
          </w:p>
        </w:tc>
        <w:tc>
          <w:tcPr>
            <w:tcW w:w="865"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15BA8EBE" w14:textId="77777777" w:rsidR="001943DF" w:rsidRDefault="001943DF" w:rsidP="007266A7">
            <w:pPr>
              <w:spacing w:after="0"/>
              <w:jc w:val="center"/>
              <w:rPr>
                <w:lang w:eastAsia="zh-CN"/>
              </w:rPr>
            </w:pPr>
            <w:r>
              <w:rPr>
                <w:lang w:eastAsia="zh-CN"/>
              </w:rPr>
              <w:t>2</w:t>
            </w:r>
          </w:p>
        </w:tc>
        <w:tc>
          <w:tcPr>
            <w:tcW w:w="75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3102D9E1" w14:textId="77777777" w:rsidR="001943DF" w:rsidRDefault="001943DF" w:rsidP="007266A7">
            <w:pPr>
              <w:spacing w:after="0"/>
              <w:jc w:val="center"/>
              <w:rPr>
                <w:lang w:eastAsia="zh-CN"/>
              </w:rPr>
            </w:pPr>
            <w:r>
              <w:rPr>
                <w:lang w:eastAsia="zh-CN"/>
              </w:rPr>
              <w:t>1</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556D51D2" w14:textId="77777777" w:rsidR="001943DF" w:rsidRDefault="001943DF" w:rsidP="007266A7">
            <w:pPr>
              <w:spacing w:after="0"/>
              <w:jc w:val="center"/>
              <w:rPr>
                <w:lang w:eastAsia="zh-CN"/>
              </w:rPr>
            </w:pPr>
            <w:r>
              <w:rPr>
                <w:lang w:eastAsia="zh-CN"/>
              </w:rPr>
              <w:t>4</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5DE8D142" w14:textId="77777777" w:rsidR="001943DF" w:rsidRDefault="001943DF" w:rsidP="007266A7">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7B0C75D" w14:textId="77777777" w:rsidR="001943DF" w:rsidRDefault="001943DF" w:rsidP="007266A7">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63DD1453" w14:textId="77777777" w:rsidR="001943DF" w:rsidRDefault="001943DF" w:rsidP="007266A7">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33619051" w14:textId="77777777" w:rsidR="001943DF" w:rsidRDefault="001943DF" w:rsidP="007266A7">
            <w:pPr>
              <w:spacing w:after="0"/>
              <w:jc w:val="center"/>
              <w:rPr>
                <w:lang w:eastAsia="zh-CN"/>
              </w:rPr>
            </w:pPr>
            <w:r>
              <w:rPr>
                <w:lang w:eastAsia="zh-CN"/>
              </w:rPr>
              <w:t>0</w:t>
            </w:r>
          </w:p>
        </w:tc>
      </w:tr>
      <w:tr w:rsidR="001943DF" w:rsidRPr="001C0515" w14:paraId="780502DC" w14:textId="77777777" w:rsidTr="007266A7">
        <w:trPr>
          <w:trHeight w:val="23"/>
        </w:trPr>
        <w:tc>
          <w:tcPr>
            <w:tcW w:w="0" w:type="auto"/>
            <w:tcBorders>
              <w:top w:val="single" w:sz="8" w:space="0" w:color="13171F"/>
              <w:left w:val="single" w:sz="8" w:space="0" w:color="13171F"/>
              <w:bottom w:val="single" w:sz="8" w:space="0" w:color="13171F"/>
              <w:right w:val="single" w:sz="8" w:space="0" w:color="13171F"/>
            </w:tcBorders>
            <w:vAlign w:val="center"/>
          </w:tcPr>
          <w:p w14:paraId="744A61E9" w14:textId="77777777" w:rsidR="001943DF" w:rsidRDefault="001943DF" w:rsidP="007266A7">
            <w:pPr>
              <w:spacing w:after="0"/>
              <w:jc w:val="center"/>
              <w:rPr>
                <w:lang w:eastAsia="zh-CN"/>
              </w:rPr>
            </w:pPr>
            <w:r>
              <w:rPr>
                <w:lang w:eastAsia="zh-CN"/>
              </w:rPr>
              <w:t>7</w:t>
            </w:r>
          </w:p>
        </w:tc>
        <w:tc>
          <w:tcPr>
            <w:tcW w:w="1044" w:type="dxa"/>
            <w:tcBorders>
              <w:top w:val="single" w:sz="8" w:space="0" w:color="13171F"/>
              <w:left w:val="single" w:sz="8" w:space="0" w:color="13171F"/>
              <w:bottom w:val="single" w:sz="8" w:space="0" w:color="13171F"/>
              <w:right w:val="single" w:sz="8" w:space="0" w:color="13171F"/>
            </w:tcBorders>
            <w:vAlign w:val="center"/>
          </w:tcPr>
          <w:p w14:paraId="649B27D8" w14:textId="77777777" w:rsidR="001943DF" w:rsidRDefault="001943DF" w:rsidP="007266A7">
            <w:pPr>
              <w:spacing w:after="0"/>
              <w:jc w:val="center"/>
              <w:rPr>
                <w:lang w:eastAsia="zh-CN"/>
              </w:rPr>
            </w:pPr>
            <w:r>
              <w:rPr>
                <w:lang w:eastAsia="zh-CN"/>
              </w:rPr>
              <w:t>0</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2F548195" w14:textId="77777777" w:rsidR="001943DF" w:rsidRDefault="001943DF" w:rsidP="007266A7">
            <w:pPr>
              <w:spacing w:after="0"/>
              <w:jc w:val="center"/>
              <w:rPr>
                <w:lang w:eastAsia="zh-CN"/>
              </w:rPr>
            </w:pPr>
            <w:r>
              <w:rPr>
                <w:lang w:eastAsia="zh-CN"/>
              </w:rPr>
              <w:t>1</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57FBEB1F" w14:textId="77777777" w:rsidR="001943DF" w:rsidRDefault="001943DF" w:rsidP="007266A7">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7677F4BA" w14:textId="77777777" w:rsidR="001943DF" w:rsidRDefault="001943DF" w:rsidP="007266A7">
            <w:pPr>
              <w:spacing w:after="0"/>
              <w:jc w:val="center"/>
              <w:rPr>
                <w:lang w:eastAsia="zh-CN"/>
              </w:rPr>
            </w:pPr>
            <w:r>
              <w:rPr>
                <w:lang w:eastAsia="zh-CN"/>
              </w:rPr>
              <w:t>9</w:t>
            </w:r>
          </w:p>
        </w:tc>
        <w:tc>
          <w:tcPr>
            <w:tcW w:w="0" w:type="auto"/>
            <w:tcBorders>
              <w:top w:val="single" w:sz="8" w:space="0" w:color="13171F"/>
              <w:left w:val="single" w:sz="8" w:space="0" w:color="13171F"/>
              <w:bottom w:val="single" w:sz="8" w:space="0" w:color="13171F"/>
              <w:right w:val="single" w:sz="8" w:space="0" w:color="13171F"/>
            </w:tcBorders>
            <w:vAlign w:val="center"/>
          </w:tcPr>
          <w:p w14:paraId="72F4760F" w14:textId="77777777" w:rsidR="001943DF" w:rsidRDefault="001943DF" w:rsidP="007266A7">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27620C45" w14:textId="77777777" w:rsidR="001943DF" w:rsidRDefault="001943DF" w:rsidP="007266A7">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vAlign w:val="center"/>
          </w:tcPr>
          <w:p w14:paraId="777D7F6A" w14:textId="77777777" w:rsidR="001943DF" w:rsidRDefault="001943DF" w:rsidP="007266A7">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vAlign w:val="center"/>
          </w:tcPr>
          <w:p w14:paraId="248E093C" w14:textId="77777777" w:rsidR="001943DF" w:rsidRDefault="001943DF" w:rsidP="007266A7">
            <w:pPr>
              <w:spacing w:after="0"/>
              <w:jc w:val="center"/>
              <w:rPr>
                <w:lang w:eastAsia="zh-CN"/>
              </w:rPr>
            </w:pPr>
            <w:r>
              <w:rPr>
                <w:lang w:eastAsia="zh-CN"/>
              </w:rPr>
              <w:t>0</w:t>
            </w:r>
          </w:p>
        </w:tc>
      </w:tr>
    </w:tbl>
    <w:p w14:paraId="734B975F" w14:textId="77777777" w:rsidR="001943DF" w:rsidRDefault="001943DF" w:rsidP="001943DF">
      <w:pPr>
        <w:jc w:val="both"/>
        <w:rPr>
          <w:lang w:val="en-GB" w:eastAsia="zh-CN"/>
        </w:rPr>
      </w:pPr>
    </w:p>
    <w:tbl>
      <w:tblPr>
        <w:tblStyle w:val="TableGrid"/>
        <w:tblW w:w="0" w:type="auto"/>
        <w:tblLook w:val="04A0" w:firstRow="1" w:lastRow="0" w:firstColumn="1" w:lastColumn="0" w:noHBand="0" w:noVBand="1"/>
      </w:tblPr>
      <w:tblGrid>
        <w:gridCol w:w="498"/>
        <w:gridCol w:w="498"/>
        <w:gridCol w:w="498"/>
        <w:gridCol w:w="498"/>
        <w:gridCol w:w="498"/>
        <w:gridCol w:w="498"/>
        <w:gridCol w:w="498"/>
        <w:gridCol w:w="498"/>
        <w:gridCol w:w="498"/>
        <w:gridCol w:w="498"/>
        <w:gridCol w:w="498"/>
        <w:gridCol w:w="498"/>
        <w:gridCol w:w="498"/>
        <w:gridCol w:w="498"/>
        <w:gridCol w:w="498"/>
        <w:gridCol w:w="498"/>
        <w:gridCol w:w="498"/>
        <w:gridCol w:w="499"/>
        <w:gridCol w:w="498"/>
        <w:gridCol w:w="499"/>
      </w:tblGrid>
      <w:tr w:rsidR="001943DF" w14:paraId="34C8FB6A" w14:textId="77777777" w:rsidTr="00080A55">
        <w:trPr>
          <w:trHeight w:val="435"/>
        </w:trPr>
        <w:tc>
          <w:tcPr>
            <w:tcW w:w="996" w:type="dxa"/>
            <w:gridSpan w:val="2"/>
            <w:vAlign w:val="center"/>
          </w:tcPr>
          <w:p w14:paraId="35FB159E" w14:textId="77777777" w:rsidR="001943DF" w:rsidRPr="00592BEF" w:rsidRDefault="001943DF" w:rsidP="001F0F86">
            <w:pPr>
              <w:jc w:val="center"/>
              <w:rPr>
                <w:lang w:val="en-GB" w:eastAsia="zh-CN"/>
              </w:rPr>
            </w:pPr>
            <w:r w:rsidRPr="00592BEF">
              <w:rPr>
                <w:rFonts w:ascii="Microsoft Sans Serif" w:hAnsi="Microsoft Sans Serif" w:cs="Microsoft Sans Serif"/>
                <w:color w:val="000000" w:themeColor="text1"/>
                <w:kern w:val="24"/>
              </w:rPr>
              <w:t>0</w:t>
            </w:r>
          </w:p>
        </w:tc>
        <w:tc>
          <w:tcPr>
            <w:tcW w:w="996" w:type="dxa"/>
            <w:gridSpan w:val="2"/>
            <w:vAlign w:val="center"/>
          </w:tcPr>
          <w:p w14:paraId="7C791CD8" w14:textId="77777777" w:rsidR="001943DF" w:rsidRPr="00592BEF" w:rsidRDefault="001943DF" w:rsidP="001F0F86">
            <w:pPr>
              <w:jc w:val="center"/>
              <w:rPr>
                <w:lang w:val="en-GB" w:eastAsia="zh-CN"/>
              </w:rPr>
            </w:pPr>
            <w:r w:rsidRPr="00592BEF">
              <w:rPr>
                <w:rFonts w:ascii="Microsoft Sans Serif" w:hAnsi="Microsoft Sans Serif" w:cs="Microsoft Sans Serif"/>
                <w:color w:val="000000" w:themeColor="text1"/>
                <w:kern w:val="24"/>
              </w:rPr>
              <w:t>1</w:t>
            </w:r>
          </w:p>
        </w:tc>
        <w:tc>
          <w:tcPr>
            <w:tcW w:w="996" w:type="dxa"/>
            <w:gridSpan w:val="2"/>
            <w:vAlign w:val="center"/>
          </w:tcPr>
          <w:p w14:paraId="4D54917D" w14:textId="77777777" w:rsidR="001943DF" w:rsidRPr="00592BEF" w:rsidRDefault="001943DF" w:rsidP="001F0F86">
            <w:pPr>
              <w:jc w:val="center"/>
              <w:rPr>
                <w:lang w:val="en-GB" w:eastAsia="zh-CN"/>
              </w:rPr>
            </w:pPr>
            <w:r w:rsidRPr="00592BEF">
              <w:rPr>
                <w:rFonts w:ascii="Microsoft Sans Serif" w:hAnsi="Microsoft Sans Serif" w:cs="Microsoft Sans Serif"/>
                <w:color w:val="000000" w:themeColor="text1"/>
                <w:kern w:val="24"/>
              </w:rPr>
              <w:t>2</w:t>
            </w:r>
          </w:p>
        </w:tc>
        <w:tc>
          <w:tcPr>
            <w:tcW w:w="996" w:type="dxa"/>
            <w:gridSpan w:val="2"/>
            <w:vAlign w:val="center"/>
          </w:tcPr>
          <w:p w14:paraId="405E4E8A" w14:textId="77777777" w:rsidR="001943DF" w:rsidRPr="00592BEF" w:rsidRDefault="001943DF" w:rsidP="001F0F86">
            <w:pPr>
              <w:jc w:val="center"/>
              <w:rPr>
                <w:lang w:val="en-GB" w:eastAsia="zh-CN"/>
              </w:rPr>
            </w:pPr>
            <w:r w:rsidRPr="00592BEF">
              <w:rPr>
                <w:rFonts w:ascii="Microsoft Sans Serif" w:hAnsi="Microsoft Sans Serif" w:cs="Microsoft Sans Serif"/>
                <w:color w:val="000000" w:themeColor="text1"/>
                <w:kern w:val="24"/>
              </w:rPr>
              <w:t>3</w:t>
            </w:r>
          </w:p>
        </w:tc>
        <w:tc>
          <w:tcPr>
            <w:tcW w:w="996" w:type="dxa"/>
            <w:gridSpan w:val="2"/>
            <w:shd w:val="clear" w:color="auto" w:fill="BDD6EE" w:themeFill="accent1" w:themeFillTint="66"/>
            <w:vAlign w:val="center"/>
          </w:tcPr>
          <w:p w14:paraId="7CF7CDB6" w14:textId="77777777" w:rsidR="001943DF" w:rsidRPr="00592BEF" w:rsidRDefault="001943DF" w:rsidP="001F0F86">
            <w:pPr>
              <w:jc w:val="center"/>
              <w:rPr>
                <w:lang w:val="en-GB" w:eastAsia="zh-CN"/>
              </w:rPr>
            </w:pPr>
            <w:r w:rsidRPr="00592BEF">
              <w:rPr>
                <w:rFonts w:ascii="Microsoft Sans Serif" w:hAnsi="Microsoft Sans Serif" w:cs="Microsoft Sans Serif"/>
                <w:color w:val="000000" w:themeColor="text1"/>
                <w:kern w:val="24"/>
              </w:rPr>
              <w:t>4</w:t>
            </w:r>
          </w:p>
        </w:tc>
        <w:tc>
          <w:tcPr>
            <w:tcW w:w="996" w:type="dxa"/>
            <w:gridSpan w:val="2"/>
            <w:vAlign w:val="center"/>
          </w:tcPr>
          <w:p w14:paraId="499BA731" w14:textId="77777777" w:rsidR="001943DF" w:rsidRPr="00592BEF" w:rsidRDefault="001943DF" w:rsidP="001F0F86">
            <w:pPr>
              <w:jc w:val="center"/>
              <w:rPr>
                <w:lang w:val="en-GB" w:eastAsia="zh-CN"/>
              </w:rPr>
            </w:pPr>
            <w:r w:rsidRPr="00592BEF">
              <w:rPr>
                <w:rFonts w:ascii="Microsoft Sans Serif" w:hAnsi="Microsoft Sans Serif" w:cs="Microsoft Sans Serif"/>
                <w:color w:val="000000" w:themeColor="text1"/>
                <w:kern w:val="24"/>
              </w:rPr>
              <w:t>5</w:t>
            </w:r>
          </w:p>
        </w:tc>
        <w:tc>
          <w:tcPr>
            <w:tcW w:w="996" w:type="dxa"/>
            <w:gridSpan w:val="2"/>
            <w:vAlign w:val="center"/>
          </w:tcPr>
          <w:p w14:paraId="7369E82D" w14:textId="77777777" w:rsidR="001943DF" w:rsidRPr="00592BEF" w:rsidRDefault="001943DF" w:rsidP="001F0F86">
            <w:pPr>
              <w:jc w:val="center"/>
              <w:rPr>
                <w:lang w:val="en-GB" w:eastAsia="zh-CN"/>
              </w:rPr>
            </w:pPr>
            <w:r w:rsidRPr="00592BEF">
              <w:rPr>
                <w:rFonts w:ascii="Microsoft Sans Serif" w:hAnsi="Microsoft Sans Serif" w:cs="Microsoft Sans Serif"/>
                <w:color w:val="000000" w:themeColor="text1"/>
                <w:kern w:val="24"/>
              </w:rPr>
              <w:t>6</w:t>
            </w:r>
          </w:p>
        </w:tc>
        <w:tc>
          <w:tcPr>
            <w:tcW w:w="996" w:type="dxa"/>
            <w:gridSpan w:val="2"/>
            <w:vAlign w:val="center"/>
          </w:tcPr>
          <w:p w14:paraId="40FCFD56" w14:textId="77777777" w:rsidR="001943DF" w:rsidRPr="00592BEF" w:rsidRDefault="001943DF" w:rsidP="001F0F86">
            <w:pPr>
              <w:jc w:val="center"/>
              <w:rPr>
                <w:lang w:val="en-GB" w:eastAsia="zh-CN"/>
              </w:rPr>
            </w:pPr>
            <w:r w:rsidRPr="00592BEF">
              <w:rPr>
                <w:rFonts w:ascii="Microsoft Sans Serif" w:hAnsi="Microsoft Sans Serif" w:cs="Microsoft Sans Serif"/>
                <w:color w:val="000000" w:themeColor="text1"/>
                <w:kern w:val="24"/>
              </w:rPr>
              <w:t>7</w:t>
            </w:r>
          </w:p>
        </w:tc>
        <w:tc>
          <w:tcPr>
            <w:tcW w:w="997" w:type="dxa"/>
            <w:gridSpan w:val="2"/>
            <w:vAlign w:val="center"/>
          </w:tcPr>
          <w:p w14:paraId="448F90CD" w14:textId="77777777" w:rsidR="001943DF" w:rsidRPr="00592BEF" w:rsidRDefault="001943DF" w:rsidP="001F0F86">
            <w:pPr>
              <w:jc w:val="center"/>
              <w:rPr>
                <w:lang w:val="en-GB" w:eastAsia="zh-CN"/>
              </w:rPr>
            </w:pPr>
            <w:r w:rsidRPr="00592BEF">
              <w:rPr>
                <w:rFonts w:ascii="Microsoft Sans Serif" w:hAnsi="Microsoft Sans Serif" w:cs="Microsoft Sans Serif"/>
                <w:color w:val="000000" w:themeColor="text1"/>
                <w:kern w:val="24"/>
              </w:rPr>
              <w:t>8</w:t>
            </w:r>
          </w:p>
        </w:tc>
        <w:tc>
          <w:tcPr>
            <w:tcW w:w="997" w:type="dxa"/>
            <w:gridSpan w:val="2"/>
            <w:shd w:val="clear" w:color="auto" w:fill="BDD6EE" w:themeFill="accent1" w:themeFillTint="66"/>
            <w:vAlign w:val="center"/>
          </w:tcPr>
          <w:p w14:paraId="52B2EA07" w14:textId="77777777" w:rsidR="001943DF" w:rsidRPr="00592BEF" w:rsidRDefault="001943DF" w:rsidP="001F0F86">
            <w:pPr>
              <w:jc w:val="center"/>
              <w:rPr>
                <w:lang w:val="en-GB" w:eastAsia="zh-CN"/>
              </w:rPr>
            </w:pPr>
            <w:r w:rsidRPr="00592BEF">
              <w:rPr>
                <w:rFonts w:ascii="Microsoft Sans Serif" w:hAnsi="Microsoft Sans Serif" w:cs="Microsoft Sans Serif"/>
                <w:color w:val="000000" w:themeColor="text1"/>
                <w:kern w:val="24"/>
              </w:rPr>
              <w:t>9</w:t>
            </w:r>
          </w:p>
        </w:tc>
      </w:tr>
      <w:tr w:rsidR="001943DF" w14:paraId="24290178" w14:textId="77777777" w:rsidTr="00080A55">
        <w:trPr>
          <w:trHeight w:val="120"/>
        </w:trPr>
        <w:tc>
          <w:tcPr>
            <w:tcW w:w="498" w:type="dxa"/>
            <w:vAlign w:val="center"/>
          </w:tcPr>
          <w:p w14:paraId="1D61E86D"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vAlign w:val="center"/>
          </w:tcPr>
          <w:p w14:paraId="501E6C0C"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vAlign w:val="center"/>
          </w:tcPr>
          <w:p w14:paraId="3A23E904"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vAlign w:val="center"/>
          </w:tcPr>
          <w:p w14:paraId="0EAF246F"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S</w:t>
            </w:r>
          </w:p>
        </w:tc>
        <w:tc>
          <w:tcPr>
            <w:tcW w:w="498" w:type="dxa"/>
            <w:shd w:val="clear" w:color="auto" w:fill="A8D08D" w:themeFill="accent6" w:themeFillTint="99"/>
            <w:vAlign w:val="center"/>
          </w:tcPr>
          <w:p w14:paraId="701571F7" w14:textId="2E7772E4" w:rsidR="001943DF" w:rsidRPr="00592BEF" w:rsidRDefault="001943DF" w:rsidP="00080A55">
            <w:pPr>
              <w:tabs>
                <w:tab w:val="center" w:pos="141"/>
              </w:tabs>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U</w:t>
            </w:r>
          </w:p>
        </w:tc>
        <w:tc>
          <w:tcPr>
            <w:tcW w:w="498" w:type="dxa"/>
            <w:vAlign w:val="center"/>
          </w:tcPr>
          <w:p w14:paraId="01C2010D"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vAlign w:val="center"/>
          </w:tcPr>
          <w:p w14:paraId="0AAF0DFE"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vAlign w:val="center"/>
          </w:tcPr>
          <w:p w14:paraId="78B87A93" w14:textId="77777777" w:rsidR="001943DF" w:rsidRPr="00592BEF" w:rsidRDefault="001943DF" w:rsidP="001F0F86">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S</w:t>
            </w:r>
          </w:p>
        </w:tc>
        <w:tc>
          <w:tcPr>
            <w:tcW w:w="498" w:type="dxa"/>
            <w:shd w:val="clear" w:color="auto" w:fill="A8D08D" w:themeFill="accent6" w:themeFillTint="99"/>
            <w:vAlign w:val="center"/>
          </w:tcPr>
          <w:p w14:paraId="58435E2A"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U</w:t>
            </w:r>
          </w:p>
        </w:tc>
        <w:tc>
          <w:tcPr>
            <w:tcW w:w="498" w:type="dxa"/>
            <w:shd w:val="clear" w:color="auto" w:fill="A8D08D" w:themeFill="accent6" w:themeFillTint="99"/>
            <w:vAlign w:val="center"/>
          </w:tcPr>
          <w:p w14:paraId="2B805D3B"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U</w:t>
            </w:r>
          </w:p>
        </w:tc>
        <w:tc>
          <w:tcPr>
            <w:tcW w:w="498" w:type="dxa"/>
            <w:vAlign w:val="center"/>
          </w:tcPr>
          <w:p w14:paraId="76857074"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vAlign w:val="center"/>
          </w:tcPr>
          <w:p w14:paraId="7838120A"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vAlign w:val="center"/>
          </w:tcPr>
          <w:p w14:paraId="1A190C3C"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vAlign w:val="center"/>
          </w:tcPr>
          <w:p w14:paraId="4DF7245A"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S</w:t>
            </w:r>
          </w:p>
        </w:tc>
        <w:tc>
          <w:tcPr>
            <w:tcW w:w="498" w:type="dxa"/>
            <w:shd w:val="clear" w:color="auto" w:fill="A8D08D" w:themeFill="accent6" w:themeFillTint="99"/>
            <w:vAlign w:val="center"/>
          </w:tcPr>
          <w:p w14:paraId="1D3A6046"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U</w:t>
            </w:r>
          </w:p>
        </w:tc>
        <w:tc>
          <w:tcPr>
            <w:tcW w:w="498" w:type="dxa"/>
            <w:vAlign w:val="center"/>
          </w:tcPr>
          <w:p w14:paraId="638C0D28"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vAlign w:val="center"/>
          </w:tcPr>
          <w:p w14:paraId="0EE1AC6C"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9" w:type="dxa"/>
            <w:vAlign w:val="center"/>
          </w:tcPr>
          <w:p w14:paraId="02A06C80" w14:textId="77777777" w:rsidR="001943DF" w:rsidRPr="00592BEF" w:rsidRDefault="001943DF" w:rsidP="001F0F86">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S</w:t>
            </w:r>
          </w:p>
        </w:tc>
        <w:tc>
          <w:tcPr>
            <w:tcW w:w="498" w:type="dxa"/>
            <w:shd w:val="clear" w:color="auto" w:fill="A8D08D" w:themeFill="accent6" w:themeFillTint="99"/>
            <w:vAlign w:val="center"/>
          </w:tcPr>
          <w:p w14:paraId="5F6F25FE"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U</w:t>
            </w:r>
          </w:p>
        </w:tc>
        <w:tc>
          <w:tcPr>
            <w:tcW w:w="499" w:type="dxa"/>
            <w:shd w:val="clear" w:color="auto" w:fill="A8D08D" w:themeFill="accent6" w:themeFillTint="99"/>
            <w:vAlign w:val="center"/>
          </w:tcPr>
          <w:p w14:paraId="461163A8"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U</w:t>
            </w:r>
          </w:p>
        </w:tc>
      </w:tr>
    </w:tbl>
    <w:p w14:paraId="542A1F7A" w14:textId="77777777" w:rsidR="001943DF" w:rsidRDefault="001943DF" w:rsidP="001943DF">
      <w:pPr>
        <w:jc w:val="both"/>
        <w:rPr>
          <w:lang w:val="en-GB" w:eastAsia="zh-CN"/>
        </w:rPr>
      </w:pPr>
    </w:p>
    <w:p w14:paraId="6F065EB7" w14:textId="5E4115DA" w:rsidR="001943DF" w:rsidRPr="004D5A00" w:rsidRDefault="001943DF" w:rsidP="001943DF">
      <w:pPr>
        <w:jc w:val="both"/>
        <w:rPr>
          <w:lang w:val="en-GB" w:eastAsia="zh-CN"/>
        </w:rPr>
      </w:pPr>
      <w:r w:rsidRPr="004D5A00">
        <w:rPr>
          <w:lang w:val="en-GB" w:eastAsia="zh-CN"/>
        </w:rPr>
        <w:t>Another limitation for TDD PRACH configurations table</w:t>
      </w:r>
      <w:r>
        <w:rPr>
          <w:lang w:val="en-GB" w:eastAsia="zh-CN"/>
        </w:rPr>
        <w:t xml:space="preserve">s, </w:t>
      </w:r>
      <w:r w:rsidRPr="004D5A00">
        <w:rPr>
          <w:lang w:val="en-GB" w:eastAsia="zh-CN"/>
        </w:rPr>
        <w:t xml:space="preserve">there is no PRACH configuration </w:t>
      </w:r>
      <w:r>
        <w:rPr>
          <w:lang w:val="en-GB" w:eastAsia="zh-CN"/>
        </w:rPr>
        <w:t>index</w:t>
      </w:r>
      <w:r w:rsidRPr="004D5A00">
        <w:rPr>
          <w:lang w:val="en-GB" w:eastAsia="zh-CN"/>
        </w:rPr>
        <w:t xml:space="preserve"> that allow</w:t>
      </w:r>
      <w:r>
        <w:rPr>
          <w:lang w:val="en-GB" w:eastAsia="zh-CN"/>
        </w:rPr>
        <w:t>s</w:t>
      </w:r>
      <w:r w:rsidRPr="004D5A00">
        <w:rPr>
          <w:lang w:val="en-GB" w:eastAsia="zh-CN"/>
        </w:rPr>
        <w:t xml:space="preserve"> ROs only</w:t>
      </w:r>
      <w:r>
        <w:rPr>
          <w:lang w:val="en-GB" w:eastAsia="zh-CN"/>
        </w:rPr>
        <w:t xml:space="preserve"> in</w:t>
      </w:r>
      <w:r w:rsidRPr="004D5A00">
        <w:rPr>
          <w:lang w:val="en-GB" w:eastAsia="zh-CN"/>
        </w:rPr>
        <w:t xml:space="preserve"> subframe </w:t>
      </w:r>
      <w:r>
        <w:rPr>
          <w:lang w:val="en-GB" w:eastAsia="zh-CN"/>
        </w:rPr>
        <w:t>#</w:t>
      </w:r>
      <w:r w:rsidRPr="004D5A00">
        <w:rPr>
          <w:lang w:val="en-GB" w:eastAsia="zh-CN"/>
        </w:rPr>
        <w:t xml:space="preserve">0 which may be needed to enable ROs in SBFD slot configured in first or second DL slots. The </w:t>
      </w:r>
      <w:r>
        <w:rPr>
          <w:lang w:val="en-GB" w:eastAsia="zh-CN"/>
        </w:rPr>
        <w:t>only</w:t>
      </w:r>
      <w:r w:rsidRPr="004D5A00">
        <w:rPr>
          <w:lang w:val="en-GB" w:eastAsia="zh-CN"/>
        </w:rPr>
        <w:t xml:space="preserve"> PRACH configuration </w:t>
      </w:r>
      <w:r w:rsidR="00F264AB">
        <w:rPr>
          <w:lang w:val="en-GB" w:eastAsia="zh-CN"/>
        </w:rPr>
        <w:t xml:space="preserve">row </w:t>
      </w:r>
      <w:r w:rsidRPr="004D5A00">
        <w:rPr>
          <w:lang w:val="en-GB" w:eastAsia="zh-CN"/>
        </w:rPr>
        <w:t xml:space="preserve">that enables ROs in subframe #0 is based on all </w:t>
      </w:r>
      <w:r>
        <w:rPr>
          <w:lang w:val="en-GB" w:eastAsia="zh-CN"/>
        </w:rPr>
        <w:t xml:space="preserve">ROs in all </w:t>
      </w:r>
      <w:r w:rsidRPr="004D5A00">
        <w:rPr>
          <w:lang w:val="en-GB" w:eastAsia="zh-CN"/>
        </w:rPr>
        <w:t>subframes 0,1</w:t>
      </w:r>
      <w:r>
        <w:rPr>
          <w:lang w:val="en-GB" w:eastAsia="zh-CN"/>
        </w:rPr>
        <w:t xml:space="preserve">,2, …, </w:t>
      </w:r>
      <w:r w:rsidRPr="004D5A00">
        <w:rPr>
          <w:lang w:val="en-GB" w:eastAsia="zh-CN"/>
        </w:rPr>
        <w:t>9 (e.g. raw 86 for format A1)</w:t>
      </w:r>
      <w:r>
        <w:rPr>
          <w:lang w:val="en-GB" w:eastAsia="zh-CN"/>
        </w:rPr>
        <w:t>.</w:t>
      </w:r>
    </w:p>
    <w:p w14:paraId="626C72B0" w14:textId="2E263A0B" w:rsidR="001943DF" w:rsidRDefault="001943DF" w:rsidP="001943DF">
      <w:pPr>
        <w:jc w:val="both"/>
        <w:rPr>
          <w:b/>
          <w:bCs/>
          <w:lang w:val="en-GB"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2D576B">
        <w:rPr>
          <w:rFonts w:eastAsia="Batang"/>
          <w:b/>
          <w:noProof/>
          <w:szCs w:val="24"/>
          <w:u w:val="single"/>
          <w:lang w:val="en-GB"/>
        </w:rPr>
        <w:t>7</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sidRPr="002121CA">
        <w:rPr>
          <w:b/>
          <w:bCs/>
          <w:lang w:val="en-GB" w:eastAsia="zh-CN"/>
        </w:rPr>
        <w:t xml:space="preserve">The </w:t>
      </w:r>
      <w:r>
        <w:rPr>
          <w:b/>
          <w:bCs/>
          <w:lang w:val="en-GB" w:eastAsia="zh-CN"/>
        </w:rPr>
        <w:t>current PRACH configuration tables for FR1/FR2 unpaired spectrum may not enable flexible configuration of PRACH slots in SBFD slot indicated in DL symbols by TDD-DL-UL common</w:t>
      </w:r>
      <w:r w:rsidRPr="002121CA">
        <w:rPr>
          <w:b/>
          <w:bCs/>
          <w:lang w:val="en-GB" w:eastAsia="zh-CN"/>
        </w:rPr>
        <w:t>.</w:t>
      </w:r>
    </w:p>
    <w:p w14:paraId="17AFF2BB" w14:textId="537B6C7E" w:rsidR="00E223B3" w:rsidRPr="00EF16F7" w:rsidRDefault="00E223B3" w:rsidP="001943DF">
      <w:pPr>
        <w:jc w:val="both"/>
        <w:rPr>
          <w:lang w:val="en-GB" w:eastAsia="zh-CN"/>
        </w:rPr>
      </w:pPr>
      <w:r w:rsidRPr="00EF16F7">
        <w:rPr>
          <w:lang w:val="en-GB" w:eastAsia="zh-CN"/>
        </w:rPr>
        <w:t>For option 1 (single PRACH configuration), it was agreed t</w:t>
      </w:r>
      <w:r w:rsidR="00DD2C1C" w:rsidRPr="00EF16F7">
        <w:rPr>
          <w:lang w:val="en-GB" w:eastAsia="zh-CN"/>
        </w:rPr>
        <w:t xml:space="preserve">o reuse the existing TDD PRACH configuration for FR1 and FR2, to achieve backward compatibility with legacy UEs. </w:t>
      </w:r>
      <w:r w:rsidR="00DD2C1C" w:rsidRPr="00BF5218">
        <w:rPr>
          <w:lang w:val="en-GB" w:eastAsia="zh-CN"/>
        </w:rPr>
        <w:t>For PRACH configuration option 2, several alternatives were listed for FR1 and FR2.</w:t>
      </w:r>
      <w:r w:rsidR="00B004DA" w:rsidRPr="00BF5218">
        <w:rPr>
          <w:lang w:val="en-GB" w:eastAsia="zh-CN"/>
        </w:rPr>
        <w:t xml:space="preserve">  </w:t>
      </w:r>
      <w:r w:rsidR="00ED01C4" w:rsidRPr="00EF16F7">
        <w:rPr>
          <w:rFonts w:ascii="Times" w:eastAsia="Batang" w:hAnsi="Times"/>
          <w:szCs w:val="24"/>
        </w:rPr>
        <w:t>Introduc</w:t>
      </w:r>
      <w:r w:rsidR="000326D0" w:rsidRPr="00EF16F7">
        <w:rPr>
          <w:rFonts w:ascii="Times" w:eastAsia="Batang" w:hAnsi="Times"/>
          <w:szCs w:val="24"/>
        </w:rPr>
        <w:t>ing</w:t>
      </w:r>
      <w:r w:rsidR="00ED01C4" w:rsidRPr="00EF16F7">
        <w:rPr>
          <w:rFonts w:ascii="Times" w:eastAsia="Batang" w:hAnsi="Times"/>
          <w:szCs w:val="24"/>
        </w:rPr>
        <w:t xml:space="preserve"> new entries on top of existing random access configurations table </w:t>
      </w:r>
      <w:r w:rsidR="000326D0" w:rsidRPr="00EF16F7">
        <w:rPr>
          <w:rFonts w:ascii="Times" w:eastAsia="Batang" w:hAnsi="Times"/>
          <w:szCs w:val="24"/>
        </w:rPr>
        <w:t>(Alt 3) can leverage the shortcoming of current</w:t>
      </w:r>
      <w:r w:rsidR="00BF5218">
        <w:rPr>
          <w:rFonts w:ascii="Times" w:eastAsia="Batang" w:hAnsi="Times"/>
          <w:szCs w:val="24"/>
        </w:rPr>
        <w:t xml:space="preserve"> TDD PRACH </w:t>
      </w:r>
      <w:r w:rsidR="008A78E8">
        <w:rPr>
          <w:rFonts w:ascii="Times" w:eastAsia="Batang" w:hAnsi="Times"/>
          <w:szCs w:val="24"/>
        </w:rPr>
        <w:t>configuration</w:t>
      </w:r>
      <w:r w:rsidR="000326D0" w:rsidRPr="00EF16F7">
        <w:rPr>
          <w:rFonts w:ascii="Times" w:eastAsia="Batang" w:hAnsi="Times"/>
          <w:szCs w:val="24"/>
        </w:rPr>
        <w:t xml:space="preserve"> table </w:t>
      </w:r>
      <w:r w:rsidR="00B004DA" w:rsidRPr="00BF5218">
        <w:rPr>
          <w:lang w:val="en-GB" w:eastAsia="zh-CN"/>
        </w:rPr>
        <w:t>for</w:t>
      </w:r>
      <w:r w:rsidR="008A78E8">
        <w:rPr>
          <w:lang w:val="en-GB" w:eastAsia="zh-CN"/>
        </w:rPr>
        <w:t xml:space="preserve"> both</w:t>
      </w:r>
      <w:r w:rsidR="00B004DA" w:rsidRPr="00BF5218">
        <w:rPr>
          <w:lang w:val="en-GB" w:eastAsia="zh-CN"/>
        </w:rPr>
        <w:t xml:space="preserve"> FR1 and FR</w:t>
      </w:r>
      <w:r w:rsidR="00BF5218">
        <w:rPr>
          <w:lang w:val="en-GB" w:eastAsia="zh-CN"/>
        </w:rPr>
        <w:t xml:space="preserve">2. </w:t>
      </w:r>
    </w:p>
    <w:tbl>
      <w:tblPr>
        <w:tblStyle w:val="TableGrid"/>
        <w:tblW w:w="0" w:type="auto"/>
        <w:tblLook w:val="04A0" w:firstRow="1" w:lastRow="0" w:firstColumn="1" w:lastColumn="0" w:noHBand="0" w:noVBand="1"/>
      </w:tblPr>
      <w:tblGrid>
        <w:gridCol w:w="9962"/>
      </w:tblGrid>
      <w:tr w:rsidR="00E223B3" w14:paraId="23A8C308" w14:textId="77777777" w:rsidTr="00E223B3">
        <w:tc>
          <w:tcPr>
            <w:tcW w:w="9962" w:type="dxa"/>
          </w:tcPr>
          <w:p w14:paraId="6B94B90D" w14:textId="77777777" w:rsidR="00E223B3" w:rsidRPr="00634F6C" w:rsidRDefault="00E223B3" w:rsidP="00E223B3">
            <w:pPr>
              <w:spacing w:after="0"/>
              <w:rPr>
                <w:rFonts w:ascii="Times" w:eastAsia="Batang" w:hAnsi="Times"/>
                <w:b/>
                <w:bCs/>
                <w:szCs w:val="24"/>
                <w:highlight w:val="green"/>
              </w:rPr>
            </w:pPr>
            <w:r w:rsidRPr="00634F6C">
              <w:rPr>
                <w:rFonts w:ascii="Times" w:eastAsia="Batang" w:hAnsi="Times"/>
                <w:b/>
                <w:bCs/>
                <w:szCs w:val="24"/>
                <w:highlight w:val="green"/>
                <w:lang w:val="en-GB"/>
              </w:rPr>
              <w:t>Agreement</w:t>
            </w:r>
          </w:p>
          <w:p w14:paraId="438C0F93" w14:textId="77777777" w:rsidR="00E223B3" w:rsidRPr="002D576B" w:rsidRDefault="00E223B3" w:rsidP="00E223B3">
            <w:pPr>
              <w:spacing w:before="0" w:after="0"/>
              <w:rPr>
                <w:rFonts w:ascii="Times" w:eastAsia="Batang" w:hAnsi="Times"/>
                <w:b/>
                <w:bCs/>
                <w:szCs w:val="24"/>
              </w:rPr>
            </w:pPr>
            <w:r w:rsidRPr="002D576B">
              <w:rPr>
                <w:rFonts w:ascii="Times" w:eastAsia="Batang" w:hAnsi="Times"/>
                <w:b/>
                <w:bCs/>
                <w:szCs w:val="24"/>
                <w:lang w:val="en-GB"/>
              </w:rP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6F3E4AF3" w14:textId="77777777" w:rsidR="00E223B3" w:rsidRDefault="00E223B3" w:rsidP="00E223B3">
            <w:pPr>
              <w:spacing w:before="0" w:after="0"/>
              <w:rPr>
                <w:rFonts w:ascii="Times" w:eastAsia="Batang" w:hAnsi="Times"/>
                <w:b/>
                <w:bCs/>
                <w:szCs w:val="24"/>
                <w:highlight w:val="green"/>
                <w:lang w:val="en-GB"/>
              </w:rPr>
            </w:pPr>
          </w:p>
          <w:p w14:paraId="43CE303B" w14:textId="77777777" w:rsidR="00E223B3" w:rsidRPr="00ED01C4" w:rsidRDefault="00E223B3" w:rsidP="00E223B3">
            <w:pPr>
              <w:spacing w:before="0" w:after="0"/>
              <w:rPr>
                <w:rFonts w:ascii="Times" w:eastAsia="Batang" w:hAnsi="Times"/>
                <w:b/>
                <w:bCs/>
                <w:szCs w:val="24"/>
              </w:rPr>
            </w:pPr>
            <w:r w:rsidRPr="002D576B">
              <w:rPr>
                <w:rFonts w:ascii="Times" w:eastAsia="Batang" w:hAnsi="Times"/>
                <w:b/>
                <w:bCs/>
                <w:szCs w:val="24"/>
                <w:highlight w:val="green"/>
                <w:lang w:val="en-GB"/>
              </w:rPr>
              <w:t>Agreement</w:t>
            </w:r>
          </w:p>
          <w:p w14:paraId="581D2D43" w14:textId="77777777" w:rsidR="00E223B3" w:rsidRPr="00ED01C4" w:rsidRDefault="00E223B3" w:rsidP="00E223B3">
            <w:pPr>
              <w:spacing w:before="0" w:after="0"/>
              <w:rPr>
                <w:rFonts w:ascii="Times" w:eastAsia="Batang" w:hAnsi="Times"/>
                <w:b/>
                <w:bCs/>
                <w:szCs w:val="24"/>
              </w:rPr>
            </w:pPr>
            <w:r w:rsidRPr="00ED01C4">
              <w:rPr>
                <w:rFonts w:ascii="Times" w:eastAsia="Batang" w:hAnsi="Times"/>
                <w:b/>
                <w:bCs/>
                <w:szCs w:val="24"/>
                <w:lang w:val="en-GB"/>
              </w:rPr>
              <w:t xml:space="preserve">For RACH configuration Option 2 (i.e., Use two separate RACH configurations, including one legacy RACH configuration and one additional RACH configuration) to support random access operation for SBFD-aware UEs </w:t>
            </w:r>
            <w:r w:rsidRPr="00ED01C4">
              <w:rPr>
                <w:rFonts w:ascii="Times" w:eastAsia="Batang" w:hAnsi="Times"/>
                <w:b/>
                <w:bCs/>
                <w:szCs w:val="24"/>
                <w:lang w:val="en-GB"/>
              </w:rPr>
              <w:lastRenderedPageBreak/>
              <w:t xml:space="preserve">in RRC CONNECTED state, and for interpretation of the parameter </w:t>
            </w:r>
            <w:r w:rsidRPr="00ED01C4">
              <w:rPr>
                <w:rFonts w:ascii="Times" w:eastAsia="Batang" w:hAnsi="Times"/>
                <w:b/>
                <w:bCs/>
                <w:i/>
                <w:iCs/>
                <w:szCs w:val="24"/>
                <w:lang w:val="en-GB"/>
              </w:rPr>
              <w:t>prach-ConfigurationIndex</w:t>
            </w:r>
            <w:r w:rsidRPr="00ED01C4">
              <w:rPr>
                <w:rFonts w:ascii="Times" w:eastAsia="Batang" w:hAnsi="Times"/>
                <w:b/>
                <w:bCs/>
                <w:szCs w:val="24"/>
                <w:lang w:val="en-GB"/>
              </w:rPr>
              <w:t xml:space="preserve"> provided by the additional RACH configuration,</w:t>
            </w:r>
          </w:p>
          <w:p w14:paraId="725E3768" w14:textId="77777777" w:rsidR="00ED01C4" w:rsidRPr="00ED01C4" w:rsidRDefault="00ED01C4" w:rsidP="00E223B3">
            <w:pPr>
              <w:numPr>
                <w:ilvl w:val="0"/>
                <w:numId w:val="34"/>
              </w:numPr>
              <w:spacing w:before="0" w:after="0"/>
              <w:rPr>
                <w:rFonts w:ascii="Times" w:eastAsia="Batang" w:hAnsi="Times"/>
                <w:b/>
                <w:bCs/>
                <w:szCs w:val="24"/>
              </w:rPr>
            </w:pPr>
            <w:r w:rsidRPr="00ED01C4">
              <w:rPr>
                <w:rFonts w:ascii="Times" w:eastAsia="Batang" w:hAnsi="Times"/>
                <w:b/>
                <w:bCs/>
                <w:szCs w:val="24"/>
              </w:rPr>
              <w:t>For FR2, consider from the following alternatives:</w:t>
            </w:r>
          </w:p>
          <w:p w14:paraId="23808958" w14:textId="77777777" w:rsidR="00ED01C4" w:rsidRPr="00ED01C4" w:rsidRDefault="00ED01C4" w:rsidP="00E223B3">
            <w:pPr>
              <w:numPr>
                <w:ilvl w:val="1"/>
                <w:numId w:val="34"/>
              </w:numPr>
              <w:spacing w:before="0" w:after="0"/>
              <w:rPr>
                <w:rFonts w:ascii="Times" w:eastAsia="Batang" w:hAnsi="Times"/>
                <w:b/>
                <w:bCs/>
                <w:szCs w:val="24"/>
              </w:rPr>
            </w:pPr>
            <w:r w:rsidRPr="00ED01C4">
              <w:rPr>
                <w:rFonts w:ascii="Times" w:eastAsia="Batang" w:hAnsi="Times"/>
                <w:b/>
                <w:bCs/>
                <w:szCs w:val="24"/>
              </w:rPr>
              <w:t xml:space="preserve">Alt 1: use existing random access configurations table for unpaired spectrum (i.e., Table 6.3.3.2-4 in TS38.211) </w:t>
            </w:r>
          </w:p>
          <w:p w14:paraId="1521B27D" w14:textId="77777777" w:rsidR="00ED01C4" w:rsidRPr="00ED01C4" w:rsidRDefault="00ED01C4" w:rsidP="00E223B3">
            <w:pPr>
              <w:numPr>
                <w:ilvl w:val="2"/>
                <w:numId w:val="34"/>
              </w:numPr>
              <w:spacing w:before="0" w:after="0"/>
              <w:rPr>
                <w:rFonts w:ascii="Times" w:eastAsia="Batang" w:hAnsi="Times"/>
                <w:b/>
                <w:bCs/>
                <w:szCs w:val="24"/>
              </w:rPr>
            </w:pPr>
            <w:r w:rsidRPr="00ED01C4">
              <w:rPr>
                <w:rFonts w:ascii="Times" w:eastAsia="Batang" w:hAnsi="Times"/>
                <w:b/>
                <w:bCs/>
                <w:szCs w:val="24"/>
              </w:rPr>
              <w:t>FFS whether to introduce new parameter(s) to determine the slot number for ROs in SBFD symbols.</w:t>
            </w:r>
          </w:p>
          <w:p w14:paraId="48C91DC2" w14:textId="77777777" w:rsidR="00ED01C4" w:rsidRPr="00ED01C4" w:rsidRDefault="00ED01C4" w:rsidP="00E223B3">
            <w:pPr>
              <w:numPr>
                <w:ilvl w:val="1"/>
                <w:numId w:val="34"/>
              </w:numPr>
              <w:spacing w:before="0" w:after="0"/>
              <w:rPr>
                <w:rFonts w:ascii="Times" w:eastAsia="Batang" w:hAnsi="Times"/>
                <w:b/>
                <w:bCs/>
                <w:szCs w:val="24"/>
              </w:rPr>
            </w:pPr>
            <w:r w:rsidRPr="00ED01C4">
              <w:rPr>
                <w:rFonts w:ascii="Times" w:eastAsia="Batang" w:hAnsi="Times"/>
                <w:b/>
                <w:bCs/>
                <w:szCs w:val="24"/>
              </w:rPr>
              <w:t>Alt 3: Introduce new entries on top of existing random access configurations table for unpaired spectrum (i.e., Table 6.3.3.2-4 in TS38.211)</w:t>
            </w:r>
          </w:p>
          <w:p w14:paraId="668765BA" w14:textId="77777777" w:rsidR="00ED01C4" w:rsidRPr="00ED01C4" w:rsidRDefault="00ED01C4" w:rsidP="00E223B3">
            <w:pPr>
              <w:numPr>
                <w:ilvl w:val="0"/>
                <w:numId w:val="34"/>
              </w:numPr>
              <w:spacing w:before="0" w:after="0"/>
              <w:rPr>
                <w:rFonts w:ascii="Times" w:eastAsia="Batang" w:hAnsi="Times"/>
                <w:b/>
                <w:bCs/>
                <w:szCs w:val="24"/>
              </w:rPr>
            </w:pPr>
            <w:r w:rsidRPr="00ED01C4">
              <w:rPr>
                <w:rFonts w:ascii="Times" w:eastAsia="Batang" w:hAnsi="Times"/>
                <w:b/>
                <w:bCs/>
                <w:szCs w:val="24"/>
              </w:rPr>
              <w:t>For FR1, consider from the following alternatives:</w:t>
            </w:r>
          </w:p>
          <w:p w14:paraId="735690FF" w14:textId="77777777" w:rsidR="00ED01C4" w:rsidRPr="00ED01C4" w:rsidRDefault="00ED01C4" w:rsidP="00E223B3">
            <w:pPr>
              <w:numPr>
                <w:ilvl w:val="1"/>
                <w:numId w:val="34"/>
              </w:numPr>
              <w:spacing w:before="0" w:after="0"/>
              <w:rPr>
                <w:rFonts w:ascii="Times" w:eastAsia="Batang" w:hAnsi="Times"/>
                <w:b/>
                <w:bCs/>
                <w:szCs w:val="24"/>
              </w:rPr>
            </w:pPr>
            <w:r w:rsidRPr="00ED01C4">
              <w:rPr>
                <w:rFonts w:ascii="Times" w:eastAsia="Batang" w:hAnsi="Times"/>
                <w:b/>
                <w:bCs/>
                <w:szCs w:val="24"/>
              </w:rPr>
              <w:t xml:space="preserve">Alt 1: Use existing random access configurations table for unpaired spectrum (i.e., Table 6.3.3.2-3 in TS38.211) </w:t>
            </w:r>
          </w:p>
          <w:p w14:paraId="5B056D36" w14:textId="77777777" w:rsidR="00ED01C4" w:rsidRPr="00ED01C4" w:rsidRDefault="00ED01C4" w:rsidP="00E223B3">
            <w:pPr>
              <w:numPr>
                <w:ilvl w:val="2"/>
                <w:numId w:val="34"/>
              </w:numPr>
              <w:spacing w:before="0" w:after="0"/>
              <w:rPr>
                <w:rFonts w:ascii="Times" w:eastAsia="Batang" w:hAnsi="Times"/>
                <w:b/>
                <w:bCs/>
                <w:szCs w:val="24"/>
              </w:rPr>
            </w:pPr>
            <w:r w:rsidRPr="00ED01C4">
              <w:rPr>
                <w:rFonts w:ascii="Times" w:eastAsia="Batang" w:hAnsi="Times"/>
                <w:b/>
                <w:bCs/>
                <w:szCs w:val="24"/>
              </w:rPr>
              <w:t>FFS whether to introduce new parameter(s) to determine the subframe number for ROs in SBFD symbols.</w:t>
            </w:r>
          </w:p>
          <w:p w14:paraId="7A3BA414" w14:textId="77777777" w:rsidR="00ED01C4" w:rsidRPr="00ED01C4" w:rsidRDefault="00ED01C4" w:rsidP="00E223B3">
            <w:pPr>
              <w:numPr>
                <w:ilvl w:val="1"/>
                <w:numId w:val="34"/>
              </w:numPr>
              <w:spacing w:before="0" w:after="0"/>
              <w:rPr>
                <w:rFonts w:ascii="Times" w:eastAsia="Batang" w:hAnsi="Times"/>
                <w:b/>
                <w:bCs/>
                <w:szCs w:val="24"/>
              </w:rPr>
            </w:pPr>
            <w:r w:rsidRPr="00ED01C4">
              <w:rPr>
                <w:rFonts w:ascii="Times" w:eastAsia="Batang" w:hAnsi="Times"/>
                <w:b/>
                <w:bCs/>
                <w:szCs w:val="24"/>
              </w:rPr>
              <w:t>Alt 2: Use existing random access configurations table for paired spectrum/supplementary uplink (i.e., Table 6.3.3.2-2 in TS38.211)</w:t>
            </w:r>
          </w:p>
          <w:p w14:paraId="6814F414" w14:textId="77777777" w:rsidR="00E223B3" w:rsidRDefault="00ED01C4" w:rsidP="00E223B3">
            <w:pPr>
              <w:numPr>
                <w:ilvl w:val="1"/>
                <w:numId w:val="34"/>
              </w:numPr>
              <w:spacing w:before="0" w:after="0"/>
              <w:rPr>
                <w:rFonts w:ascii="Times" w:eastAsia="Batang" w:hAnsi="Times"/>
                <w:b/>
                <w:bCs/>
                <w:szCs w:val="24"/>
              </w:rPr>
            </w:pPr>
            <w:r w:rsidRPr="00ED01C4">
              <w:rPr>
                <w:rFonts w:ascii="Times" w:eastAsia="Batang" w:hAnsi="Times"/>
                <w:b/>
                <w:bCs/>
                <w:szCs w:val="24"/>
              </w:rPr>
              <w:t>Alt 3: Introduce new entries on top of existing random access configurations table for unpaired spectrum (i.e., Table 6.3.3.2-3 in TS38.211)</w:t>
            </w:r>
          </w:p>
          <w:p w14:paraId="10799729" w14:textId="5553E346" w:rsidR="009B03FA" w:rsidRPr="00EF16F7" w:rsidRDefault="009B03FA" w:rsidP="00EF16F7">
            <w:pPr>
              <w:spacing w:before="0" w:after="0"/>
              <w:ind w:left="1440"/>
              <w:rPr>
                <w:rFonts w:ascii="Times" w:eastAsia="Batang" w:hAnsi="Times"/>
                <w:b/>
                <w:bCs/>
                <w:szCs w:val="24"/>
              </w:rPr>
            </w:pPr>
          </w:p>
        </w:tc>
      </w:tr>
    </w:tbl>
    <w:p w14:paraId="0B38FA84" w14:textId="77777777" w:rsidR="00E223B3" w:rsidRDefault="00E223B3" w:rsidP="001943DF">
      <w:pPr>
        <w:jc w:val="both"/>
        <w:rPr>
          <w:b/>
          <w:bCs/>
          <w:lang w:val="en-GB" w:eastAsia="zh-CN"/>
        </w:rPr>
      </w:pPr>
    </w:p>
    <w:p w14:paraId="7578AC77" w14:textId="4EB0CC7A" w:rsidR="001943DF" w:rsidRDefault="001943DF" w:rsidP="001943DF">
      <w:pPr>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D576B">
        <w:rPr>
          <w:rFonts w:eastAsia="Batang"/>
          <w:b/>
          <w:noProof/>
          <w:szCs w:val="24"/>
          <w:u w:val="single"/>
          <w:lang w:val="en-GB"/>
        </w:rPr>
        <w:t>6</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Pr>
          <w:b/>
          <w:bCs/>
          <w:lang w:val="en-GB" w:eastAsia="zh-CN"/>
        </w:rPr>
        <w:t>Support</w:t>
      </w:r>
      <w:r w:rsidR="008A78E8">
        <w:rPr>
          <w:b/>
          <w:bCs/>
          <w:lang w:val="en-GB" w:eastAsia="zh-CN"/>
        </w:rPr>
        <w:t xml:space="preserve"> (Alt3) by </w:t>
      </w:r>
      <w:r>
        <w:rPr>
          <w:b/>
          <w:bCs/>
          <w:lang w:val="en-GB" w:eastAsia="zh-CN"/>
        </w:rPr>
        <w:t xml:space="preserve">introducing additional PRACH configurations to enable SBFD random access operation in FR1 and FR2 unpaired spectrum. </w:t>
      </w:r>
    </w:p>
    <w:p w14:paraId="21700CBB" w14:textId="7A5C1426" w:rsidR="00D21C54" w:rsidRDefault="00D21C54" w:rsidP="00D21C54">
      <w:pPr>
        <w:pStyle w:val="Heading3"/>
        <w:rPr>
          <w:lang w:eastAsia="zh-CN"/>
        </w:rPr>
      </w:pPr>
      <w:r>
        <w:rPr>
          <w:lang w:eastAsia="zh-CN"/>
        </w:rPr>
        <w:t>Validity rules for RACH occasion</w:t>
      </w:r>
      <w:r w:rsidR="003662D3">
        <w:rPr>
          <w:lang w:eastAsia="zh-CN"/>
        </w:rPr>
        <w:t xml:space="preserve"> in SBFD symbols</w:t>
      </w:r>
      <w:r>
        <w:rPr>
          <w:lang w:eastAsia="zh-CN"/>
        </w:rPr>
        <w:t xml:space="preserve"> </w:t>
      </w:r>
    </w:p>
    <w:p w14:paraId="196E528C" w14:textId="6FA1499F" w:rsidR="0054259A" w:rsidRPr="002D576B" w:rsidRDefault="0054259A" w:rsidP="002D576B">
      <w:pPr>
        <w:jc w:val="both"/>
        <w:rPr>
          <w:lang w:val="en-GB" w:eastAsia="zh-CN"/>
        </w:rPr>
      </w:pPr>
      <w:r>
        <w:rPr>
          <w:lang w:val="en-GB" w:eastAsia="zh-CN"/>
        </w:rPr>
        <w:t xml:space="preserve">In the last RAN1 meeting, the following agreement was made for the validity rules </w:t>
      </w:r>
      <w:r w:rsidR="007F16E9">
        <w:rPr>
          <w:lang w:val="en-GB" w:eastAsia="zh-CN"/>
        </w:rPr>
        <w:t xml:space="preserve">of ROs configured in SBFD symbols. Although the agreement </w:t>
      </w:r>
      <w:r w:rsidR="00A53693">
        <w:rPr>
          <w:lang w:val="en-GB" w:eastAsia="zh-CN"/>
        </w:rPr>
        <w:t>was</w:t>
      </w:r>
      <w:r w:rsidR="007F16E9">
        <w:rPr>
          <w:lang w:val="en-GB" w:eastAsia="zh-CN"/>
        </w:rPr>
        <w:t xml:space="preserve"> made for option-1, the same rules should be applicable for optio-2 (two separate PRACH configurations).</w:t>
      </w:r>
    </w:p>
    <w:tbl>
      <w:tblPr>
        <w:tblStyle w:val="TableGrid"/>
        <w:tblW w:w="0" w:type="auto"/>
        <w:tblLook w:val="04A0" w:firstRow="1" w:lastRow="0" w:firstColumn="1" w:lastColumn="0" w:noHBand="0" w:noVBand="1"/>
      </w:tblPr>
      <w:tblGrid>
        <w:gridCol w:w="9962"/>
      </w:tblGrid>
      <w:tr w:rsidR="000C5227" w14:paraId="0F965933" w14:textId="77777777" w:rsidTr="000C5227">
        <w:tc>
          <w:tcPr>
            <w:tcW w:w="9962" w:type="dxa"/>
          </w:tcPr>
          <w:p w14:paraId="7172A46F" w14:textId="77777777" w:rsidR="000C5227" w:rsidRPr="000C5227" w:rsidRDefault="000C5227" w:rsidP="002D576B">
            <w:pPr>
              <w:spacing w:before="0" w:after="0"/>
            </w:pPr>
            <w:r w:rsidRPr="002D576B">
              <w:rPr>
                <w:b/>
                <w:bCs/>
                <w:highlight w:val="green"/>
                <w:lang w:val="en-GB"/>
              </w:rPr>
              <w:t>Agreement</w:t>
            </w:r>
          </w:p>
          <w:p w14:paraId="561B19C1" w14:textId="77777777" w:rsidR="000C5227" w:rsidRPr="000C5227" w:rsidRDefault="000C5227" w:rsidP="002D576B">
            <w:pPr>
              <w:spacing w:before="0" w:after="0"/>
            </w:pPr>
            <w:r w:rsidRPr="000C5227">
              <w:rPr>
                <w:lang w:val="en-GB"/>
              </w:rPr>
              <w:t xml:space="preserve">For Option 1 (i.e., use one single RACH configuration with possible enhancement) to support random access operation for SBFD-aware UEs in RRC CONNECTED state, </w:t>
            </w:r>
          </w:p>
          <w:p w14:paraId="68B7DC73" w14:textId="77777777" w:rsidR="000C5227" w:rsidRPr="000C5227" w:rsidRDefault="000C5227" w:rsidP="002D576B">
            <w:pPr>
              <w:numPr>
                <w:ilvl w:val="0"/>
                <w:numId w:val="35"/>
              </w:numPr>
              <w:spacing w:before="0" w:after="0"/>
            </w:pPr>
            <w:r w:rsidRPr="000C5227">
              <w:rPr>
                <w:lang w:val="en-GB"/>
              </w:rPr>
              <w:t xml:space="preserve">no enhancements for the RO validation rule for the ROs in non-SBFD symbols and the ROs in SBFD symbols configured as flexible by </w:t>
            </w:r>
            <w:r w:rsidRPr="000C5227">
              <w:rPr>
                <w:i/>
                <w:iCs/>
                <w:lang w:val="en-GB"/>
              </w:rPr>
              <w:t xml:space="preserve">tdd-UL-DL-ConfigurationCommon </w:t>
            </w:r>
            <w:r w:rsidRPr="000C5227">
              <w:rPr>
                <w:lang w:val="en-GB"/>
              </w:rPr>
              <w:t xml:space="preserve">(if any). </w:t>
            </w:r>
          </w:p>
          <w:p w14:paraId="709111B9" w14:textId="77777777" w:rsidR="000C5227" w:rsidRPr="000C5227" w:rsidRDefault="000C5227" w:rsidP="002D576B">
            <w:pPr>
              <w:numPr>
                <w:ilvl w:val="1"/>
                <w:numId w:val="35"/>
              </w:numPr>
              <w:spacing w:before="0" w:after="0"/>
            </w:pPr>
            <w:r w:rsidRPr="000C5227">
              <w:rPr>
                <w:lang w:val="en-GB"/>
              </w:rPr>
              <w:t>FFS: the ROs in non-SBFD symbols that are valid for non-SBFD aware UEs are also valid for SBFD aware UEs.</w:t>
            </w:r>
          </w:p>
          <w:p w14:paraId="0861E045" w14:textId="77777777" w:rsidR="000C5227" w:rsidRPr="000C5227" w:rsidRDefault="000C5227" w:rsidP="002D576B">
            <w:pPr>
              <w:numPr>
                <w:ilvl w:val="1"/>
                <w:numId w:val="35"/>
              </w:numPr>
              <w:spacing w:before="0" w:after="0"/>
            </w:pPr>
            <w:r w:rsidRPr="000C5227">
              <w:rPr>
                <w:lang w:val="en-GB"/>
              </w:rPr>
              <w:t xml:space="preserve">FFS: It’s up to network configuration to ensure the ROs in SBFD symbols configured as flexible by </w:t>
            </w:r>
            <w:r w:rsidRPr="000C5227">
              <w:rPr>
                <w:i/>
                <w:iCs/>
                <w:lang w:val="en-GB"/>
              </w:rPr>
              <w:t>tdd-UL-DL-ConfigurationCommon,</w:t>
            </w:r>
            <w:r w:rsidRPr="000C5227">
              <w:rPr>
                <w:lang w:val="en-GB"/>
              </w:rPr>
              <w:t xml:space="preserve"> which are valid for non-SBFD aware UEs based on legacy RO validation rule, are also valid for SBFD aware UEs (i.e., the configured ROs in SBFD symbols, if configured as flexible by </w:t>
            </w:r>
            <w:r w:rsidRPr="000C5227">
              <w:rPr>
                <w:i/>
                <w:iCs/>
                <w:lang w:val="en-GB"/>
              </w:rPr>
              <w:t>tdd-UL-DL-ConfigurationCommon</w:t>
            </w:r>
            <w:r w:rsidRPr="000C5227">
              <w:rPr>
                <w:lang w:val="en-GB"/>
              </w:rPr>
              <w:t>, are within the UL usable PRBs)</w:t>
            </w:r>
          </w:p>
          <w:p w14:paraId="2DE5667F" w14:textId="77777777" w:rsidR="000C5227" w:rsidRPr="000C5227" w:rsidRDefault="000C5227" w:rsidP="002D576B">
            <w:pPr>
              <w:numPr>
                <w:ilvl w:val="0"/>
                <w:numId w:val="35"/>
              </w:numPr>
              <w:spacing w:before="0" w:after="0"/>
            </w:pPr>
            <w:r w:rsidRPr="000C5227">
              <w:rPr>
                <w:lang w:val="en-GB"/>
              </w:rPr>
              <w:t xml:space="preserve">the RO in SBFD symbols configured as downlink by </w:t>
            </w:r>
            <w:r w:rsidRPr="000C5227">
              <w:rPr>
                <w:i/>
                <w:iCs/>
                <w:lang w:val="en-GB"/>
              </w:rPr>
              <w:t>tdd-UL-DL-ConfigurationCommon</w:t>
            </w:r>
            <w:r w:rsidRPr="000C5227">
              <w:rPr>
                <w:lang w:val="en-GB"/>
              </w:rPr>
              <w:t xml:space="preserve"> is valid if at least:</w:t>
            </w:r>
          </w:p>
          <w:p w14:paraId="5499EF27" w14:textId="77777777" w:rsidR="000C5227" w:rsidRPr="000C5227" w:rsidRDefault="000C5227" w:rsidP="002D576B">
            <w:pPr>
              <w:numPr>
                <w:ilvl w:val="1"/>
                <w:numId w:val="35"/>
              </w:numPr>
              <w:spacing w:before="0" w:after="0"/>
            </w:pPr>
            <w:r w:rsidRPr="000C5227">
              <w:rPr>
                <w:lang w:val="en-GB"/>
              </w:rPr>
              <w:t xml:space="preserve">Time and frequency resource of the RO are fully within UL usable PRBs, and not overlapped with </w:t>
            </w:r>
            <w:proofErr w:type="gramStart"/>
            <w:r w:rsidRPr="000C5227">
              <w:rPr>
                <w:lang w:val="en-GB"/>
              </w:rPr>
              <w:t>SSB</w:t>
            </w:r>
            <w:proofErr w:type="gramEnd"/>
          </w:p>
          <w:p w14:paraId="30787CEA" w14:textId="77777777" w:rsidR="000C5227" w:rsidRPr="000C5227" w:rsidRDefault="000C5227" w:rsidP="002D576B">
            <w:pPr>
              <w:numPr>
                <w:ilvl w:val="1"/>
                <w:numId w:val="35"/>
              </w:numPr>
              <w:spacing w:before="0" w:after="0"/>
            </w:pPr>
            <w:r w:rsidRPr="000C5227">
              <w:rPr>
                <w:lang w:val="en-GB"/>
              </w:rPr>
              <w:t>FFS: Other condition.</w:t>
            </w:r>
          </w:p>
          <w:p w14:paraId="7F01619C" w14:textId="3901AE85" w:rsidR="009B03FA" w:rsidRPr="000C5227" w:rsidRDefault="000C5227" w:rsidP="002D576B">
            <w:pPr>
              <w:spacing w:before="0" w:after="0"/>
            </w:pPr>
            <w:r w:rsidRPr="000C5227">
              <w:rPr>
                <w:lang w:val="en-GB"/>
              </w:rPr>
              <w:t xml:space="preserve">Note: For the case that all the SBFD symbols configured as downlink by </w:t>
            </w:r>
            <w:r w:rsidRPr="000C5227">
              <w:rPr>
                <w:i/>
                <w:iCs/>
                <w:lang w:val="en-GB"/>
              </w:rPr>
              <w:t>tdd-UL-DL-ConfigurationCommon,</w:t>
            </w:r>
            <w:r w:rsidRPr="000C5227">
              <w:rPr>
                <w:lang w:val="en-GB"/>
              </w:rPr>
              <w:t xml:space="preserve"> there is no restriction that all the configured ROs in SBFD symbols should be within the UL usable PRBs</w:t>
            </w:r>
          </w:p>
          <w:p w14:paraId="4AB151A7" w14:textId="77777777" w:rsidR="000C5227" w:rsidRDefault="000C5227" w:rsidP="00EF16F7">
            <w:pPr>
              <w:spacing w:before="0" w:after="0"/>
            </w:pPr>
          </w:p>
        </w:tc>
      </w:tr>
    </w:tbl>
    <w:p w14:paraId="5F606638" w14:textId="238C08DF" w:rsidR="00853448" w:rsidRDefault="00853448" w:rsidP="00853448">
      <w:pPr>
        <w:pStyle w:val="Heading4"/>
        <w:rPr>
          <w:lang w:eastAsia="zh-CN"/>
        </w:rPr>
      </w:pPr>
      <w:r>
        <w:rPr>
          <w:lang w:eastAsia="zh-CN"/>
        </w:rPr>
        <w:lastRenderedPageBreak/>
        <w:t>ROs in SBFD-FL symbols</w:t>
      </w:r>
    </w:p>
    <w:p w14:paraId="6C3BCB5F" w14:textId="11B1E85C" w:rsidR="00853448" w:rsidRDefault="00853448" w:rsidP="00853448">
      <w:pPr>
        <w:jc w:val="both"/>
        <w:rPr>
          <w:lang w:val="en-GB" w:eastAsia="zh-CN"/>
        </w:rPr>
      </w:pPr>
      <w:r>
        <w:rPr>
          <w:lang w:val="en-GB" w:eastAsia="zh-CN"/>
        </w:rPr>
        <w:t>In current specification (TS 38.213), a configured ROs in flexible symbol is valid if i</w:t>
      </w:r>
      <w:r w:rsidRPr="00853448">
        <w:rPr>
          <w:lang w:val="en-GB" w:eastAsia="zh-CN"/>
        </w:rPr>
        <w:t>t does not precede a SS/PBCH block in the PRACH slot and starts at least Ng symbols after a last SS/PBCH block reception symbol</w:t>
      </w:r>
      <w:r>
        <w:rPr>
          <w:lang w:val="en-GB" w:eastAsia="zh-CN"/>
        </w:rPr>
        <w:t xml:space="preserve">. </w:t>
      </w:r>
      <w:r w:rsidR="009C4CB5">
        <w:rPr>
          <w:lang w:val="en-GB" w:eastAsia="zh-CN"/>
        </w:rPr>
        <w:t xml:space="preserve">It was agreed that current 3GPP validation rules of RO in SBFD-FL symbols </w:t>
      </w:r>
      <w:r w:rsidR="00E3426E">
        <w:rPr>
          <w:lang w:val="en-GB" w:eastAsia="zh-CN"/>
        </w:rPr>
        <w:t xml:space="preserve">and non-SBFD symbols </w:t>
      </w:r>
      <w:r w:rsidR="009C4CB5">
        <w:rPr>
          <w:lang w:val="en-GB" w:eastAsia="zh-CN"/>
        </w:rPr>
        <w:t>are not enhanced</w:t>
      </w:r>
      <w:r w:rsidR="00E3426E">
        <w:rPr>
          <w:lang w:val="en-GB" w:eastAsia="zh-CN"/>
        </w:rPr>
        <w:t xml:space="preserve">. This is mainly as SBFD-aware could opt-in for legacy RACH operation and these ROs should be considered valid for the SBFD-aware UE in the same way as legacy UEs. </w:t>
      </w:r>
      <w:r w:rsidR="00437085">
        <w:rPr>
          <w:lang w:val="en-GB" w:eastAsia="zh-CN"/>
        </w:rPr>
        <w:t xml:space="preserve"> </w:t>
      </w:r>
      <w:r>
        <w:rPr>
          <w:lang w:val="en-GB" w:eastAsia="zh-CN"/>
        </w:rPr>
        <w:t xml:space="preserve">When SBFD is configured in FL-symbols, mainly to enable SBFD operation for legacy UE, gNB should configure the ROs within the UL-subband as gNB won’t be able to receive outside the UL subband. </w:t>
      </w:r>
      <w:r w:rsidR="00211B91">
        <w:rPr>
          <w:lang w:val="en-GB" w:eastAsia="zh-CN"/>
        </w:rPr>
        <w:t>To keep consistent behaviour of legacy UE and SBFD-aware U</w:t>
      </w:r>
      <w:r w:rsidR="004A09E8">
        <w:rPr>
          <w:lang w:val="en-GB" w:eastAsia="zh-CN"/>
        </w:rPr>
        <w:t>e</w:t>
      </w:r>
      <w:r w:rsidR="00211B91">
        <w:rPr>
          <w:lang w:val="en-GB" w:eastAsia="zh-CN"/>
        </w:rPr>
        <w:t>s in terms of validation rules of configured ROs in SBFD-FL symbols, the legacy validation rules in FL symbols should be kept the same.</w:t>
      </w:r>
      <w:r w:rsidR="00EC3B97">
        <w:rPr>
          <w:lang w:val="en-GB" w:eastAsia="zh-CN"/>
        </w:rPr>
        <w:t xml:space="preserve"> </w:t>
      </w:r>
    </w:p>
    <w:p w14:paraId="0EC31B50" w14:textId="6DBB9180" w:rsidR="004F5963" w:rsidRPr="002D576B" w:rsidRDefault="004F5963" w:rsidP="00EF16F7">
      <w:pPr>
        <w:spacing w:after="0"/>
        <w:jc w:val="both"/>
        <w:rPr>
          <w:b/>
          <w:lang w:val="en-GB" w:eastAsia="zh-CN"/>
        </w:rPr>
      </w:pPr>
      <w:r w:rsidRPr="004F5963">
        <w:rPr>
          <w:rFonts w:eastAsia="Batang"/>
          <w:b/>
          <w:szCs w:val="24"/>
          <w:u w:val="single"/>
          <w:lang w:val="en-GB"/>
        </w:rPr>
        <w:t xml:space="preserve">Proposal </w:t>
      </w:r>
      <w:r w:rsidRPr="004F5963">
        <w:rPr>
          <w:rFonts w:eastAsia="Batang"/>
          <w:b/>
          <w:szCs w:val="24"/>
          <w:u w:val="single"/>
          <w:lang w:val="en-GB"/>
        </w:rPr>
        <w:fldChar w:fldCharType="begin"/>
      </w:r>
      <w:r w:rsidRPr="004F5963">
        <w:rPr>
          <w:rFonts w:eastAsia="Batang"/>
          <w:b/>
          <w:szCs w:val="24"/>
          <w:u w:val="single"/>
          <w:lang w:val="en-GB"/>
        </w:rPr>
        <w:instrText xml:space="preserve"> seq prop </w:instrText>
      </w:r>
      <w:r w:rsidRPr="004F5963">
        <w:rPr>
          <w:rFonts w:eastAsia="Batang"/>
          <w:b/>
          <w:szCs w:val="24"/>
          <w:u w:val="single"/>
          <w:lang w:val="en-GB"/>
        </w:rPr>
        <w:fldChar w:fldCharType="separate"/>
      </w:r>
      <w:r w:rsidR="002D576B">
        <w:rPr>
          <w:rFonts w:eastAsia="Batang"/>
          <w:b/>
          <w:noProof/>
          <w:szCs w:val="24"/>
          <w:u w:val="single"/>
          <w:lang w:val="en-GB"/>
        </w:rPr>
        <w:t>7</w:t>
      </w:r>
      <w:r w:rsidRPr="004F5963">
        <w:rPr>
          <w:rFonts w:eastAsia="Batang"/>
          <w:b/>
          <w:szCs w:val="24"/>
          <w:u w:val="single"/>
          <w:lang w:val="en-GB"/>
        </w:rPr>
        <w:fldChar w:fldCharType="end"/>
      </w:r>
      <w:r w:rsidRPr="004F5963">
        <w:rPr>
          <w:rFonts w:eastAsia="Batang"/>
          <w:b/>
          <w:szCs w:val="24"/>
          <w:u w:val="single"/>
          <w:lang w:val="en-GB"/>
        </w:rPr>
        <w:t>:</w:t>
      </w:r>
      <w:r w:rsidRPr="004F5963">
        <w:rPr>
          <w:rFonts w:eastAsia="Batang"/>
          <w:b/>
          <w:szCs w:val="24"/>
          <w:lang w:val="en-GB"/>
        </w:rPr>
        <w:t xml:space="preserve"> </w:t>
      </w:r>
      <w:r w:rsidRPr="002D576B">
        <w:rPr>
          <w:b/>
          <w:lang w:val="en-GB" w:eastAsia="zh-CN"/>
        </w:rPr>
        <w:t xml:space="preserve"> For option 1 (Single PRACH configuration), support the following: </w:t>
      </w:r>
    </w:p>
    <w:p w14:paraId="38BFF9A8" w14:textId="415D49B9" w:rsidR="004F5963" w:rsidRPr="002D576B" w:rsidRDefault="00523EBE" w:rsidP="004F5963">
      <w:pPr>
        <w:pStyle w:val="ListParagraph"/>
        <w:numPr>
          <w:ilvl w:val="0"/>
          <w:numId w:val="36"/>
        </w:numPr>
        <w:jc w:val="both"/>
        <w:rPr>
          <w:rFonts w:ascii="Times New Roman" w:eastAsia="SimSun" w:hAnsi="Times New Roman"/>
          <w:b/>
          <w:sz w:val="20"/>
          <w:szCs w:val="20"/>
          <w:lang w:val="en-GB" w:eastAsia="zh-CN"/>
        </w:rPr>
      </w:pPr>
      <w:r>
        <w:rPr>
          <w:rFonts w:ascii="Times New Roman" w:eastAsia="SimSun" w:hAnsi="Times New Roman"/>
          <w:b/>
          <w:sz w:val="20"/>
          <w:szCs w:val="20"/>
          <w:lang w:val="en-GB" w:eastAsia="zh-CN"/>
        </w:rPr>
        <w:t>T</w:t>
      </w:r>
      <w:r w:rsidR="000C5227" w:rsidRPr="002D576B">
        <w:rPr>
          <w:rFonts w:ascii="Times New Roman" w:eastAsia="SimSun" w:hAnsi="Times New Roman"/>
          <w:b/>
          <w:sz w:val="20"/>
          <w:szCs w:val="20"/>
          <w:lang w:val="en-GB" w:eastAsia="zh-CN"/>
        </w:rPr>
        <w:t>he ROs in non-SBFD symbols that are valid for non-SBFD aware U</w:t>
      </w:r>
      <w:r w:rsidR="004A09E8" w:rsidRPr="002D576B">
        <w:rPr>
          <w:rFonts w:ascii="Times New Roman" w:eastAsia="SimSun" w:hAnsi="Times New Roman"/>
          <w:b/>
          <w:sz w:val="20"/>
          <w:szCs w:val="20"/>
          <w:lang w:val="en-GB" w:eastAsia="zh-CN"/>
        </w:rPr>
        <w:t>e</w:t>
      </w:r>
      <w:r w:rsidR="000C5227" w:rsidRPr="002D576B">
        <w:rPr>
          <w:rFonts w:ascii="Times New Roman" w:eastAsia="SimSun" w:hAnsi="Times New Roman"/>
          <w:b/>
          <w:sz w:val="20"/>
          <w:szCs w:val="20"/>
          <w:lang w:val="en-GB" w:eastAsia="zh-CN"/>
        </w:rPr>
        <w:t>s are also valid for SBFD aware U</w:t>
      </w:r>
      <w:r w:rsidR="004A09E8" w:rsidRPr="002D576B">
        <w:rPr>
          <w:rFonts w:ascii="Times New Roman" w:eastAsia="SimSun" w:hAnsi="Times New Roman"/>
          <w:b/>
          <w:sz w:val="20"/>
          <w:szCs w:val="20"/>
          <w:lang w:val="en-GB" w:eastAsia="zh-CN"/>
        </w:rPr>
        <w:t>e</w:t>
      </w:r>
      <w:r w:rsidR="000C5227" w:rsidRPr="002D576B">
        <w:rPr>
          <w:rFonts w:ascii="Times New Roman" w:eastAsia="SimSun" w:hAnsi="Times New Roman"/>
          <w:b/>
          <w:sz w:val="20"/>
          <w:szCs w:val="20"/>
          <w:lang w:val="en-GB" w:eastAsia="zh-CN"/>
        </w:rPr>
        <w:t>s</w:t>
      </w:r>
      <w:r w:rsidR="008E26EB">
        <w:rPr>
          <w:rFonts w:ascii="Times New Roman" w:eastAsia="SimSun" w:hAnsi="Times New Roman"/>
          <w:b/>
          <w:sz w:val="20"/>
          <w:szCs w:val="20"/>
          <w:lang w:val="en-GB" w:eastAsia="zh-CN"/>
        </w:rPr>
        <w:t>.</w:t>
      </w:r>
    </w:p>
    <w:p w14:paraId="749B39C3" w14:textId="6DDA659F" w:rsidR="004F5963" w:rsidRPr="002D576B" w:rsidRDefault="004F5963" w:rsidP="004F5963">
      <w:pPr>
        <w:pStyle w:val="ListParagraph"/>
        <w:numPr>
          <w:ilvl w:val="0"/>
          <w:numId w:val="36"/>
        </w:numPr>
        <w:jc w:val="both"/>
        <w:rPr>
          <w:rFonts w:ascii="Times New Roman" w:eastAsia="SimSun" w:hAnsi="Times New Roman"/>
          <w:b/>
          <w:sz w:val="20"/>
          <w:szCs w:val="20"/>
          <w:lang w:val="en-GB" w:eastAsia="zh-CN"/>
        </w:rPr>
      </w:pPr>
      <w:r w:rsidRPr="002D576B">
        <w:rPr>
          <w:rFonts w:ascii="Times New Roman" w:eastAsia="SimSun" w:hAnsi="Times New Roman"/>
          <w:b/>
          <w:sz w:val="20"/>
          <w:szCs w:val="20"/>
          <w:lang w:val="en-GB" w:eastAsia="zh-CN"/>
        </w:rPr>
        <w:t>I</w:t>
      </w:r>
      <w:r w:rsidR="000C5227" w:rsidRPr="002D576B">
        <w:rPr>
          <w:rFonts w:ascii="Times New Roman" w:eastAsia="SimSun" w:hAnsi="Times New Roman"/>
          <w:b/>
          <w:sz w:val="20"/>
          <w:szCs w:val="20"/>
          <w:lang w:val="en-GB" w:eastAsia="zh-CN"/>
        </w:rPr>
        <w:t>t’s up to network configuration to ensure the ROs in SBFD symbols configured as flexible by tdd-UL-DL-ConfigurationCommon, which are valid for non-SBFD aware U</w:t>
      </w:r>
      <w:r w:rsidR="004A09E8" w:rsidRPr="002D576B">
        <w:rPr>
          <w:rFonts w:ascii="Times New Roman" w:eastAsia="SimSun" w:hAnsi="Times New Roman"/>
          <w:b/>
          <w:sz w:val="20"/>
          <w:szCs w:val="20"/>
          <w:lang w:val="en-GB" w:eastAsia="zh-CN"/>
        </w:rPr>
        <w:t>e</w:t>
      </w:r>
      <w:r w:rsidR="000C5227" w:rsidRPr="002D576B">
        <w:rPr>
          <w:rFonts w:ascii="Times New Roman" w:eastAsia="SimSun" w:hAnsi="Times New Roman"/>
          <w:b/>
          <w:sz w:val="20"/>
          <w:szCs w:val="20"/>
          <w:lang w:val="en-GB" w:eastAsia="zh-CN"/>
        </w:rPr>
        <w:t>s based on legacy RO validation rule, are also valid for SBFD aware U</w:t>
      </w:r>
      <w:r w:rsidR="004A09E8" w:rsidRPr="002D576B">
        <w:rPr>
          <w:rFonts w:ascii="Times New Roman" w:eastAsia="SimSun" w:hAnsi="Times New Roman"/>
          <w:b/>
          <w:sz w:val="20"/>
          <w:szCs w:val="20"/>
          <w:lang w:val="en-GB" w:eastAsia="zh-CN"/>
        </w:rPr>
        <w:t>e</w:t>
      </w:r>
      <w:r w:rsidR="000C5227" w:rsidRPr="002D576B">
        <w:rPr>
          <w:rFonts w:ascii="Times New Roman" w:eastAsia="SimSun" w:hAnsi="Times New Roman"/>
          <w:b/>
          <w:sz w:val="20"/>
          <w:szCs w:val="20"/>
          <w:lang w:val="en-GB" w:eastAsia="zh-CN"/>
        </w:rPr>
        <w:t>s (i.e., the configured ROs in SBFD symbols, if configured as flexible by tdd-UL-DL-ConfigurationCommon, are within the UL usable PRBs)</w:t>
      </w:r>
      <w:r w:rsidRPr="002D576B">
        <w:rPr>
          <w:rFonts w:ascii="Times New Roman" w:eastAsia="SimSun" w:hAnsi="Times New Roman"/>
          <w:b/>
          <w:sz w:val="20"/>
          <w:szCs w:val="20"/>
          <w:lang w:val="en-GB" w:eastAsia="zh-CN"/>
        </w:rPr>
        <w:t>.</w:t>
      </w:r>
    </w:p>
    <w:p w14:paraId="3176CA30" w14:textId="77777777" w:rsidR="004F5963" w:rsidRPr="004F5963" w:rsidRDefault="004F5963" w:rsidP="004F5963">
      <w:pPr>
        <w:jc w:val="both"/>
        <w:rPr>
          <w:lang w:val="en-GB" w:eastAsia="zh-CN"/>
        </w:rPr>
      </w:pPr>
    </w:p>
    <w:p w14:paraId="455E2B53" w14:textId="4F109BC0" w:rsidR="00853448" w:rsidRDefault="00853448" w:rsidP="00853448">
      <w:pPr>
        <w:pStyle w:val="Heading4"/>
        <w:rPr>
          <w:lang w:eastAsia="zh-CN"/>
        </w:rPr>
      </w:pPr>
      <w:r>
        <w:rPr>
          <w:lang w:eastAsia="zh-CN"/>
        </w:rPr>
        <w:t>ROs in SBFD-DL symbols</w:t>
      </w:r>
    </w:p>
    <w:p w14:paraId="21890911" w14:textId="7247B815" w:rsidR="002D40E7" w:rsidRDefault="006671ED" w:rsidP="00BB7EFE">
      <w:pPr>
        <w:jc w:val="both"/>
        <w:rPr>
          <w:lang w:val="en-GB" w:eastAsia="zh-CN"/>
        </w:rPr>
      </w:pPr>
      <w:r>
        <w:rPr>
          <w:lang w:val="en-GB" w:eastAsia="zh-CN"/>
        </w:rPr>
        <w:t xml:space="preserve">In RAN1 #116 bis, it was agreed that a </w:t>
      </w:r>
      <w:r w:rsidR="00BB7EFE">
        <w:rPr>
          <w:lang w:val="en-GB" w:eastAsia="zh-CN"/>
        </w:rPr>
        <w:t xml:space="preserve">configured ROs in SBFD-DL symbols (i.e. SBFD symbols indicated in DL symbols by the common TDD pattern) </w:t>
      </w:r>
      <w:r w:rsidR="002D40E7">
        <w:rPr>
          <w:lang w:val="en-GB" w:eastAsia="zh-CN"/>
        </w:rPr>
        <w:t xml:space="preserve">is valid </w:t>
      </w:r>
      <w:r w:rsidR="00BB7EFE">
        <w:rPr>
          <w:lang w:val="en-GB" w:eastAsia="zh-CN"/>
        </w:rPr>
        <w:t xml:space="preserve">if the resources of the RO are within the usable UL PRBs of the uplink subband of the SBFD symbols and not overlapping with SSB symbols. </w:t>
      </w:r>
    </w:p>
    <w:p w14:paraId="0905CB76" w14:textId="7AAB50AC" w:rsidR="00D109F2" w:rsidRDefault="00D109F2" w:rsidP="00BB7EFE">
      <w:pPr>
        <w:jc w:val="both"/>
        <w:rPr>
          <w:lang w:val="en-GB" w:eastAsia="zh-CN"/>
        </w:rPr>
      </w:pPr>
      <w:r>
        <w:rPr>
          <w:lang w:val="en-GB" w:eastAsia="zh-CN"/>
        </w:rPr>
        <w:t xml:space="preserve">In addition, we should consider the </w:t>
      </w:r>
      <w:r w:rsidR="00056D99">
        <w:rPr>
          <w:lang w:val="en-GB" w:eastAsia="zh-CN"/>
        </w:rPr>
        <w:t>two scenarios</w:t>
      </w:r>
      <w:r>
        <w:rPr>
          <w:lang w:val="en-GB" w:eastAsia="zh-CN"/>
        </w:rPr>
        <w:t xml:space="preserve"> </w:t>
      </w:r>
      <w:r w:rsidR="00056D99">
        <w:rPr>
          <w:lang w:val="en-GB" w:eastAsia="zh-CN"/>
        </w:rPr>
        <w:t>when</w:t>
      </w:r>
      <w:r>
        <w:rPr>
          <w:lang w:val="en-GB" w:eastAsia="zh-CN"/>
        </w:rPr>
        <w:t xml:space="preserve"> </w:t>
      </w:r>
      <w:r w:rsidR="00D46985">
        <w:rPr>
          <w:lang w:val="en-GB" w:eastAsia="zh-CN"/>
        </w:rPr>
        <w:t xml:space="preserve">an </w:t>
      </w:r>
      <w:r>
        <w:rPr>
          <w:lang w:val="en-GB" w:eastAsia="zh-CN"/>
        </w:rPr>
        <w:t xml:space="preserve">SSB is preceding or processing the RO in a PRACH slot. </w:t>
      </w:r>
      <w:r w:rsidR="00754E92">
        <w:rPr>
          <w:lang w:val="en-GB" w:eastAsia="zh-CN"/>
        </w:rPr>
        <w:t>In</w:t>
      </w:r>
      <w:r w:rsidR="00AA20A5">
        <w:rPr>
          <w:lang w:val="en-GB" w:eastAsia="zh-CN"/>
        </w:rPr>
        <w:t xml:space="preserve"> current specification, a configured RO is valid there </w:t>
      </w:r>
      <w:r w:rsidR="00056D99">
        <w:rPr>
          <w:lang w:val="en-GB" w:eastAsia="zh-CN"/>
        </w:rPr>
        <w:t xml:space="preserve">if </w:t>
      </w:r>
      <w:r w:rsidR="001A2C0E">
        <w:rPr>
          <w:lang w:val="en-GB" w:eastAsia="zh-CN"/>
        </w:rPr>
        <w:t>there is</w:t>
      </w:r>
      <w:r w:rsidR="00AA20A5">
        <w:rPr>
          <w:lang w:val="en-GB" w:eastAsia="zh-CN"/>
        </w:rPr>
        <w:t xml:space="preserve"> at least Ng symbols between the SSB and</w:t>
      </w:r>
      <w:r w:rsidR="00D46985">
        <w:rPr>
          <w:lang w:val="en-GB" w:eastAsia="zh-CN"/>
        </w:rPr>
        <w:t xml:space="preserve"> the configured</w:t>
      </w:r>
      <w:r w:rsidR="00AA20A5">
        <w:rPr>
          <w:lang w:val="en-GB" w:eastAsia="zh-CN"/>
        </w:rPr>
        <w:t xml:space="preserve"> ROs</w:t>
      </w:r>
      <w:r w:rsidR="005C663B">
        <w:rPr>
          <w:lang w:val="en-GB" w:eastAsia="zh-CN"/>
        </w:rPr>
        <w:t xml:space="preserve"> while an RO that precede SSB in a PRACH slot is</w:t>
      </w:r>
      <w:r w:rsidR="00D46985">
        <w:rPr>
          <w:lang w:val="en-GB" w:eastAsia="zh-CN"/>
        </w:rPr>
        <w:t xml:space="preserve"> always</w:t>
      </w:r>
      <w:r w:rsidR="005C663B">
        <w:rPr>
          <w:lang w:val="en-GB" w:eastAsia="zh-CN"/>
        </w:rPr>
        <w:t xml:space="preserve"> not valid. The first condition (Ng symbol) can be relaxed as long as UE has enough time to switch between Rx to T</w:t>
      </w:r>
      <w:r w:rsidR="001A453B">
        <w:rPr>
          <w:lang w:val="en-GB" w:eastAsia="zh-CN"/>
        </w:rPr>
        <w:t>x</w:t>
      </w:r>
      <w:r w:rsidR="005C663B">
        <w:rPr>
          <w:lang w:val="en-GB" w:eastAsia="zh-CN"/>
        </w:rPr>
        <w:t xml:space="preserve">. </w:t>
      </w:r>
      <w:r w:rsidR="001A453B">
        <w:rPr>
          <w:lang w:val="en-GB" w:eastAsia="zh-CN"/>
        </w:rPr>
        <w:t xml:space="preserve">The second </w:t>
      </w:r>
      <w:r w:rsidR="00CE44E8">
        <w:rPr>
          <w:lang w:val="en-GB" w:eastAsia="zh-CN"/>
        </w:rPr>
        <w:t>condition</w:t>
      </w:r>
      <w:r w:rsidR="00481594">
        <w:rPr>
          <w:lang w:val="en-GB" w:eastAsia="zh-CN"/>
        </w:rPr>
        <w:t xml:space="preserve"> is not </w:t>
      </w:r>
      <w:r w:rsidR="0052508A">
        <w:rPr>
          <w:lang w:val="en-GB" w:eastAsia="zh-CN"/>
        </w:rPr>
        <w:t xml:space="preserve">needed for SBFD-capable gNB. </w:t>
      </w:r>
    </w:p>
    <w:p w14:paraId="6AB85164" w14:textId="77777777" w:rsidR="00643ECE" w:rsidRDefault="00643ECE" w:rsidP="003244F2">
      <w:pPr>
        <w:keepNext/>
        <w:jc w:val="center"/>
      </w:pPr>
      <w:r>
        <w:object w:dxaOrig="5161" w:dyaOrig="2851" w14:anchorId="11B2A811">
          <v:shape id="_x0000_i1026" type="#_x0000_t75" style="width:258pt;height:142.9pt" o:ole="">
            <v:imagedata r:id="rId16" o:title=""/>
          </v:shape>
          <o:OLEObject Type="Embed" ProgID="Visio.Drawing.15" ShapeID="_x0000_i1026" DrawAspect="Content" ObjectID="_1776868722" r:id="rId17"/>
        </w:object>
      </w:r>
    </w:p>
    <w:p w14:paraId="3FD0BABB" w14:textId="505EA8B9" w:rsidR="00B439A7" w:rsidRPr="00080A55" w:rsidRDefault="00643ECE" w:rsidP="00EF16F7">
      <w:pPr>
        <w:pStyle w:val="Caption"/>
        <w:jc w:val="center"/>
      </w:pPr>
      <w:r>
        <w:t xml:space="preserve">Figure </w:t>
      </w:r>
      <w:r w:rsidR="00600BAA">
        <w:fldChar w:fldCharType="begin"/>
      </w:r>
      <w:r w:rsidR="00600BAA">
        <w:instrText xml:space="preserve"> STYLEREF 1 \s </w:instrText>
      </w:r>
      <w:r w:rsidR="00600BAA">
        <w:fldChar w:fldCharType="separate"/>
      </w:r>
      <w:r w:rsidR="002D576B">
        <w:rPr>
          <w:noProof/>
        </w:rPr>
        <w:t>2</w:t>
      </w:r>
      <w:r w:rsidR="00600BAA">
        <w:fldChar w:fldCharType="end"/>
      </w:r>
      <w:r w:rsidR="00600BAA">
        <w:noBreakHyphen/>
      </w:r>
      <w:r w:rsidR="00600BAA">
        <w:fldChar w:fldCharType="begin"/>
      </w:r>
      <w:r w:rsidR="00600BAA">
        <w:instrText xml:space="preserve"> SEQ Figure \* ARABIC \s 1 </w:instrText>
      </w:r>
      <w:r w:rsidR="00600BAA">
        <w:fldChar w:fldCharType="separate"/>
      </w:r>
      <w:r w:rsidR="002D576B">
        <w:rPr>
          <w:noProof/>
        </w:rPr>
        <w:t>3</w:t>
      </w:r>
      <w:r w:rsidR="00600BAA">
        <w:fldChar w:fldCharType="end"/>
      </w:r>
      <w:r>
        <w:t xml:space="preserve"> Example of valid ROs in PRACH slot with respect to SSBs</w:t>
      </w:r>
      <w:r w:rsidR="00B439A7">
        <w:t>.</w:t>
      </w:r>
    </w:p>
    <w:p w14:paraId="11FB79CE" w14:textId="5A7BB4AC" w:rsidR="00BB7EFE" w:rsidRDefault="00BB7EFE" w:rsidP="00BB7EFE">
      <w:pPr>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D576B">
        <w:rPr>
          <w:rFonts w:eastAsia="Batang"/>
          <w:b/>
          <w:noProof/>
          <w:szCs w:val="24"/>
          <w:u w:val="single"/>
          <w:lang w:val="en-GB"/>
        </w:rPr>
        <w:t>8</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001F32A1">
        <w:rPr>
          <w:rFonts w:eastAsia="Batang"/>
          <w:b/>
          <w:szCs w:val="24"/>
          <w:lang w:val="en-GB"/>
        </w:rPr>
        <w:t xml:space="preserve"> Relax the Ng symbols </w:t>
      </w:r>
      <w:r w:rsidR="000575FA">
        <w:rPr>
          <w:rFonts w:eastAsia="Batang"/>
          <w:b/>
          <w:szCs w:val="24"/>
          <w:lang w:val="en-GB"/>
        </w:rPr>
        <w:t xml:space="preserve">between last SSB and an RO </w:t>
      </w:r>
      <w:r w:rsidR="001F32A1">
        <w:rPr>
          <w:rFonts w:eastAsia="Batang"/>
          <w:b/>
          <w:szCs w:val="24"/>
          <w:lang w:val="en-GB"/>
        </w:rPr>
        <w:t xml:space="preserve">such that </w:t>
      </w:r>
      <w:r w:rsidR="000575FA">
        <w:rPr>
          <w:b/>
          <w:bCs/>
          <w:lang w:val="en-GB" w:eastAsia="zh-CN"/>
        </w:rPr>
        <w:t>a</w:t>
      </w:r>
      <w:r>
        <w:rPr>
          <w:b/>
          <w:bCs/>
          <w:lang w:val="en-GB" w:eastAsia="zh-CN"/>
        </w:rPr>
        <w:t xml:space="preserve"> configured RO in SBFD-DL symbols</w:t>
      </w:r>
      <w:r w:rsidR="00C55158">
        <w:rPr>
          <w:b/>
          <w:bCs/>
          <w:lang w:val="en-GB" w:eastAsia="zh-CN"/>
        </w:rPr>
        <w:t xml:space="preserve"> </w:t>
      </w:r>
      <w:r w:rsidR="00E6611C">
        <w:rPr>
          <w:b/>
          <w:bCs/>
          <w:lang w:val="en-GB" w:eastAsia="zh-CN"/>
        </w:rPr>
        <w:t>that is proceeding SSB symbols</w:t>
      </w:r>
      <w:r>
        <w:rPr>
          <w:b/>
          <w:bCs/>
          <w:lang w:val="en-GB" w:eastAsia="zh-CN"/>
        </w:rPr>
        <w:t xml:space="preserve"> is considered valid if </w:t>
      </w:r>
      <w:r w:rsidR="00E6611C">
        <w:rPr>
          <w:b/>
          <w:bCs/>
          <w:lang w:val="en-GB" w:eastAsia="zh-CN"/>
        </w:rPr>
        <w:t>there is enough time</w:t>
      </w:r>
      <w:r w:rsidR="00065FE9">
        <w:rPr>
          <w:b/>
          <w:bCs/>
          <w:lang w:val="en-GB" w:eastAsia="zh-CN"/>
        </w:rPr>
        <w:t xml:space="preserve">line </w:t>
      </w:r>
      <w:r w:rsidR="000575FA">
        <w:rPr>
          <w:b/>
          <w:bCs/>
          <w:lang w:val="en-GB" w:eastAsia="zh-CN"/>
        </w:rPr>
        <w:t>to switch from Rx to Tx.</w:t>
      </w:r>
    </w:p>
    <w:p w14:paraId="51929F90" w14:textId="6D2F1889" w:rsidR="00853448" w:rsidRDefault="00853448" w:rsidP="00853448">
      <w:pPr>
        <w:pStyle w:val="Heading4"/>
        <w:rPr>
          <w:lang w:eastAsia="zh-CN"/>
        </w:rPr>
      </w:pPr>
      <w:r>
        <w:rPr>
          <w:lang w:eastAsia="zh-CN"/>
        </w:rPr>
        <w:t>ROs across SBFD and non-SBFD symbols</w:t>
      </w:r>
    </w:p>
    <w:p w14:paraId="210BDC88" w14:textId="554DD311" w:rsidR="00643ECE" w:rsidRPr="000200CB" w:rsidRDefault="00643ECE" w:rsidP="003244F2">
      <w:pPr>
        <w:rPr>
          <w:lang w:eastAsia="zh-CN"/>
        </w:rPr>
      </w:pPr>
      <w:r>
        <w:rPr>
          <w:lang w:val="en-GB" w:eastAsia="zh-CN"/>
        </w:rPr>
        <w:t xml:space="preserve">In the RAN1 #116, it was agreed to further discuss whether a configured RO spanning both SBFD and non-SBFD symbols is considered a valid RO or not. </w:t>
      </w:r>
    </w:p>
    <w:tbl>
      <w:tblPr>
        <w:tblStyle w:val="TableGrid"/>
        <w:tblW w:w="0" w:type="auto"/>
        <w:tblLook w:val="04A0" w:firstRow="1" w:lastRow="0" w:firstColumn="1" w:lastColumn="0" w:noHBand="0" w:noVBand="1"/>
      </w:tblPr>
      <w:tblGrid>
        <w:gridCol w:w="9962"/>
      </w:tblGrid>
      <w:tr w:rsidR="008834EE" w14:paraId="2974C264" w14:textId="77777777" w:rsidTr="008834EE">
        <w:tc>
          <w:tcPr>
            <w:tcW w:w="9962" w:type="dxa"/>
          </w:tcPr>
          <w:p w14:paraId="54FBC810" w14:textId="77777777" w:rsidR="008834EE" w:rsidRDefault="008834EE" w:rsidP="008834EE">
            <w:pPr>
              <w:spacing w:after="0"/>
              <w:rPr>
                <w:rFonts w:ascii="Times" w:eastAsia="Batang" w:hAnsi="Times"/>
                <w:b/>
                <w:bCs/>
                <w:szCs w:val="24"/>
                <w:highlight w:val="green"/>
              </w:rPr>
            </w:pPr>
            <w:r>
              <w:rPr>
                <w:rFonts w:ascii="Times" w:eastAsia="Batang" w:hAnsi="Times"/>
                <w:b/>
                <w:bCs/>
                <w:szCs w:val="24"/>
                <w:highlight w:val="green"/>
              </w:rPr>
              <w:t>Agreement</w:t>
            </w:r>
          </w:p>
          <w:p w14:paraId="5A36F49D" w14:textId="77777777" w:rsidR="008834EE" w:rsidRDefault="008834EE" w:rsidP="003244F2">
            <w:pPr>
              <w:spacing w:before="0" w:after="0"/>
              <w:rPr>
                <w:rFonts w:ascii="Times" w:eastAsia="Batang" w:hAnsi="Times"/>
                <w:bCs/>
                <w:szCs w:val="24"/>
              </w:rPr>
            </w:pPr>
            <w:r>
              <w:rPr>
                <w:rFonts w:ascii="Times" w:eastAsia="Batang" w:hAnsi="Times"/>
                <w:bCs/>
                <w:szCs w:val="24"/>
              </w:rPr>
              <w:t>For SBFD-aware UEs in RRC CONNECTED state, further study the following two options:</w:t>
            </w:r>
          </w:p>
          <w:p w14:paraId="09530CF8" w14:textId="77777777" w:rsidR="008834EE" w:rsidRPr="003244F2" w:rsidRDefault="008834EE" w:rsidP="003244F2">
            <w:pPr>
              <w:numPr>
                <w:ilvl w:val="0"/>
                <w:numId w:val="16"/>
              </w:numPr>
              <w:overflowPunct/>
              <w:autoSpaceDE/>
              <w:autoSpaceDN/>
              <w:adjustRightInd/>
              <w:spacing w:before="0" w:after="0" w:line="256" w:lineRule="auto"/>
              <w:textAlignment w:val="auto"/>
              <w:rPr>
                <w:rFonts w:ascii="Times" w:eastAsia="Batang" w:hAnsi="Times"/>
                <w:color w:val="000000" w:themeColor="text1"/>
                <w:szCs w:val="24"/>
                <w:lang w:eastAsia="x-none"/>
              </w:rPr>
            </w:pPr>
            <w:r w:rsidRPr="003244F2">
              <w:rPr>
                <w:rFonts w:ascii="Times" w:eastAsia="Batang" w:hAnsi="Times"/>
                <w:color w:val="000000" w:themeColor="text1"/>
                <w:szCs w:val="24"/>
                <w:lang w:eastAsia="x-none"/>
              </w:rPr>
              <w:t xml:space="preserve">Option 1: a valid RO can only be on SBFD symbols or on non-SBFD </w:t>
            </w:r>
            <w:proofErr w:type="gramStart"/>
            <w:r w:rsidRPr="003244F2">
              <w:rPr>
                <w:rFonts w:ascii="Times" w:eastAsia="Batang" w:hAnsi="Times"/>
                <w:color w:val="000000" w:themeColor="text1"/>
                <w:szCs w:val="24"/>
                <w:lang w:eastAsia="x-none"/>
              </w:rPr>
              <w:t>symbols</w:t>
            </w:r>
            <w:proofErr w:type="gramEnd"/>
          </w:p>
          <w:p w14:paraId="52254914" w14:textId="77777777" w:rsidR="008834EE" w:rsidRPr="003244F2" w:rsidRDefault="008834EE" w:rsidP="003244F2">
            <w:pPr>
              <w:numPr>
                <w:ilvl w:val="1"/>
                <w:numId w:val="16"/>
              </w:numPr>
              <w:overflowPunct/>
              <w:autoSpaceDE/>
              <w:autoSpaceDN/>
              <w:adjustRightInd/>
              <w:spacing w:before="0" w:after="0" w:line="256" w:lineRule="auto"/>
              <w:textAlignment w:val="auto"/>
              <w:rPr>
                <w:rFonts w:ascii="Times" w:eastAsia="Batang" w:hAnsi="Times"/>
                <w:color w:val="000000" w:themeColor="text1"/>
                <w:szCs w:val="24"/>
                <w:lang w:eastAsia="x-none"/>
              </w:rPr>
            </w:pPr>
            <w:r w:rsidRPr="003244F2">
              <w:rPr>
                <w:rFonts w:ascii="Times" w:eastAsia="Batang" w:hAnsi="Times"/>
                <w:color w:val="000000" w:themeColor="text1"/>
                <w:szCs w:val="24"/>
                <w:lang w:eastAsia="x-none"/>
              </w:rPr>
              <w:t xml:space="preserve">a configured RO across SBFD and non-SBFD symbols in the same slot or across slots is </w:t>
            </w:r>
            <w:proofErr w:type="gramStart"/>
            <w:r w:rsidRPr="003244F2">
              <w:rPr>
                <w:rFonts w:ascii="Times" w:eastAsia="Batang" w:hAnsi="Times"/>
                <w:color w:val="000000" w:themeColor="text1"/>
                <w:szCs w:val="24"/>
                <w:lang w:eastAsia="x-none"/>
              </w:rPr>
              <w:t>invalid</w:t>
            </w:r>
            <w:proofErr w:type="gramEnd"/>
          </w:p>
          <w:p w14:paraId="7B716CF0" w14:textId="77777777" w:rsidR="008834EE" w:rsidRPr="003244F2" w:rsidRDefault="008834EE" w:rsidP="003244F2">
            <w:pPr>
              <w:numPr>
                <w:ilvl w:val="0"/>
                <w:numId w:val="16"/>
              </w:numPr>
              <w:overflowPunct/>
              <w:autoSpaceDE/>
              <w:autoSpaceDN/>
              <w:adjustRightInd/>
              <w:spacing w:before="0" w:after="0" w:line="256" w:lineRule="auto"/>
              <w:textAlignment w:val="auto"/>
              <w:rPr>
                <w:rFonts w:ascii="Times" w:eastAsia="Batang" w:hAnsi="Times"/>
                <w:color w:val="000000" w:themeColor="text1"/>
                <w:szCs w:val="24"/>
                <w:lang w:eastAsia="x-none"/>
              </w:rPr>
            </w:pPr>
            <w:r w:rsidRPr="003244F2">
              <w:rPr>
                <w:rFonts w:ascii="Times" w:eastAsia="Batang" w:hAnsi="Times"/>
                <w:color w:val="000000" w:themeColor="text1"/>
                <w:szCs w:val="24"/>
                <w:lang w:eastAsia="x-none"/>
              </w:rPr>
              <w:t xml:space="preserve">Option 2: a valid RO can be across SBFD and non-SBFD symbols in the same slot or across </w:t>
            </w:r>
            <w:proofErr w:type="gramStart"/>
            <w:r w:rsidRPr="003244F2">
              <w:rPr>
                <w:rFonts w:ascii="Times" w:eastAsia="Batang" w:hAnsi="Times"/>
                <w:color w:val="000000" w:themeColor="text1"/>
                <w:szCs w:val="24"/>
                <w:lang w:eastAsia="x-none"/>
              </w:rPr>
              <w:t>slots</w:t>
            </w:r>
            <w:proofErr w:type="gramEnd"/>
          </w:p>
          <w:p w14:paraId="70BD67DB" w14:textId="77777777" w:rsidR="008834EE" w:rsidRPr="003244F2" w:rsidRDefault="008834EE" w:rsidP="00A610A5">
            <w:pPr>
              <w:spacing w:before="0" w:after="0"/>
              <w:rPr>
                <w:rFonts w:ascii="Times" w:eastAsia="Batang" w:hAnsi="Times"/>
                <w:color w:val="000000" w:themeColor="text1"/>
                <w:szCs w:val="24"/>
                <w:lang w:eastAsia="x-none"/>
              </w:rPr>
            </w:pPr>
            <w:r w:rsidRPr="003244F2">
              <w:rPr>
                <w:rFonts w:ascii="Times" w:eastAsia="Batang" w:hAnsi="Times"/>
                <w:color w:val="000000" w:themeColor="text1"/>
                <w:szCs w:val="24"/>
                <w:lang w:eastAsia="x-none"/>
              </w:rPr>
              <w:lastRenderedPageBreak/>
              <w:t>RAN1 to leverage the study in Rel-18 as baseline.</w:t>
            </w:r>
          </w:p>
          <w:p w14:paraId="3425CEA1" w14:textId="42E5E9CA" w:rsidR="00A610A5" w:rsidRPr="003244F2" w:rsidRDefault="00A610A5" w:rsidP="003244F2">
            <w:pPr>
              <w:spacing w:before="0" w:after="0"/>
              <w:rPr>
                <w:rFonts w:ascii="Times" w:eastAsia="Batang" w:hAnsi="Times"/>
                <w:szCs w:val="24"/>
                <w:lang w:eastAsia="x-none"/>
              </w:rPr>
            </w:pPr>
          </w:p>
        </w:tc>
      </w:tr>
    </w:tbl>
    <w:p w14:paraId="15950ACA" w14:textId="77777777" w:rsidR="00643ECE" w:rsidRDefault="00643ECE" w:rsidP="00643ECE">
      <w:pPr>
        <w:rPr>
          <w:lang w:val="en-GB" w:eastAsia="zh-CN"/>
        </w:rPr>
      </w:pPr>
    </w:p>
    <w:p w14:paraId="270077E5" w14:textId="1D6249AF" w:rsidR="00643ECE" w:rsidRDefault="00643ECE" w:rsidP="00643ECE">
      <w:pPr>
        <w:rPr>
          <w:rFonts w:ascii="Times" w:hAnsi="Times"/>
        </w:rPr>
      </w:pPr>
      <w:r>
        <w:rPr>
          <w:lang w:val="en-GB" w:eastAsia="zh-CN"/>
        </w:rPr>
        <w:t xml:space="preserve">Similar discussion happened in Rel-18 study item considering in general uplink transmission of channel/signals across SBFD and non-SBFD symbols. It was concluded </w:t>
      </w:r>
      <w:r>
        <w:rPr>
          <w:rFonts w:ascii="Times" w:hAnsi="Times"/>
        </w:rPr>
        <w:t>following two options for UE transmission/reception can be considered in the normative stage.</w:t>
      </w:r>
    </w:p>
    <w:tbl>
      <w:tblPr>
        <w:tblStyle w:val="TableGrid"/>
        <w:tblW w:w="0" w:type="auto"/>
        <w:tblLook w:val="04A0" w:firstRow="1" w:lastRow="0" w:firstColumn="1" w:lastColumn="0" w:noHBand="0" w:noVBand="1"/>
      </w:tblPr>
      <w:tblGrid>
        <w:gridCol w:w="9962"/>
      </w:tblGrid>
      <w:tr w:rsidR="00643ECE" w14:paraId="4213C83B" w14:textId="77777777" w:rsidTr="00643ECE">
        <w:tc>
          <w:tcPr>
            <w:tcW w:w="9962" w:type="dxa"/>
          </w:tcPr>
          <w:p w14:paraId="4D4AD2AD" w14:textId="77777777" w:rsidR="00643ECE" w:rsidRDefault="00643ECE" w:rsidP="00643ECE">
            <w:pPr>
              <w:pStyle w:val="B1"/>
            </w:pPr>
            <w:r>
              <w:t>-</w:t>
            </w:r>
            <w:r>
              <w:tab/>
              <w:t>Option 1: UE does not transmit or receive the physical channel/signal within the slot.</w:t>
            </w:r>
          </w:p>
          <w:p w14:paraId="4A811448" w14:textId="77777777" w:rsidR="00643ECE" w:rsidRDefault="00643ECE" w:rsidP="00643ECE">
            <w:pPr>
              <w:pStyle w:val="B1"/>
            </w:pPr>
            <w:r>
              <w:t>-</w:t>
            </w:r>
            <w:r>
              <w:tab/>
              <w:t>Option 2: UE can transmit or receive the physical channel/signal within the slot only under certain conditions.</w:t>
            </w:r>
          </w:p>
          <w:p w14:paraId="54F3FB67" w14:textId="77777777" w:rsidR="00643ECE" w:rsidRDefault="00643ECE" w:rsidP="00643ECE">
            <w:pPr>
              <w:pStyle w:val="B2"/>
            </w:pPr>
            <w:r>
              <w:t>-</w:t>
            </w:r>
            <w:r>
              <w:tab/>
              <w:t>The conditions may depend on at least the following: whether or not phase continuity can be maintained across SBFD and non-SBFD symbols, whether or not there are same or different transmission/reception parameters e.g. power control, spatial/QCL, UL timing etc. applied in SBFD and non-SBFD symbols, and whether or not there is a guard period between the SBFD and non-SBFD symbols, etc.</w:t>
            </w:r>
          </w:p>
          <w:p w14:paraId="11FD6B8D" w14:textId="2F0071D1" w:rsidR="00643ECE" w:rsidRDefault="00643ECE" w:rsidP="00643ECE">
            <w:pPr>
              <w:rPr>
                <w:lang w:val="en-GB" w:eastAsia="zh-CN"/>
              </w:rPr>
            </w:pPr>
            <w:r>
              <w:rPr>
                <w:rFonts w:ascii="Times" w:hAnsi="Times"/>
              </w:rPr>
              <w:t>-</w:t>
            </w:r>
            <w:r>
              <w:rPr>
                <w:rFonts w:ascii="Times" w:hAnsi="Times"/>
              </w:rPr>
              <w:tab/>
              <w:t>Other options are not precluded</w:t>
            </w:r>
          </w:p>
        </w:tc>
      </w:tr>
    </w:tbl>
    <w:p w14:paraId="3F619509" w14:textId="77777777" w:rsidR="00643ECE" w:rsidRPr="00EF16F7" w:rsidRDefault="00643ECE" w:rsidP="00C862E3">
      <w:pPr>
        <w:jc w:val="both"/>
        <w:rPr>
          <w:sz w:val="10"/>
          <w:szCs w:val="10"/>
          <w:lang w:val="en-GB" w:eastAsia="zh-CN"/>
        </w:rPr>
      </w:pPr>
    </w:p>
    <w:p w14:paraId="095C61F1" w14:textId="134A1E62" w:rsidR="00643ECE" w:rsidRDefault="00643ECE" w:rsidP="00C862E3">
      <w:pPr>
        <w:jc w:val="both"/>
        <w:rPr>
          <w:lang w:eastAsia="zh-CN"/>
        </w:rPr>
      </w:pPr>
      <w:r>
        <w:rPr>
          <w:lang w:eastAsia="zh-CN"/>
        </w:rPr>
        <w:t>In our views, option-2 for preamble transmission across SBFD and non-SBFD symbols a complicated corner case design optimization that requires many conditions to be satisfied across SBFD and non-SBFD symbols in terms of phase coherency, same transmission/reception parameter, same beam, no guard time, etc.  In addition, it depends on gNB implementation</w:t>
      </w:r>
      <w:r w:rsidR="00E03A19">
        <w:rPr>
          <w:lang w:eastAsia="zh-CN"/>
        </w:rPr>
        <w:t xml:space="preserve"> and UE implementation</w:t>
      </w:r>
      <w:r>
        <w:rPr>
          <w:lang w:eastAsia="zh-CN"/>
        </w:rPr>
        <w:t xml:space="preserve"> whether a phase can be maintained </w:t>
      </w:r>
      <w:r w:rsidR="00E03A19">
        <w:rPr>
          <w:lang w:eastAsia="zh-CN"/>
        </w:rPr>
        <w:t>especially</w:t>
      </w:r>
      <w:r>
        <w:rPr>
          <w:lang w:eastAsia="zh-CN"/>
        </w:rPr>
        <w:t xml:space="preserve"> for short preamble sequences</w:t>
      </w:r>
      <w:r w:rsidR="00E03A19">
        <w:rPr>
          <w:lang w:eastAsia="zh-CN"/>
        </w:rPr>
        <w:t xml:space="preserve"> given the filters switching and RF switching. </w:t>
      </w:r>
      <w:r w:rsidR="0020785E">
        <w:rPr>
          <w:lang w:eastAsia="zh-CN"/>
        </w:rPr>
        <w:t>Therefore</w:t>
      </w:r>
      <w:r>
        <w:rPr>
          <w:lang w:eastAsia="zh-CN"/>
        </w:rPr>
        <w:t xml:space="preserve">, there is no clear gain or motivation to </w:t>
      </w:r>
      <w:r w:rsidR="0020785E">
        <w:rPr>
          <w:lang w:eastAsia="zh-CN"/>
        </w:rPr>
        <w:t>pursue</w:t>
      </w:r>
      <w:r>
        <w:rPr>
          <w:lang w:eastAsia="zh-CN"/>
        </w:rPr>
        <w:t xml:space="preserve"> such design</w:t>
      </w:r>
      <w:r w:rsidR="00E03A19">
        <w:rPr>
          <w:lang w:eastAsia="zh-CN"/>
        </w:rPr>
        <w:t>.</w:t>
      </w:r>
    </w:p>
    <w:p w14:paraId="0C46EE09" w14:textId="56CF00CD" w:rsidR="00E03A19" w:rsidRDefault="00E03A19" w:rsidP="00C862E3">
      <w:pPr>
        <w:jc w:val="both"/>
        <w:rPr>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D576B">
        <w:rPr>
          <w:rFonts w:eastAsia="Batang"/>
          <w:b/>
          <w:noProof/>
          <w:szCs w:val="24"/>
          <w:u w:val="single"/>
          <w:lang w:val="en-GB"/>
        </w:rPr>
        <w:t>9</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 xml:space="preserve">A configured RO across SBFD and non-SBFD symbols is considered as invalid RO. </w:t>
      </w:r>
    </w:p>
    <w:p w14:paraId="259F3166" w14:textId="6A155E43" w:rsidR="00D21C54" w:rsidRDefault="00D21C54" w:rsidP="00D21C54">
      <w:pPr>
        <w:pStyle w:val="Heading3"/>
        <w:rPr>
          <w:lang w:eastAsia="zh-CN"/>
        </w:rPr>
      </w:pPr>
      <w:r>
        <w:rPr>
          <w:lang w:eastAsia="zh-CN"/>
        </w:rPr>
        <w:t>SSB-RO mapping</w:t>
      </w:r>
    </w:p>
    <w:tbl>
      <w:tblPr>
        <w:tblStyle w:val="TableGrid"/>
        <w:tblW w:w="0" w:type="auto"/>
        <w:tblLook w:val="04A0" w:firstRow="1" w:lastRow="0" w:firstColumn="1" w:lastColumn="0" w:noHBand="0" w:noVBand="1"/>
      </w:tblPr>
      <w:tblGrid>
        <w:gridCol w:w="9962"/>
      </w:tblGrid>
      <w:tr w:rsidR="00CD7886" w14:paraId="02182169" w14:textId="77777777" w:rsidTr="00CD7886">
        <w:tc>
          <w:tcPr>
            <w:tcW w:w="9962" w:type="dxa"/>
          </w:tcPr>
          <w:p w14:paraId="5AED7100" w14:textId="77777777" w:rsidR="00F647AB" w:rsidRPr="00F647AB" w:rsidRDefault="00F647AB" w:rsidP="002D576B">
            <w:pPr>
              <w:spacing w:before="0" w:after="0"/>
              <w:contextualSpacing/>
              <w:rPr>
                <w:lang w:eastAsia="zh-CN"/>
              </w:rPr>
            </w:pPr>
            <w:r w:rsidRPr="002D576B">
              <w:rPr>
                <w:b/>
                <w:bCs/>
                <w:highlight w:val="green"/>
                <w:lang w:eastAsia="zh-CN"/>
              </w:rPr>
              <w:t>Agreement</w:t>
            </w:r>
          </w:p>
          <w:p w14:paraId="621502DD" w14:textId="42F81734" w:rsidR="00F647AB" w:rsidRPr="00F647AB" w:rsidRDefault="00F647AB" w:rsidP="002D576B">
            <w:pPr>
              <w:spacing w:before="0" w:after="0"/>
              <w:contextualSpacing/>
              <w:rPr>
                <w:lang w:eastAsia="zh-CN"/>
              </w:rPr>
            </w:pPr>
            <w:r w:rsidRPr="00F647AB">
              <w:rPr>
                <w:lang w:val="en-GB" w:eastAsia="zh-CN"/>
              </w:rPr>
              <w:t>For SBFD-aware U</w:t>
            </w:r>
            <w:r w:rsidR="004A09E8" w:rsidRPr="00F647AB">
              <w:rPr>
                <w:lang w:val="en-GB" w:eastAsia="zh-CN"/>
              </w:rPr>
              <w:t>e</w:t>
            </w:r>
            <w:r w:rsidRPr="00F647AB">
              <w:rPr>
                <w:lang w:val="en-GB" w:eastAsia="zh-CN"/>
              </w:rPr>
              <w:t>s in RRC CONNECTED state, and for RACH configuration Option 1 with Alt 1-1 (i.e., use one single RACH configuration, and only based on the existing parameters of the single RACH configuration),</w:t>
            </w:r>
          </w:p>
          <w:p w14:paraId="5B1BBE69" w14:textId="77777777" w:rsidR="00F647AB" w:rsidRPr="00F647AB" w:rsidRDefault="00F647AB" w:rsidP="002D576B">
            <w:pPr>
              <w:numPr>
                <w:ilvl w:val="0"/>
                <w:numId w:val="29"/>
              </w:numPr>
              <w:spacing w:before="0" w:after="0"/>
              <w:contextualSpacing/>
              <w:rPr>
                <w:lang w:eastAsia="zh-CN"/>
              </w:rPr>
            </w:pPr>
            <w:r w:rsidRPr="00F647AB">
              <w:rPr>
                <w:lang w:eastAsia="zh-CN"/>
              </w:rPr>
              <w:t xml:space="preserve">For the legacy-ROs, including the ROs in non-SBFD symbols and the ROs in SBFD symbols configured as flexible by </w:t>
            </w:r>
            <w:r w:rsidRPr="00F647AB">
              <w:rPr>
                <w:i/>
                <w:iCs/>
                <w:lang w:eastAsia="zh-CN"/>
              </w:rPr>
              <w:t xml:space="preserve">tdd-UL-DL-ConfigurationCommon </w:t>
            </w:r>
            <w:r w:rsidRPr="00F647AB">
              <w:rPr>
                <w:lang w:eastAsia="zh-CN"/>
              </w:rPr>
              <w:t>(if any), the legacy SSB-RO mapping is followed.</w:t>
            </w:r>
          </w:p>
          <w:p w14:paraId="5BB8B6C1" w14:textId="77777777" w:rsidR="00F647AB" w:rsidRDefault="00F647AB" w:rsidP="00F647AB">
            <w:pPr>
              <w:numPr>
                <w:ilvl w:val="0"/>
                <w:numId w:val="29"/>
              </w:numPr>
              <w:spacing w:before="0" w:after="0"/>
              <w:contextualSpacing/>
              <w:rPr>
                <w:lang w:eastAsia="zh-CN"/>
              </w:rPr>
            </w:pPr>
            <w:r w:rsidRPr="00F647AB">
              <w:rPr>
                <w:lang w:eastAsia="zh-CN"/>
              </w:rPr>
              <w:t xml:space="preserve">For the ROs in SBFD symbols configured as downlink by </w:t>
            </w:r>
            <w:r w:rsidRPr="00F647AB">
              <w:rPr>
                <w:i/>
                <w:iCs/>
                <w:lang w:eastAsia="zh-CN"/>
              </w:rPr>
              <w:t>tdd-UL-DL-ConfigurationCommon</w:t>
            </w:r>
            <w:r w:rsidRPr="00F647AB">
              <w:rPr>
                <w:lang w:eastAsia="zh-CN"/>
              </w:rPr>
              <w:t xml:space="preserve">, separate SSB-RO mapping will be </w:t>
            </w:r>
            <w:proofErr w:type="gramStart"/>
            <w:r w:rsidRPr="00F647AB">
              <w:rPr>
                <w:lang w:eastAsia="zh-CN"/>
              </w:rPr>
              <w:t>used</w:t>
            </w:r>
            <w:proofErr w:type="gramEnd"/>
          </w:p>
          <w:p w14:paraId="114E40C9" w14:textId="7F6A4EB0" w:rsidR="00F647AB" w:rsidRPr="002015DC" w:rsidRDefault="00F647AB" w:rsidP="002D576B">
            <w:pPr>
              <w:spacing w:before="0" w:after="0"/>
              <w:ind w:left="720"/>
              <w:contextualSpacing/>
              <w:rPr>
                <w:lang w:eastAsia="zh-CN"/>
              </w:rPr>
            </w:pPr>
          </w:p>
        </w:tc>
      </w:tr>
    </w:tbl>
    <w:p w14:paraId="0131B0DB" w14:textId="77777777" w:rsidR="00CD7886" w:rsidRPr="00EF16F7" w:rsidRDefault="00CD7886" w:rsidP="002D576B">
      <w:pPr>
        <w:rPr>
          <w:sz w:val="8"/>
          <w:szCs w:val="8"/>
          <w:lang w:val="en-GB" w:eastAsia="zh-CN"/>
        </w:rPr>
      </w:pPr>
    </w:p>
    <w:p w14:paraId="08DFF753" w14:textId="2F976889" w:rsidR="00F17B20" w:rsidRDefault="00400E74" w:rsidP="00F6407A">
      <w:pPr>
        <w:jc w:val="both"/>
        <w:rPr>
          <w:lang w:val="en-GB" w:eastAsia="zh-CN"/>
        </w:rPr>
      </w:pPr>
      <w:r>
        <w:rPr>
          <w:lang w:val="en-GB" w:eastAsia="zh-CN"/>
        </w:rPr>
        <w:t>For option-1</w:t>
      </w:r>
      <w:r w:rsidR="00F17B20">
        <w:rPr>
          <w:lang w:val="en-GB" w:eastAsia="zh-CN"/>
        </w:rPr>
        <w:t xml:space="preserve">, </w:t>
      </w:r>
      <w:r>
        <w:rPr>
          <w:lang w:val="en-GB" w:eastAsia="zh-CN"/>
        </w:rPr>
        <w:t>where the</w:t>
      </w:r>
      <w:r w:rsidR="00B14306">
        <w:rPr>
          <w:lang w:val="en-GB" w:eastAsia="zh-CN"/>
        </w:rPr>
        <w:t xml:space="preserve"> </w:t>
      </w:r>
      <w:r w:rsidR="006E4DAB">
        <w:rPr>
          <w:lang w:val="en-GB" w:eastAsia="zh-CN"/>
        </w:rPr>
        <w:t xml:space="preserve">SBFD-aware UE </w:t>
      </w:r>
      <w:r w:rsidR="00B14306">
        <w:rPr>
          <w:lang w:val="en-GB" w:eastAsia="zh-CN"/>
        </w:rPr>
        <w:t>has</w:t>
      </w:r>
      <w:r w:rsidR="006E4DAB">
        <w:rPr>
          <w:lang w:val="en-GB" w:eastAsia="zh-CN"/>
        </w:rPr>
        <w:t xml:space="preserve"> additional SBFD-ROs </w:t>
      </w:r>
      <w:r w:rsidR="009B0983">
        <w:rPr>
          <w:lang w:val="en-GB" w:eastAsia="zh-CN"/>
        </w:rPr>
        <w:t xml:space="preserve">in DL symbols </w:t>
      </w:r>
      <w:r w:rsidR="00C33796">
        <w:rPr>
          <w:lang w:val="en-GB" w:eastAsia="zh-CN"/>
        </w:rPr>
        <w:t>with respect to legacy</w:t>
      </w:r>
      <w:r w:rsidR="00F6407A">
        <w:rPr>
          <w:lang w:val="en-GB" w:eastAsia="zh-CN"/>
        </w:rPr>
        <w:t>-</w:t>
      </w:r>
      <w:r w:rsidR="00C33796">
        <w:rPr>
          <w:lang w:val="en-GB" w:eastAsia="zh-CN"/>
        </w:rPr>
        <w:t>UE</w:t>
      </w:r>
      <w:r w:rsidR="00F6407A">
        <w:rPr>
          <w:lang w:val="en-GB" w:eastAsia="zh-CN"/>
        </w:rPr>
        <w:t xml:space="preserve"> (or non-SBFD aware UE)</w:t>
      </w:r>
      <w:r w:rsidR="00B14306">
        <w:rPr>
          <w:lang w:val="en-GB" w:eastAsia="zh-CN"/>
        </w:rPr>
        <w:t xml:space="preserve"> RO</w:t>
      </w:r>
      <w:r w:rsidR="009B0983">
        <w:rPr>
          <w:lang w:val="en-GB" w:eastAsia="zh-CN"/>
        </w:rPr>
        <w:t>s in UL symbols and/or FL symbols</w:t>
      </w:r>
      <w:r w:rsidR="00AE6C61">
        <w:rPr>
          <w:lang w:val="en-GB" w:eastAsia="zh-CN"/>
        </w:rPr>
        <w:t xml:space="preserve"> or</w:t>
      </w:r>
      <w:r w:rsidR="00B66D54">
        <w:rPr>
          <w:lang w:val="en-GB" w:eastAsia="zh-CN"/>
        </w:rPr>
        <w:t xml:space="preserve"> RO in SBFD-FL symbols</w:t>
      </w:r>
      <w:r w:rsidR="00F6407A">
        <w:rPr>
          <w:lang w:val="en-GB" w:eastAsia="zh-CN"/>
        </w:rPr>
        <w:t>,</w:t>
      </w:r>
      <w:r w:rsidR="00B66D54">
        <w:rPr>
          <w:lang w:val="en-GB" w:eastAsia="zh-CN"/>
        </w:rPr>
        <w:t xml:space="preserve"> RAN1 agreed to use a separate SSB-RO mapping for the ROs in SBFD-DL symbols while using legacy mapping rule for the legacy RO</w:t>
      </w:r>
      <w:r w:rsidR="00F17B20">
        <w:rPr>
          <w:lang w:val="en-GB" w:eastAsia="zh-CN"/>
        </w:rPr>
        <w:t xml:space="preserve">s. </w:t>
      </w:r>
    </w:p>
    <w:p w14:paraId="71E84294" w14:textId="242CDBF4" w:rsidR="00980A46" w:rsidRDefault="000A6AEE" w:rsidP="002D576B">
      <w:pPr>
        <w:keepNext/>
        <w:jc w:val="center"/>
      </w:pPr>
      <w:r>
        <w:object w:dxaOrig="8791" w:dyaOrig="2926" w14:anchorId="7589004B">
          <v:shape id="_x0000_i1027" type="#_x0000_t75" style="width:342pt;height:114pt" o:ole="">
            <v:imagedata r:id="rId18" o:title=""/>
          </v:shape>
          <o:OLEObject Type="Embed" ProgID="Visio.Drawing.15" ShapeID="_x0000_i1027" DrawAspect="Content" ObjectID="_1776868723" r:id="rId19"/>
        </w:object>
      </w:r>
    </w:p>
    <w:p w14:paraId="0BF680DB" w14:textId="6CB759CD" w:rsidR="00E2415D" w:rsidRDefault="00980A46" w:rsidP="002D576B">
      <w:pPr>
        <w:pStyle w:val="Caption"/>
        <w:jc w:val="center"/>
        <w:rPr>
          <w:lang w:val="en-GB" w:eastAsia="zh-CN"/>
        </w:rPr>
      </w:pPr>
      <w:r>
        <w:t xml:space="preserve">Figure </w:t>
      </w:r>
      <w:r w:rsidR="00600BAA">
        <w:fldChar w:fldCharType="begin"/>
      </w:r>
      <w:r w:rsidR="00600BAA">
        <w:instrText xml:space="preserve"> STYLEREF 1 \s </w:instrText>
      </w:r>
      <w:r w:rsidR="00600BAA">
        <w:fldChar w:fldCharType="separate"/>
      </w:r>
      <w:r w:rsidR="002D576B">
        <w:rPr>
          <w:noProof/>
        </w:rPr>
        <w:t>2</w:t>
      </w:r>
      <w:r w:rsidR="00600BAA">
        <w:fldChar w:fldCharType="end"/>
      </w:r>
      <w:r w:rsidR="00600BAA">
        <w:noBreakHyphen/>
      </w:r>
      <w:r w:rsidR="00600BAA">
        <w:fldChar w:fldCharType="begin"/>
      </w:r>
      <w:r w:rsidR="00600BAA">
        <w:instrText xml:space="preserve"> SEQ Figure \* ARABIC \s 1 </w:instrText>
      </w:r>
      <w:r w:rsidR="00600BAA">
        <w:fldChar w:fldCharType="separate"/>
      </w:r>
      <w:r w:rsidR="002D576B">
        <w:rPr>
          <w:noProof/>
        </w:rPr>
        <w:t>4</w:t>
      </w:r>
      <w:r w:rsidR="00600BAA">
        <w:fldChar w:fldCharType="end"/>
      </w:r>
      <w:r>
        <w:t>: Legacy SSB-RO mapping rule in SBFD-ROs.</w:t>
      </w:r>
    </w:p>
    <w:p w14:paraId="3A2FEC7E" w14:textId="3DC2CAC6" w:rsidR="00C9204B" w:rsidRDefault="00C9204B" w:rsidP="00F6407A">
      <w:pPr>
        <w:jc w:val="both"/>
        <w:rPr>
          <w:lang w:val="en-GB" w:eastAsia="zh-CN"/>
        </w:rPr>
      </w:pPr>
    </w:p>
    <w:p w14:paraId="4B9EA8E2" w14:textId="5E5E9BE7" w:rsidR="00233B7D" w:rsidRDefault="006D4185" w:rsidP="00216B85">
      <w:pPr>
        <w:spacing w:after="0"/>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D576B">
        <w:rPr>
          <w:rFonts w:eastAsia="Batang"/>
          <w:b/>
          <w:noProof/>
          <w:szCs w:val="24"/>
          <w:u w:val="single"/>
          <w:lang w:val="en-GB"/>
        </w:rPr>
        <w:t>10</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For</w:t>
      </w:r>
      <w:r w:rsidR="00216B85">
        <w:rPr>
          <w:b/>
          <w:bCs/>
          <w:lang w:val="en-GB" w:eastAsia="zh-CN"/>
        </w:rPr>
        <w:t xml:space="preserve"> </w:t>
      </w:r>
      <w:r w:rsidR="00233B7D">
        <w:rPr>
          <w:b/>
          <w:bCs/>
          <w:lang w:val="en-GB" w:eastAsia="zh-CN"/>
        </w:rPr>
        <w:t xml:space="preserve">Option-1, reuse the </w:t>
      </w:r>
      <w:r w:rsidR="00790CC9">
        <w:rPr>
          <w:b/>
          <w:bCs/>
          <w:lang w:val="en-GB" w:eastAsia="zh-CN"/>
        </w:rPr>
        <w:t>legacy SSB-RO</w:t>
      </w:r>
      <w:r w:rsidR="00233B7D">
        <w:rPr>
          <w:b/>
          <w:bCs/>
          <w:lang w:val="en-GB" w:eastAsia="zh-CN"/>
        </w:rPr>
        <w:t xml:space="preserve"> mapping rule for</w:t>
      </w:r>
      <w:r w:rsidR="00E133C7">
        <w:rPr>
          <w:b/>
          <w:bCs/>
          <w:lang w:val="en-GB" w:eastAsia="zh-CN"/>
        </w:rPr>
        <w:t xml:space="preserve"> mapping </w:t>
      </w:r>
      <w:r w:rsidR="000C5B3C">
        <w:rPr>
          <w:b/>
          <w:bCs/>
          <w:lang w:val="en-GB" w:eastAsia="zh-CN"/>
        </w:rPr>
        <w:t xml:space="preserve">SSBs </w:t>
      </w:r>
      <w:r w:rsidR="00E133C7">
        <w:rPr>
          <w:b/>
          <w:bCs/>
          <w:lang w:val="en-GB" w:eastAsia="zh-CN"/>
        </w:rPr>
        <w:t xml:space="preserve">to </w:t>
      </w:r>
      <w:r w:rsidR="00F647AB" w:rsidRPr="002D576B">
        <w:rPr>
          <w:b/>
          <w:bCs/>
          <w:lang w:val="en-GB" w:eastAsia="zh-CN"/>
        </w:rPr>
        <w:t xml:space="preserve">the </w:t>
      </w:r>
      <w:r w:rsidR="007D4ED0">
        <w:rPr>
          <w:b/>
          <w:bCs/>
          <w:lang w:val="en-GB" w:eastAsia="zh-CN"/>
        </w:rPr>
        <w:t xml:space="preserve">valid </w:t>
      </w:r>
      <w:r w:rsidR="00F647AB" w:rsidRPr="002D576B">
        <w:rPr>
          <w:b/>
          <w:bCs/>
          <w:lang w:val="en-GB" w:eastAsia="zh-CN"/>
        </w:rPr>
        <w:t>ROs in SBFD symbols configured as downlink by tdd-UL-DL-ConfigurationCommon</w:t>
      </w:r>
      <w:r w:rsidR="000C5B3C">
        <w:rPr>
          <w:b/>
          <w:bCs/>
          <w:lang w:val="en-GB" w:eastAsia="zh-CN"/>
        </w:rPr>
        <w:t>.</w:t>
      </w:r>
    </w:p>
    <w:p w14:paraId="1A434072" w14:textId="6FA36375" w:rsidR="000C5B3C" w:rsidRPr="002D576B" w:rsidRDefault="000C5B3C" w:rsidP="002D576B">
      <w:pPr>
        <w:pStyle w:val="ListParagraph"/>
        <w:numPr>
          <w:ilvl w:val="0"/>
          <w:numId w:val="30"/>
        </w:numPr>
        <w:rPr>
          <w:rFonts w:ascii="Times New Roman" w:eastAsia="SimSun" w:hAnsi="Times New Roman"/>
          <w:b/>
          <w:bCs/>
          <w:sz w:val="20"/>
          <w:szCs w:val="20"/>
          <w:lang w:val="en-GB" w:eastAsia="zh-CN"/>
        </w:rPr>
      </w:pPr>
      <w:r w:rsidRPr="002D576B">
        <w:rPr>
          <w:rFonts w:ascii="Times New Roman" w:eastAsia="SimSun" w:hAnsi="Times New Roman"/>
          <w:b/>
          <w:bCs/>
          <w:sz w:val="20"/>
          <w:szCs w:val="20"/>
          <w:lang w:val="en-GB" w:eastAsia="zh-CN"/>
        </w:rPr>
        <w:t>FFS: the start index of the</w:t>
      </w:r>
      <w:r w:rsidR="0015159A">
        <w:rPr>
          <w:rFonts w:ascii="Times New Roman" w:eastAsia="SimSun" w:hAnsi="Times New Roman"/>
          <w:b/>
          <w:bCs/>
          <w:sz w:val="20"/>
          <w:szCs w:val="20"/>
          <w:lang w:val="en-GB" w:eastAsia="zh-CN"/>
        </w:rPr>
        <w:t xml:space="preserve"> first</w:t>
      </w:r>
      <w:r w:rsidRPr="002D576B">
        <w:rPr>
          <w:rFonts w:ascii="Times New Roman" w:eastAsia="SimSun" w:hAnsi="Times New Roman"/>
          <w:b/>
          <w:bCs/>
          <w:sz w:val="20"/>
          <w:szCs w:val="20"/>
          <w:lang w:val="en-GB" w:eastAsia="zh-CN"/>
        </w:rPr>
        <w:t xml:space="preserve"> SSB</w:t>
      </w:r>
      <w:r w:rsidR="0015159A">
        <w:rPr>
          <w:rFonts w:ascii="Times New Roman" w:eastAsia="SimSun" w:hAnsi="Times New Roman"/>
          <w:b/>
          <w:bCs/>
          <w:sz w:val="20"/>
          <w:szCs w:val="20"/>
          <w:lang w:val="en-GB" w:eastAsia="zh-CN"/>
        </w:rPr>
        <w:t xml:space="preserve"> </w:t>
      </w:r>
      <w:r w:rsidR="0015159A" w:rsidRPr="002D576B">
        <w:rPr>
          <w:rFonts w:ascii="Times New Roman" w:eastAsia="SimSun" w:hAnsi="Times New Roman"/>
          <w:b/>
          <w:bCs/>
          <w:sz w:val="20"/>
          <w:szCs w:val="20"/>
          <w:lang w:val="en-GB" w:eastAsia="zh-CN"/>
        </w:rPr>
        <w:t xml:space="preserve">and the </w:t>
      </w:r>
      <w:r w:rsidR="009267CB">
        <w:rPr>
          <w:rFonts w:ascii="Times New Roman" w:eastAsia="SimSun" w:hAnsi="Times New Roman"/>
          <w:b/>
          <w:bCs/>
          <w:sz w:val="20"/>
          <w:szCs w:val="20"/>
          <w:lang w:val="en-GB" w:eastAsia="zh-CN"/>
        </w:rPr>
        <w:t>sub</w:t>
      </w:r>
      <w:r w:rsidR="0015159A" w:rsidRPr="002D576B">
        <w:rPr>
          <w:rFonts w:ascii="Times New Roman" w:eastAsia="SimSun" w:hAnsi="Times New Roman"/>
          <w:b/>
          <w:bCs/>
          <w:sz w:val="20"/>
          <w:szCs w:val="20"/>
          <w:lang w:val="en-GB" w:eastAsia="zh-CN"/>
        </w:rPr>
        <w:t>sets of SSBs.</w:t>
      </w:r>
    </w:p>
    <w:p w14:paraId="43D79639" w14:textId="4C51554C" w:rsidR="009D769E" w:rsidRDefault="009D769E" w:rsidP="009D769E">
      <w:pPr>
        <w:spacing w:after="0"/>
        <w:rPr>
          <w:b/>
          <w:bCs/>
          <w:lang w:val="en-GB" w:eastAsia="zh-CN"/>
        </w:rPr>
      </w:pPr>
    </w:p>
    <w:p w14:paraId="6FDB61DD" w14:textId="1441BDBB" w:rsidR="00457518" w:rsidRDefault="0093790B" w:rsidP="000B1D6A">
      <w:pPr>
        <w:spacing w:after="0"/>
        <w:jc w:val="both"/>
        <w:rPr>
          <w:lang w:val="en-GB" w:eastAsia="zh-CN"/>
        </w:rPr>
      </w:pPr>
      <w:r>
        <w:rPr>
          <w:lang w:val="en-GB" w:eastAsia="zh-CN"/>
        </w:rPr>
        <w:t xml:space="preserve">In current </w:t>
      </w:r>
      <w:r w:rsidR="00103CC2">
        <w:rPr>
          <w:lang w:val="en-GB" w:eastAsia="zh-CN"/>
        </w:rPr>
        <w:t>specification</w:t>
      </w:r>
      <w:r>
        <w:rPr>
          <w:lang w:val="en-GB" w:eastAsia="zh-CN"/>
        </w:rPr>
        <w:t>, t</w:t>
      </w:r>
      <w:r w:rsidR="00457518">
        <w:rPr>
          <w:lang w:val="en-GB" w:eastAsia="zh-CN"/>
        </w:rPr>
        <w:t xml:space="preserve">he association period </w:t>
      </w:r>
      <w:r w:rsidR="008900B5">
        <w:rPr>
          <w:lang w:val="en-GB" w:eastAsia="zh-CN"/>
        </w:rPr>
        <w:t xml:space="preserve">is </w:t>
      </w:r>
      <w:r w:rsidR="00457518">
        <w:rPr>
          <w:lang w:val="en-GB" w:eastAsia="zh-CN"/>
        </w:rPr>
        <w:t xml:space="preserve">determined based </w:t>
      </w:r>
      <w:r w:rsidR="00496D78">
        <w:rPr>
          <w:lang w:val="en-GB" w:eastAsia="zh-CN"/>
        </w:rPr>
        <w:t xml:space="preserve">on mapping </w:t>
      </w:r>
      <w:r w:rsidR="000F5043">
        <w:rPr>
          <w:lang w:val="en-GB" w:eastAsia="zh-CN"/>
        </w:rPr>
        <w:t xml:space="preserve">the set of SSBs </w:t>
      </w:r>
      <w:r w:rsidR="008900B5">
        <w:rPr>
          <w:lang w:val="en-GB" w:eastAsia="zh-CN"/>
        </w:rPr>
        <w:t xml:space="preserve">at least once </w:t>
      </w:r>
      <w:r w:rsidR="000F5043">
        <w:rPr>
          <w:lang w:val="en-GB" w:eastAsia="zh-CN"/>
        </w:rPr>
        <w:t xml:space="preserve">to the valid ROs </w:t>
      </w:r>
      <w:r w:rsidR="00D34134">
        <w:rPr>
          <w:lang w:val="en-GB" w:eastAsia="zh-CN"/>
        </w:rPr>
        <w:t xml:space="preserve">within a period </w:t>
      </w:r>
      <w:r w:rsidR="00435CA5">
        <w:rPr>
          <w:lang w:val="en-GB" w:eastAsia="zh-CN"/>
        </w:rPr>
        <w:t xml:space="preserve">that is </w:t>
      </w:r>
      <w:r w:rsidR="00136270">
        <w:rPr>
          <w:lang w:val="en-GB" w:eastAsia="zh-CN"/>
        </w:rPr>
        <w:t>given by an integer number of</w:t>
      </w:r>
      <w:r w:rsidR="00EF3928">
        <w:rPr>
          <w:lang w:val="en-GB" w:eastAsia="zh-CN"/>
        </w:rPr>
        <w:t xml:space="preserve"> PRACH configuration period. Then, for the additional ROs</w:t>
      </w:r>
      <w:r w:rsidR="009D2F6C">
        <w:rPr>
          <w:lang w:val="en-GB" w:eastAsia="zh-CN"/>
        </w:rPr>
        <w:t xml:space="preserve"> in SBFD symbols</w:t>
      </w:r>
      <w:r w:rsidR="00BC347A">
        <w:rPr>
          <w:lang w:val="en-GB" w:eastAsia="zh-CN"/>
        </w:rPr>
        <w:t>, whether the SBFD-aware should use the same association period</w:t>
      </w:r>
      <w:r w:rsidR="00BA4707">
        <w:rPr>
          <w:lang w:val="en-GB" w:eastAsia="zh-CN"/>
        </w:rPr>
        <w:t xml:space="preserve"> of legacy ROs for the additional SBFD-ROs or separate association period is determined </w:t>
      </w:r>
      <w:r w:rsidR="000B1D6A">
        <w:rPr>
          <w:lang w:val="en-GB" w:eastAsia="zh-CN"/>
        </w:rPr>
        <w:t xml:space="preserve">independently. </w:t>
      </w:r>
    </w:p>
    <w:p w14:paraId="148D9F85" w14:textId="77777777" w:rsidR="000B1D6A" w:rsidRDefault="000B1D6A" w:rsidP="000B1D6A">
      <w:pPr>
        <w:spacing w:after="0"/>
        <w:jc w:val="both"/>
        <w:rPr>
          <w:lang w:val="en-GB" w:eastAsia="zh-CN"/>
        </w:rPr>
      </w:pPr>
    </w:p>
    <w:p w14:paraId="74088580" w14:textId="6D1E5819" w:rsidR="000B1D6A" w:rsidRDefault="000B1D6A" w:rsidP="000B1D6A">
      <w:pPr>
        <w:spacing w:after="0"/>
        <w:jc w:val="both"/>
        <w:rPr>
          <w:lang w:val="en-GB" w:eastAsia="zh-CN"/>
        </w:rPr>
      </w:pPr>
      <w:r>
        <w:rPr>
          <w:lang w:val="en-GB" w:eastAsia="zh-CN"/>
        </w:rPr>
        <w:t xml:space="preserve">For PRACH option 1, </w:t>
      </w:r>
      <w:r w:rsidR="00E90968">
        <w:rPr>
          <w:lang w:val="en-GB" w:eastAsia="zh-CN"/>
        </w:rPr>
        <w:t xml:space="preserve">using </w:t>
      </w:r>
      <w:r>
        <w:rPr>
          <w:lang w:val="en-GB" w:eastAsia="zh-CN"/>
        </w:rPr>
        <w:t xml:space="preserve">the same </w:t>
      </w:r>
      <w:r w:rsidR="00E90968">
        <w:rPr>
          <w:lang w:val="en-GB" w:eastAsia="zh-CN"/>
        </w:rPr>
        <w:t xml:space="preserve">association period may be more appropriate as </w:t>
      </w:r>
      <w:r w:rsidR="00C434E7">
        <w:rPr>
          <w:lang w:val="en-GB" w:eastAsia="zh-CN"/>
        </w:rPr>
        <w:t>legacy-ROs and SBFD-ROs are obtained from the same PRACH configuration and have the same PRACH configuration period</w:t>
      </w:r>
      <w:r w:rsidR="00F16430">
        <w:rPr>
          <w:lang w:val="en-GB" w:eastAsia="zh-CN"/>
        </w:rPr>
        <w:t>icity</w:t>
      </w:r>
      <w:r w:rsidR="00C434E7">
        <w:rPr>
          <w:lang w:val="en-GB" w:eastAsia="zh-CN"/>
        </w:rPr>
        <w:t xml:space="preserve">. However, for option-2, it may be better to have a separate determination of association period and association period patterns for the SBFD-ROs </w:t>
      </w:r>
      <w:r w:rsidR="00DA5C95">
        <w:rPr>
          <w:lang w:val="en-GB" w:eastAsia="zh-CN"/>
        </w:rPr>
        <w:t>as the</w:t>
      </w:r>
      <w:r w:rsidR="00C434E7">
        <w:rPr>
          <w:lang w:val="en-GB" w:eastAsia="zh-CN"/>
        </w:rPr>
        <w:t xml:space="preserve"> additional PRACH configuration</w:t>
      </w:r>
      <w:r w:rsidR="00F4432F">
        <w:rPr>
          <w:lang w:val="en-GB" w:eastAsia="zh-CN"/>
        </w:rPr>
        <w:t xml:space="preserve"> </w:t>
      </w:r>
      <w:r w:rsidR="00BB313C">
        <w:rPr>
          <w:lang w:val="en-GB" w:eastAsia="zh-CN"/>
        </w:rPr>
        <w:t xml:space="preserve">as may have a different PRACH configuration periodicity. </w:t>
      </w:r>
    </w:p>
    <w:p w14:paraId="127566E0" w14:textId="77777777" w:rsidR="00BB313C" w:rsidRDefault="00BB313C" w:rsidP="002D576B">
      <w:pPr>
        <w:spacing w:after="0"/>
        <w:jc w:val="both"/>
        <w:rPr>
          <w:lang w:val="en-GB" w:eastAsia="zh-CN"/>
        </w:rPr>
      </w:pPr>
    </w:p>
    <w:p w14:paraId="29B1AC77" w14:textId="6E8FC82E" w:rsidR="00EF3928" w:rsidRDefault="007806F2" w:rsidP="009D769E">
      <w:pPr>
        <w:spacing w:after="0"/>
        <w:rPr>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D576B">
        <w:rPr>
          <w:rFonts w:eastAsia="Batang"/>
          <w:b/>
          <w:noProof/>
          <w:szCs w:val="24"/>
          <w:u w:val="single"/>
          <w:lang w:val="en-GB"/>
        </w:rPr>
        <w:t>11</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Pr>
          <w:b/>
          <w:bCs/>
          <w:lang w:val="en-GB" w:eastAsia="zh-CN"/>
        </w:rPr>
        <w:t xml:space="preserve"> </w:t>
      </w:r>
      <w:r w:rsidR="00A354D4">
        <w:rPr>
          <w:b/>
          <w:bCs/>
          <w:lang w:val="en-GB" w:eastAsia="zh-CN"/>
        </w:rPr>
        <w:t xml:space="preserve">For both option-1 and option-2 of PRACH configuration, </w:t>
      </w:r>
      <w:r w:rsidR="00A11E03">
        <w:rPr>
          <w:b/>
          <w:bCs/>
          <w:lang w:val="en-GB" w:eastAsia="zh-CN"/>
        </w:rPr>
        <w:t>RAN1 to study the determination of the association period and association period pattern</w:t>
      </w:r>
      <w:r w:rsidR="00F477DC">
        <w:rPr>
          <w:b/>
          <w:bCs/>
          <w:lang w:val="en-GB" w:eastAsia="zh-CN"/>
        </w:rPr>
        <w:t xml:space="preserve"> for the </w:t>
      </w:r>
      <w:r w:rsidR="00A354D4">
        <w:rPr>
          <w:b/>
          <w:bCs/>
          <w:lang w:val="en-GB" w:eastAsia="zh-CN"/>
        </w:rPr>
        <w:t>SBFD-</w:t>
      </w:r>
      <w:r w:rsidR="00F477DC">
        <w:rPr>
          <w:b/>
          <w:bCs/>
          <w:lang w:val="en-GB" w:eastAsia="zh-CN"/>
        </w:rPr>
        <w:t>ROs</w:t>
      </w:r>
      <w:r w:rsidR="00060497">
        <w:rPr>
          <w:b/>
          <w:bCs/>
          <w:lang w:val="en-GB" w:eastAsia="zh-CN"/>
        </w:rPr>
        <w:t xml:space="preserve">. </w:t>
      </w:r>
    </w:p>
    <w:p w14:paraId="3B5E5A65" w14:textId="77777777" w:rsidR="006905D5" w:rsidRDefault="006905D5" w:rsidP="009D769E">
      <w:pPr>
        <w:spacing w:after="0"/>
        <w:rPr>
          <w:sz w:val="14"/>
          <w:szCs w:val="14"/>
          <w:lang w:eastAsia="zh-CN"/>
        </w:rPr>
      </w:pPr>
    </w:p>
    <w:p w14:paraId="432C3F32" w14:textId="77777777" w:rsidR="006905D5" w:rsidRPr="00080A55" w:rsidRDefault="006905D5" w:rsidP="002D576B">
      <w:pPr>
        <w:spacing w:after="0"/>
        <w:rPr>
          <w:sz w:val="14"/>
          <w:szCs w:val="14"/>
          <w:lang w:eastAsia="zh-CN"/>
        </w:rPr>
      </w:pPr>
    </w:p>
    <w:p w14:paraId="69DBB35A" w14:textId="142B7847" w:rsidR="007374D3" w:rsidRDefault="007374D3" w:rsidP="009E787D">
      <w:pPr>
        <w:pStyle w:val="Heading3"/>
        <w:rPr>
          <w:lang w:eastAsia="zh-CN"/>
        </w:rPr>
      </w:pPr>
      <w:r>
        <w:rPr>
          <w:lang w:eastAsia="zh-CN"/>
        </w:rPr>
        <w:t xml:space="preserve">RACH occasion </w:t>
      </w:r>
      <w:r w:rsidR="00B87A81">
        <w:rPr>
          <w:lang w:eastAsia="zh-CN"/>
        </w:rPr>
        <w:t xml:space="preserve">(RO) </w:t>
      </w:r>
      <w:r>
        <w:rPr>
          <w:lang w:eastAsia="zh-CN"/>
        </w:rPr>
        <w:t>selection</w:t>
      </w:r>
      <w:r w:rsidR="009E787D">
        <w:rPr>
          <w:lang w:eastAsia="zh-CN"/>
        </w:rPr>
        <w:t xml:space="preserve"> </w:t>
      </w:r>
    </w:p>
    <w:p w14:paraId="56FE4215" w14:textId="0B2CB61C" w:rsidR="00C9204B" w:rsidRPr="00080A55" w:rsidRDefault="00701850" w:rsidP="001A28EB">
      <w:pPr>
        <w:jc w:val="both"/>
        <w:rPr>
          <w:color w:val="FF0000"/>
          <w:lang w:val="en-GB" w:eastAsia="zh-CN"/>
        </w:rPr>
      </w:pPr>
      <w:r>
        <w:rPr>
          <w:lang w:val="en-GB" w:eastAsia="zh-CN"/>
        </w:rPr>
        <w:t xml:space="preserve">For each SSB, </w:t>
      </w:r>
      <w:r w:rsidR="00CB7212">
        <w:rPr>
          <w:lang w:val="en-GB" w:eastAsia="zh-CN"/>
        </w:rPr>
        <w:t xml:space="preserve">SBFD-aware UE will have </w:t>
      </w:r>
      <w:r w:rsidR="004A09E8">
        <w:rPr>
          <w:lang w:val="en-GB" w:eastAsia="zh-CN"/>
        </w:rPr>
        <w:t xml:space="preserve">separate </w:t>
      </w:r>
      <w:r w:rsidR="0044362B">
        <w:rPr>
          <w:lang w:val="en-GB" w:eastAsia="zh-CN"/>
        </w:rPr>
        <w:t xml:space="preserve">SSB </w:t>
      </w:r>
      <w:r w:rsidR="004A09E8">
        <w:rPr>
          <w:lang w:val="en-GB" w:eastAsia="zh-CN"/>
        </w:rPr>
        <w:t xml:space="preserve">mapping </w:t>
      </w:r>
      <w:r w:rsidR="00CB7212">
        <w:rPr>
          <w:lang w:val="en-GB" w:eastAsia="zh-CN"/>
        </w:rPr>
        <w:t xml:space="preserve">to </w:t>
      </w:r>
      <w:r w:rsidR="009B03FA">
        <w:rPr>
          <w:lang w:val="en-GB" w:eastAsia="zh-CN"/>
        </w:rPr>
        <w:t>SBFD</w:t>
      </w:r>
      <w:r w:rsidR="006B0BA6">
        <w:rPr>
          <w:lang w:val="en-GB" w:eastAsia="zh-CN"/>
        </w:rPr>
        <w:t>-ROs</w:t>
      </w:r>
      <w:r w:rsidR="004A09E8">
        <w:rPr>
          <w:lang w:val="en-GB" w:eastAsia="zh-CN"/>
        </w:rPr>
        <w:t xml:space="preserve"> and legacy ROs</w:t>
      </w:r>
      <w:r w:rsidR="006B0BA6">
        <w:rPr>
          <w:lang w:val="en-GB" w:eastAsia="zh-CN"/>
        </w:rPr>
        <w:t xml:space="preserve">. </w:t>
      </w:r>
      <w:r w:rsidR="000202A8">
        <w:rPr>
          <w:lang w:val="en-GB" w:eastAsia="zh-CN"/>
        </w:rPr>
        <w:t xml:space="preserve">From latency reduction perspective, the UE </w:t>
      </w:r>
      <w:r w:rsidR="0099692B">
        <w:rPr>
          <w:lang w:val="en-GB" w:eastAsia="zh-CN"/>
        </w:rPr>
        <w:t xml:space="preserve">can </w:t>
      </w:r>
      <w:r w:rsidR="000202A8">
        <w:rPr>
          <w:lang w:val="en-GB" w:eastAsia="zh-CN"/>
        </w:rPr>
        <w:t xml:space="preserve">select the </w:t>
      </w:r>
      <w:r w:rsidR="003C1BFF">
        <w:rPr>
          <w:lang w:val="en-GB" w:eastAsia="zh-CN"/>
        </w:rPr>
        <w:t xml:space="preserve">earliest </w:t>
      </w:r>
      <w:r w:rsidR="000202A8">
        <w:rPr>
          <w:lang w:val="en-GB" w:eastAsia="zh-CN"/>
        </w:rPr>
        <w:t>RO</w:t>
      </w:r>
      <w:r w:rsidR="003C1BFF">
        <w:rPr>
          <w:lang w:val="en-GB" w:eastAsia="zh-CN"/>
        </w:rPr>
        <w:t xml:space="preserve"> to reduce the overall RA latency. </w:t>
      </w:r>
      <w:r w:rsidR="009170F7">
        <w:rPr>
          <w:lang w:val="en-GB" w:eastAsia="zh-CN"/>
        </w:rPr>
        <w:t>W</w:t>
      </w:r>
      <w:r w:rsidR="003C1BFF">
        <w:rPr>
          <w:lang w:val="en-GB" w:eastAsia="zh-CN"/>
        </w:rPr>
        <w:t>hen a PRACH</w:t>
      </w:r>
      <w:r w:rsidR="001A28EB">
        <w:rPr>
          <w:lang w:val="en-GB" w:eastAsia="zh-CN"/>
        </w:rPr>
        <w:t xml:space="preserve"> attempt fails</w:t>
      </w:r>
      <w:r w:rsidR="009170F7">
        <w:rPr>
          <w:lang w:val="en-GB" w:eastAsia="zh-CN"/>
        </w:rPr>
        <w:t>,</w:t>
      </w:r>
      <w:r w:rsidR="001A28EB">
        <w:rPr>
          <w:lang w:val="en-GB" w:eastAsia="zh-CN"/>
        </w:rPr>
        <w:t xml:space="preserve"> the UE will </w:t>
      </w:r>
      <w:r w:rsidR="0044362B">
        <w:rPr>
          <w:lang w:val="en-GB" w:eastAsia="zh-CN"/>
        </w:rPr>
        <w:t xml:space="preserve">increase </w:t>
      </w:r>
      <w:r w:rsidR="001A28EB">
        <w:rPr>
          <w:lang w:val="en-GB" w:eastAsia="zh-CN"/>
        </w:rPr>
        <w:t xml:space="preserve">the PRACH transmission power and </w:t>
      </w:r>
      <w:r w:rsidR="00D863C1">
        <w:rPr>
          <w:lang w:val="en-GB" w:eastAsia="zh-CN"/>
        </w:rPr>
        <w:t xml:space="preserve">should </w:t>
      </w:r>
      <w:r w:rsidR="004B1F6E">
        <w:rPr>
          <w:lang w:val="en-GB" w:eastAsia="zh-CN"/>
        </w:rPr>
        <w:t xml:space="preserve">re-transmit the preamble in </w:t>
      </w:r>
      <w:r w:rsidR="00563B3D">
        <w:rPr>
          <w:lang w:val="en-GB" w:eastAsia="zh-CN"/>
        </w:rPr>
        <w:t xml:space="preserve">the </w:t>
      </w:r>
      <w:r w:rsidR="0099692B">
        <w:rPr>
          <w:lang w:val="en-GB" w:eastAsia="zh-CN"/>
        </w:rPr>
        <w:t xml:space="preserve">earliest </w:t>
      </w:r>
      <w:r w:rsidR="004B1F6E">
        <w:rPr>
          <w:lang w:val="en-GB" w:eastAsia="zh-CN"/>
        </w:rPr>
        <w:t xml:space="preserve">RO. </w:t>
      </w:r>
      <w:r w:rsidR="00092E99">
        <w:rPr>
          <w:lang w:val="en-GB" w:eastAsia="zh-CN"/>
        </w:rPr>
        <w:t xml:space="preserve">The first and second RO could be in SBFD and non-SBFD symbols. </w:t>
      </w:r>
      <w:r w:rsidR="004108FB">
        <w:rPr>
          <w:lang w:val="en-GB" w:eastAsia="zh-CN"/>
        </w:rPr>
        <w:t>In other words, there should be no restriction on the UE to stick to the same RO type</w:t>
      </w:r>
      <w:r w:rsidR="002835DA">
        <w:rPr>
          <w:lang w:val="en-GB" w:eastAsia="zh-CN"/>
        </w:rPr>
        <w:t xml:space="preserve"> for PRACH re-transmission. </w:t>
      </w:r>
      <w:r w:rsidR="00E61FE0">
        <w:rPr>
          <w:lang w:val="en-GB" w:eastAsia="zh-CN"/>
        </w:rPr>
        <w:t>For CBRA, t</w:t>
      </w:r>
      <w:r w:rsidR="001D406C">
        <w:rPr>
          <w:lang w:val="en-GB" w:eastAsia="zh-CN"/>
        </w:rPr>
        <w:t xml:space="preserve">here are other considerations regarding </w:t>
      </w:r>
      <w:r w:rsidR="00E61FE0">
        <w:rPr>
          <w:lang w:val="en-GB" w:eastAsia="zh-CN"/>
        </w:rPr>
        <w:t xml:space="preserve">on </w:t>
      </w:r>
      <w:r w:rsidR="001D406C">
        <w:rPr>
          <w:lang w:val="en-GB" w:eastAsia="zh-CN"/>
        </w:rPr>
        <w:t>how the network should identify the</w:t>
      </w:r>
      <w:r w:rsidR="00A82E28">
        <w:rPr>
          <w:lang w:val="en-GB" w:eastAsia="zh-CN"/>
        </w:rPr>
        <w:t xml:space="preserve"> SBFD-awareness of the UE based on the preamble transmission</w:t>
      </w:r>
      <w:r w:rsidR="00D60D3F">
        <w:rPr>
          <w:lang w:val="en-GB" w:eastAsia="zh-CN"/>
        </w:rPr>
        <w:t xml:space="preserve"> </w:t>
      </w:r>
      <w:r>
        <w:rPr>
          <w:lang w:val="en-GB" w:eastAsia="zh-CN"/>
        </w:rPr>
        <w:t xml:space="preserve">using </w:t>
      </w:r>
      <w:r w:rsidR="00D60D3F">
        <w:rPr>
          <w:lang w:val="en-GB" w:eastAsia="zh-CN"/>
        </w:rPr>
        <w:t>either different preambles</w:t>
      </w:r>
      <w:r>
        <w:rPr>
          <w:lang w:val="en-GB" w:eastAsia="zh-CN"/>
        </w:rPr>
        <w:t xml:space="preserve"> for SBFD-aware UEs </w:t>
      </w:r>
      <w:r w:rsidR="00D60D3F">
        <w:rPr>
          <w:lang w:val="en-GB" w:eastAsia="zh-CN"/>
        </w:rPr>
        <w:t xml:space="preserve">and/or </w:t>
      </w:r>
      <w:r>
        <w:rPr>
          <w:lang w:val="en-GB" w:eastAsia="zh-CN"/>
        </w:rPr>
        <w:t xml:space="preserve">the </w:t>
      </w:r>
      <w:r w:rsidR="00D60D3F">
        <w:rPr>
          <w:lang w:val="en-GB" w:eastAsia="zh-CN"/>
        </w:rPr>
        <w:t xml:space="preserve">duplex types of the </w:t>
      </w:r>
      <w:r>
        <w:rPr>
          <w:lang w:val="en-GB" w:eastAsia="zh-CN"/>
        </w:rPr>
        <w:t xml:space="preserve">selected </w:t>
      </w:r>
      <w:r w:rsidR="00D60D3F">
        <w:rPr>
          <w:lang w:val="en-GB" w:eastAsia="zh-CN"/>
        </w:rPr>
        <w:t>RO</w:t>
      </w:r>
      <w:r w:rsidR="00E61FE0">
        <w:rPr>
          <w:lang w:val="en-GB" w:eastAsia="zh-CN"/>
        </w:rPr>
        <w:t>.</w:t>
      </w:r>
      <w:r w:rsidR="00A4227F">
        <w:rPr>
          <w:lang w:val="en-GB" w:eastAsia="zh-CN"/>
        </w:rPr>
        <w:t xml:space="preserve"> </w:t>
      </w:r>
      <w:r w:rsidR="00B212D4" w:rsidRPr="00F64C1E">
        <w:rPr>
          <w:lang w:val="en-GB" w:eastAsia="zh-CN"/>
        </w:rPr>
        <w:t>In some scenarios</w:t>
      </w:r>
      <w:r w:rsidR="00F64C1E">
        <w:rPr>
          <w:lang w:val="en-GB" w:eastAsia="zh-CN"/>
        </w:rPr>
        <w:t>,</w:t>
      </w:r>
      <w:r w:rsidR="00BD26CE" w:rsidRPr="00F64C1E">
        <w:rPr>
          <w:lang w:val="en-GB" w:eastAsia="zh-CN"/>
        </w:rPr>
        <w:t xml:space="preserve"> </w:t>
      </w:r>
      <w:r w:rsidR="00F97258" w:rsidRPr="00080A55">
        <w:rPr>
          <w:lang w:val="en-GB" w:eastAsia="zh-CN"/>
        </w:rPr>
        <w:t xml:space="preserve">SBFD-ROs may be less </w:t>
      </w:r>
      <w:r w:rsidR="00F64C1E" w:rsidRPr="00080A55">
        <w:rPr>
          <w:lang w:val="en-GB" w:eastAsia="zh-CN"/>
        </w:rPr>
        <w:t>congested than TDD-RO. Then, for reducing the probability of RACH collision, SBFD-aware</w:t>
      </w:r>
      <w:r w:rsidR="00B212D4" w:rsidRPr="00F64C1E">
        <w:rPr>
          <w:lang w:val="en-GB" w:eastAsia="zh-CN"/>
        </w:rPr>
        <w:t xml:space="preserve"> </w:t>
      </w:r>
      <w:r w:rsidR="00A4227F" w:rsidRPr="00F64C1E">
        <w:rPr>
          <w:lang w:val="en-GB" w:eastAsia="zh-CN"/>
        </w:rPr>
        <w:t xml:space="preserve">UE can select SBFD-ROs </w:t>
      </w:r>
      <w:r w:rsidR="00F64C1E" w:rsidRPr="00080A55">
        <w:rPr>
          <w:lang w:val="en-GB" w:eastAsia="zh-CN"/>
        </w:rPr>
        <w:t>for PRACH transmission.</w:t>
      </w:r>
      <w:r w:rsidR="00F64C1E">
        <w:rPr>
          <w:color w:val="FF0000"/>
          <w:lang w:val="en-GB" w:eastAsia="zh-CN"/>
        </w:rPr>
        <w:t xml:space="preserve"> </w:t>
      </w:r>
      <w:r w:rsidR="00A4227F" w:rsidRPr="00080A55">
        <w:rPr>
          <w:color w:val="FF0000"/>
          <w:lang w:val="en-GB" w:eastAsia="zh-CN"/>
        </w:rPr>
        <w:t xml:space="preserve"> </w:t>
      </w:r>
    </w:p>
    <w:p w14:paraId="6C31361A" w14:textId="4D530B5D" w:rsidR="002835DA" w:rsidRDefault="00545C60" w:rsidP="001A28EB">
      <w:pPr>
        <w:jc w:val="both"/>
        <w:rPr>
          <w:b/>
          <w:bCs/>
          <w:lang w:val="en-GB"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2D576B">
        <w:rPr>
          <w:rFonts w:eastAsia="Batang"/>
          <w:b/>
          <w:noProof/>
          <w:szCs w:val="24"/>
          <w:u w:val="single"/>
          <w:lang w:val="en-GB"/>
        </w:rPr>
        <w:t>8</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Pr>
          <w:b/>
          <w:bCs/>
          <w:lang w:val="en-GB" w:eastAsia="zh-CN"/>
        </w:rPr>
        <w:t>To reduce the RA latency</w:t>
      </w:r>
      <w:r w:rsidR="00824683">
        <w:rPr>
          <w:b/>
          <w:bCs/>
          <w:lang w:val="en-GB" w:eastAsia="zh-CN"/>
        </w:rPr>
        <w:t xml:space="preserve"> of the PRACH (re)-transmission</w:t>
      </w:r>
      <w:r w:rsidR="002A190B">
        <w:rPr>
          <w:b/>
          <w:bCs/>
          <w:lang w:val="en-GB" w:eastAsia="zh-CN"/>
        </w:rPr>
        <w:t xml:space="preserve"> of CBRA</w:t>
      </w:r>
      <w:r>
        <w:rPr>
          <w:b/>
          <w:bCs/>
          <w:lang w:val="en-GB" w:eastAsia="zh-CN"/>
        </w:rPr>
        <w:t>, the SBFD-aware UE selects the nearest RO</w:t>
      </w:r>
      <w:r w:rsidR="00824683">
        <w:rPr>
          <w:b/>
          <w:bCs/>
          <w:lang w:val="en-GB" w:eastAsia="zh-CN"/>
        </w:rPr>
        <w:t xml:space="preserve"> in either SBFD or non-SBFD symbols.</w:t>
      </w:r>
      <w:r w:rsidR="002A190B">
        <w:rPr>
          <w:b/>
          <w:bCs/>
          <w:lang w:val="en-GB" w:eastAsia="zh-CN"/>
        </w:rPr>
        <w:t xml:space="preserve"> </w:t>
      </w:r>
      <w:r w:rsidR="00D35C7E">
        <w:rPr>
          <w:b/>
          <w:bCs/>
          <w:lang w:val="en-GB" w:eastAsia="zh-CN"/>
        </w:rPr>
        <w:t xml:space="preserve"> Alternatively, the SBFD-aware UE may select SBFD-ROs to reduce the probability of RACH collision.</w:t>
      </w:r>
    </w:p>
    <w:p w14:paraId="473C4480" w14:textId="05E7DBA9" w:rsidR="00D35C7E" w:rsidRDefault="007C385D" w:rsidP="003244F2">
      <w:pPr>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D576B">
        <w:rPr>
          <w:rFonts w:eastAsia="Batang"/>
          <w:b/>
          <w:noProof/>
          <w:szCs w:val="24"/>
          <w:u w:val="single"/>
          <w:lang w:val="en-GB"/>
        </w:rPr>
        <w:t>12</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007B6516">
        <w:rPr>
          <w:b/>
          <w:bCs/>
          <w:lang w:val="en-GB" w:eastAsia="zh-CN"/>
        </w:rPr>
        <w:t xml:space="preserve">For CBRA, </w:t>
      </w:r>
      <w:r w:rsidR="004300D6">
        <w:rPr>
          <w:b/>
          <w:bCs/>
          <w:lang w:val="en-GB" w:eastAsia="zh-CN"/>
        </w:rPr>
        <w:t>t</w:t>
      </w:r>
      <w:r w:rsidR="00377D65">
        <w:rPr>
          <w:b/>
          <w:bCs/>
          <w:lang w:val="en-GB" w:eastAsia="zh-CN"/>
        </w:rPr>
        <w:t xml:space="preserve">o reduce the latency for PRACH (re)-transmission for SBFD-aware UE, </w:t>
      </w:r>
      <w:r w:rsidR="00C44C82">
        <w:rPr>
          <w:b/>
          <w:bCs/>
          <w:lang w:val="en-GB" w:eastAsia="zh-CN"/>
        </w:rPr>
        <w:t>the</w:t>
      </w:r>
      <w:r w:rsidR="00377D65">
        <w:rPr>
          <w:b/>
          <w:bCs/>
          <w:lang w:val="en-GB" w:eastAsia="zh-CN"/>
        </w:rPr>
        <w:t xml:space="preserve"> UE can</w:t>
      </w:r>
      <w:r>
        <w:rPr>
          <w:b/>
          <w:bCs/>
          <w:lang w:val="en-GB" w:eastAsia="zh-CN"/>
        </w:rPr>
        <w:t xml:space="preserve"> select</w:t>
      </w:r>
      <w:r w:rsidR="00463534">
        <w:rPr>
          <w:b/>
          <w:bCs/>
          <w:lang w:val="en-GB" w:eastAsia="zh-CN"/>
        </w:rPr>
        <w:t xml:space="preserve"> the nearest RO</w:t>
      </w:r>
      <w:r w:rsidR="00796CE6">
        <w:rPr>
          <w:b/>
          <w:bCs/>
          <w:lang w:val="en-GB" w:eastAsia="zh-CN"/>
        </w:rPr>
        <w:t xml:space="preserve">, either </w:t>
      </w:r>
      <w:r>
        <w:rPr>
          <w:b/>
          <w:bCs/>
          <w:lang w:val="en-GB" w:eastAsia="zh-CN"/>
        </w:rPr>
        <w:t>the SBFD-RO or TDD-RO</w:t>
      </w:r>
      <w:r w:rsidR="00292B6F">
        <w:rPr>
          <w:b/>
          <w:bCs/>
          <w:lang w:val="en-GB" w:eastAsia="zh-CN"/>
        </w:rPr>
        <w:t>.</w:t>
      </w:r>
    </w:p>
    <w:p w14:paraId="42B359F6" w14:textId="2C6110E0" w:rsidR="009E787D" w:rsidRDefault="009E787D">
      <w:pPr>
        <w:pStyle w:val="Heading3"/>
        <w:rPr>
          <w:lang w:eastAsia="zh-CN"/>
        </w:rPr>
      </w:pPr>
      <w:r>
        <w:rPr>
          <w:lang w:eastAsia="zh-CN"/>
        </w:rPr>
        <w:t>Power control</w:t>
      </w:r>
    </w:p>
    <w:p w14:paraId="7166210B" w14:textId="58F7A1AF" w:rsidR="006C04FA" w:rsidRDefault="006C04FA" w:rsidP="0032723C">
      <w:pPr>
        <w:jc w:val="both"/>
        <w:rPr>
          <w:lang w:val="en-GB" w:eastAsia="zh-CN"/>
        </w:rPr>
      </w:pPr>
      <w:r>
        <w:rPr>
          <w:lang w:val="en-GB" w:eastAsia="zh-CN"/>
        </w:rPr>
        <w:t xml:space="preserve">In the last RAN1 meeting, it was </w:t>
      </w:r>
      <w:r w:rsidR="008B7635">
        <w:rPr>
          <w:lang w:val="en-GB" w:eastAsia="zh-CN"/>
        </w:rPr>
        <w:t xml:space="preserve">discussed whether </w:t>
      </w:r>
      <w:r w:rsidRPr="006C04FA">
        <w:rPr>
          <w:lang w:val="en-GB" w:eastAsia="zh-CN"/>
        </w:rPr>
        <w:t xml:space="preserve">to support separate PRACH power control parameters configuration </w:t>
      </w:r>
      <w:r w:rsidR="000F5B87">
        <w:rPr>
          <w:lang w:val="en-GB" w:eastAsia="zh-CN"/>
        </w:rPr>
        <w:t>for PRACH transmission in</w:t>
      </w:r>
      <w:r w:rsidRPr="006C04FA">
        <w:rPr>
          <w:lang w:val="en-GB" w:eastAsia="zh-CN"/>
        </w:rPr>
        <w:t xml:space="preserve"> SBFD symbols and non-SBFD symbols.</w:t>
      </w:r>
      <w:r w:rsidR="000F5B87">
        <w:rPr>
          <w:lang w:val="en-GB" w:eastAsia="zh-CN"/>
        </w:rPr>
        <w:t xml:space="preserve">  </w:t>
      </w:r>
      <w:r w:rsidR="007D600E">
        <w:rPr>
          <w:lang w:val="en-GB" w:eastAsia="zh-CN"/>
        </w:rPr>
        <w:t xml:space="preserve">This was motivated </w:t>
      </w:r>
      <w:r w:rsidR="003D30AB">
        <w:rPr>
          <w:lang w:val="en-GB" w:eastAsia="zh-CN"/>
        </w:rPr>
        <w:t xml:space="preserve">to improve PRACH reception </w:t>
      </w:r>
      <w:r w:rsidR="00315D31">
        <w:rPr>
          <w:lang w:val="en-GB" w:eastAsia="zh-CN"/>
        </w:rPr>
        <w:t>i</w:t>
      </w:r>
      <w:r w:rsidR="0032723C">
        <w:rPr>
          <w:lang w:val="en-GB" w:eastAsia="zh-CN"/>
        </w:rPr>
        <w:t>n SBFD symbols</w:t>
      </w:r>
      <w:r w:rsidR="006F3A7C">
        <w:rPr>
          <w:lang w:val="en-GB" w:eastAsia="zh-CN"/>
        </w:rPr>
        <w:t xml:space="preserve"> due the presence of self-interference and inter-gNB interference</w:t>
      </w:r>
      <w:r w:rsidR="00FA292F">
        <w:rPr>
          <w:lang w:val="en-GB" w:eastAsia="zh-CN"/>
        </w:rPr>
        <w:t xml:space="preserve"> (e.g. by having a </w:t>
      </w:r>
      <w:r w:rsidR="006F3A7C">
        <w:rPr>
          <w:lang w:val="en-GB" w:eastAsia="zh-CN"/>
        </w:rPr>
        <w:t xml:space="preserve">higher </w:t>
      </w:r>
      <w:r w:rsidR="00315D31">
        <w:rPr>
          <w:lang w:val="en-GB" w:eastAsia="zh-CN"/>
        </w:rPr>
        <w:t>initial preamble target power</w:t>
      </w:r>
      <w:r w:rsidR="00FA292F">
        <w:rPr>
          <w:lang w:val="en-GB" w:eastAsia="zh-CN"/>
        </w:rPr>
        <w:t xml:space="preserve"> in SBFD symbols)</w:t>
      </w:r>
      <w:r w:rsidR="0046747E">
        <w:rPr>
          <w:lang w:val="en-GB" w:eastAsia="zh-CN"/>
        </w:rPr>
        <w:t xml:space="preserve">. </w:t>
      </w:r>
      <w:r w:rsidR="00FA292F">
        <w:rPr>
          <w:lang w:val="en-GB" w:eastAsia="zh-CN"/>
        </w:rPr>
        <w:t>Alternatively, in order to</w:t>
      </w:r>
      <w:r w:rsidR="0046747E">
        <w:rPr>
          <w:lang w:val="en-GB" w:eastAsia="zh-CN"/>
        </w:rPr>
        <w:t xml:space="preserve"> reduce the impact of inter-UE CLI in SBFD symbols</w:t>
      </w:r>
      <w:r w:rsidR="00F11B4C">
        <w:rPr>
          <w:lang w:val="en-GB" w:eastAsia="zh-CN"/>
        </w:rPr>
        <w:t xml:space="preserve"> due to PRACH </w:t>
      </w:r>
      <w:r w:rsidR="00FE2E91">
        <w:rPr>
          <w:lang w:val="en-GB" w:eastAsia="zh-CN"/>
        </w:rPr>
        <w:t>transmission and power ramping</w:t>
      </w:r>
      <w:r w:rsidR="0046747E">
        <w:rPr>
          <w:lang w:val="en-GB" w:eastAsia="zh-CN"/>
        </w:rPr>
        <w:t xml:space="preserve">, then </w:t>
      </w:r>
      <w:r w:rsidR="00EA7E94">
        <w:rPr>
          <w:lang w:val="en-GB" w:eastAsia="zh-CN"/>
        </w:rPr>
        <w:t xml:space="preserve">a limit on PRACH transmission power and/or smaller power step size </w:t>
      </w:r>
      <w:r w:rsidR="00E63561">
        <w:rPr>
          <w:lang w:val="en-GB" w:eastAsia="zh-CN"/>
        </w:rPr>
        <w:t>can be used.</w:t>
      </w:r>
      <w:r w:rsidR="00EA7E94">
        <w:rPr>
          <w:lang w:val="en-GB" w:eastAsia="zh-CN"/>
        </w:rPr>
        <w:t xml:space="preserve"> </w:t>
      </w:r>
    </w:p>
    <w:p w14:paraId="6C719CAA" w14:textId="2AE292F3" w:rsidR="00B74B0F" w:rsidRDefault="00B74B0F" w:rsidP="00B74B0F">
      <w:pPr>
        <w:spacing w:after="0"/>
        <w:jc w:val="both"/>
        <w:rPr>
          <w:b/>
          <w:bCs/>
          <w:lang w:val="en-GB"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2D576B">
        <w:rPr>
          <w:rFonts w:eastAsia="Batang"/>
          <w:b/>
          <w:noProof/>
          <w:szCs w:val="24"/>
          <w:u w:val="single"/>
          <w:lang w:val="en-GB"/>
        </w:rPr>
        <w:t>9</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sidRPr="002121CA">
        <w:rPr>
          <w:b/>
          <w:bCs/>
          <w:lang w:val="en-GB" w:eastAsia="zh-CN"/>
        </w:rPr>
        <w:t>The</w:t>
      </w:r>
      <w:r>
        <w:rPr>
          <w:b/>
          <w:bCs/>
          <w:lang w:val="en-GB" w:eastAsia="zh-CN"/>
        </w:rPr>
        <w:t xml:space="preserve">re are different objectives for having separate Power control parameters configuration for </w:t>
      </w:r>
      <w:r w:rsidRPr="002121CA">
        <w:rPr>
          <w:b/>
          <w:bCs/>
          <w:lang w:val="en-GB" w:eastAsia="zh-CN"/>
        </w:rPr>
        <w:t>PRACH</w:t>
      </w:r>
      <w:r>
        <w:rPr>
          <w:b/>
          <w:bCs/>
          <w:lang w:val="en-GB" w:eastAsia="zh-CN"/>
        </w:rPr>
        <w:t xml:space="preserve"> transmission in SBFD and non-SBFD symbols. </w:t>
      </w:r>
    </w:p>
    <w:p w14:paraId="0C798BC1" w14:textId="2BDD290D" w:rsidR="0039131A" w:rsidRPr="003244F2" w:rsidRDefault="00B74B0F" w:rsidP="00B74B0F">
      <w:pPr>
        <w:pStyle w:val="ListParagraph"/>
        <w:numPr>
          <w:ilvl w:val="0"/>
          <w:numId w:val="19"/>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T</w:t>
      </w:r>
      <w:r w:rsidRPr="003244F2">
        <w:rPr>
          <w:rFonts w:ascii="Times New Roman" w:eastAsia="SimSun" w:hAnsi="Times New Roman"/>
          <w:b/>
          <w:bCs/>
          <w:sz w:val="20"/>
          <w:szCs w:val="20"/>
          <w:lang w:val="en-GB" w:eastAsia="zh-CN"/>
        </w:rPr>
        <w:t>o compensate for the degradation in uplink link-quality in SBFD symbols</w:t>
      </w:r>
      <w:r>
        <w:rPr>
          <w:rFonts w:ascii="Times New Roman" w:eastAsia="SimSun" w:hAnsi="Times New Roman"/>
          <w:b/>
          <w:bCs/>
          <w:sz w:val="20"/>
          <w:szCs w:val="20"/>
          <w:lang w:val="en-GB" w:eastAsia="zh-CN"/>
        </w:rPr>
        <w:t>, h</w:t>
      </w:r>
      <w:r w:rsidRPr="00734A2B">
        <w:rPr>
          <w:rFonts w:ascii="Times New Roman" w:eastAsia="SimSun" w:hAnsi="Times New Roman"/>
          <w:b/>
          <w:bCs/>
          <w:sz w:val="20"/>
          <w:szCs w:val="20"/>
          <w:lang w:val="en-GB" w:eastAsia="zh-CN"/>
        </w:rPr>
        <w:t>igher initial preamble received target power may be needed</w:t>
      </w:r>
      <w:r>
        <w:rPr>
          <w:rFonts w:ascii="Times New Roman" w:eastAsia="SimSun" w:hAnsi="Times New Roman"/>
          <w:b/>
          <w:bCs/>
          <w:sz w:val="20"/>
          <w:szCs w:val="20"/>
          <w:lang w:val="en-GB" w:eastAsia="zh-CN"/>
        </w:rPr>
        <w:t>.</w:t>
      </w:r>
    </w:p>
    <w:p w14:paraId="0D38F3AD" w14:textId="029C3D63" w:rsidR="00B74B0F" w:rsidRPr="00EF16F7" w:rsidRDefault="00B74B0F" w:rsidP="00EF16F7">
      <w:pPr>
        <w:pStyle w:val="ListParagraph"/>
        <w:numPr>
          <w:ilvl w:val="0"/>
          <w:numId w:val="19"/>
        </w:numPr>
        <w:jc w:val="both"/>
        <w:rPr>
          <w:rFonts w:ascii="Times New Roman" w:eastAsia="SimSun" w:hAnsi="Times New Roman"/>
          <w:b/>
          <w:bCs/>
          <w:sz w:val="20"/>
          <w:szCs w:val="20"/>
          <w:lang w:val="en-GB" w:eastAsia="zh-CN"/>
        </w:rPr>
      </w:pPr>
      <w:r w:rsidRPr="00EF16F7">
        <w:rPr>
          <w:rFonts w:ascii="Times New Roman" w:eastAsia="SimSun" w:hAnsi="Times New Roman"/>
          <w:b/>
          <w:bCs/>
          <w:sz w:val="20"/>
          <w:szCs w:val="20"/>
          <w:lang w:val="en-GB" w:eastAsia="zh-CN"/>
        </w:rPr>
        <w:t xml:space="preserve">To reduce the impact of inter-UE CLI, a limit on maximum transmit power or power ramping step in SBFD symbol may be necessary. </w:t>
      </w:r>
    </w:p>
    <w:p w14:paraId="03096D34" w14:textId="77777777" w:rsidR="00B74B0F" w:rsidRPr="00B74B0F" w:rsidRDefault="00B74B0F" w:rsidP="002D576B">
      <w:pPr>
        <w:pStyle w:val="ListParagraph"/>
        <w:jc w:val="both"/>
        <w:rPr>
          <w:lang w:val="en-GB" w:eastAsia="zh-CN"/>
        </w:rPr>
      </w:pPr>
    </w:p>
    <w:p w14:paraId="123CCCB9" w14:textId="5E7C935D" w:rsidR="00E63561" w:rsidRPr="003244F2" w:rsidRDefault="00741FAB" w:rsidP="002D576B">
      <w:pPr>
        <w:jc w:val="both"/>
        <w:rPr>
          <w:lang w:val="en-GB" w:eastAsia="zh-CN"/>
        </w:rPr>
      </w:pPr>
      <w:r>
        <w:rPr>
          <w:lang w:val="en-GB" w:eastAsia="zh-CN"/>
        </w:rPr>
        <w:t xml:space="preserve">For </w:t>
      </w:r>
      <w:r w:rsidR="00933820">
        <w:rPr>
          <w:lang w:val="en-GB" w:eastAsia="zh-CN"/>
        </w:rPr>
        <w:t xml:space="preserve">PRACH configuration </w:t>
      </w:r>
      <w:r>
        <w:rPr>
          <w:lang w:val="en-GB" w:eastAsia="zh-CN"/>
        </w:rPr>
        <w:t xml:space="preserve">option 2 (separate PRACH configuration), </w:t>
      </w:r>
      <w:r w:rsidR="00D30447">
        <w:rPr>
          <w:lang w:val="en-GB" w:eastAsia="zh-CN"/>
        </w:rPr>
        <w:t xml:space="preserve">separate </w:t>
      </w:r>
      <w:r>
        <w:rPr>
          <w:lang w:val="en-GB" w:eastAsia="zh-CN"/>
        </w:rPr>
        <w:t>power control</w:t>
      </w:r>
      <w:r w:rsidR="00D30447">
        <w:rPr>
          <w:lang w:val="en-GB" w:eastAsia="zh-CN"/>
        </w:rPr>
        <w:t xml:space="preserve"> parameters </w:t>
      </w:r>
      <w:r>
        <w:rPr>
          <w:lang w:val="en-GB" w:eastAsia="zh-CN"/>
        </w:rPr>
        <w:t xml:space="preserve">can be </w:t>
      </w:r>
      <w:r w:rsidR="00D30447">
        <w:rPr>
          <w:lang w:val="en-GB" w:eastAsia="zh-CN"/>
        </w:rPr>
        <w:t>naturally achievable</w:t>
      </w:r>
      <w:r>
        <w:rPr>
          <w:lang w:val="en-GB" w:eastAsia="zh-CN"/>
        </w:rPr>
        <w:t xml:space="preserve">. </w:t>
      </w:r>
      <w:r w:rsidR="00C34021">
        <w:rPr>
          <w:lang w:val="en-GB" w:eastAsia="zh-CN"/>
        </w:rPr>
        <w:t>However, further discussion is needed for option-1 as</w:t>
      </w:r>
      <w:r w:rsidR="00B74B0F">
        <w:rPr>
          <w:lang w:val="en-GB" w:eastAsia="zh-CN"/>
        </w:rPr>
        <w:t xml:space="preserve"> extra PRACH power parameters is not possible with the current working assumption. </w:t>
      </w:r>
    </w:p>
    <w:p w14:paraId="7EB98100" w14:textId="6C2E471A" w:rsidR="000759DE" w:rsidRDefault="00B74B0F" w:rsidP="003244F2">
      <w:pPr>
        <w:jc w:val="both"/>
        <w:rPr>
          <w:b/>
          <w:bCs/>
          <w:lang w:val="en-GB" w:eastAsia="zh-CN"/>
        </w:rPr>
      </w:pPr>
      <w:r w:rsidRPr="0066249B">
        <w:rPr>
          <w:rFonts w:eastAsia="Batang"/>
          <w:b/>
          <w:szCs w:val="24"/>
          <w:u w:val="single"/>
          <w:lang w:val="en-GB"/>
        </w:rPr>
        <w:lastRenderedPageBreak/>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2D576B">
        <w:rPr>
          <w:rFonts w:eastAsia="Batang"/>
          <w:b/>
          <w:noProof/>
          <w:szCs w:val="24"/>
          <w:u w:val="single"/>
          <w:lang w:val="en-GB"/>
        </w:rPr>
        <w:t>10</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Pr>
          <w:b/>
          <w:bCs/>
          <w:lang w:val="en-GB" w:eastAsia="zh-CN"/>
        </w:rPr>
        <w:t>Separate PC parameter can be naturally supported for option-2 using SBFD-dedicated PRACH configuration</w:t>
      </w:r>
      <w:r w:rsidR="00B16310">
        <w:rPr>
          <w:b/>
          <w:bCs/>
          <w:lang w:val="en-GB" w:eastAsia="zh-CN"/>
        </w:rPr>
        <w:t>.</w:t>
      </w:r>
      <w:r>
        <w:rPr>
          <w:b/>
          <w:bCs/>
          <w:lang w:val="en-GB" w:eastAsia="zh-CN"/>
        </w:rPr>
        <w:t xml:space="preserve"> </w:t>
      </w:r>
    </w:p>
    <w:p w14:paraId="45B22E9A" w14:textId="32619B68" w:rsidR="00873C5E" w:rsidRDefault="00873C5E" w:rsidP="00873C5E">
      <w:pPr>
        <w:pStyle w:val="Heading3"/>
        <w:rPr>
          <w:lang w:eastAsia="zh-CN"/>
        </w:rPr>
      </w:pPr>
      <w:r>
        <w:rPr>
          <w:lang w:eastAsia="zh-CN"/>
        </w:rPr>
        <w:t xml:space="preserve">PRACH repetition </w:t>
      </w:r>
    </w:p>
    <w:p w14:paraId="4BC017E1" w14:textId="51BB9B99" w:rsidR="003936C6" w:rsidRPr="002D576B" w:rsidRDefault="003936C6" w:rsidP="003936C6">
      <w:pPr>
        <w:jc w:val="both"/>
        <w:rPr>
          <w:iCs/>
          <w:lang w:eastAsia="zh-CN"/>
        </w:rPr>
      </w:pPr>
      <w:r>
        <w:rPr>
          <w:lang w:val="en-GB" w:eastAsia="zh-CN"/>
        </w:rPr>
        <w:t xml:space="preserve">To improve PRACH coverage, </w:t>
      </w:r>
      <w:r w:rsidR="00A876BB">
        <w:rPr>
          <w:lang w:val="en-GB" w:eastAsia="zh-CN"/>
        </w:rPr>
        <w:t xml:space="preserve">Rel-18 introduced preamble repetition in a set of consecutive ROs (called RO-group) that have same frequency resource, associated with same SSB index with same preamble. </w:t>
      </w:r>
      <w:r w:rsidR="00A876BB" w:rsidRPr="00A904B1">
        <w:rPr>
          <w:lang w:val="en-GB" w:eastAsia="zh-CN"/>
        </w:rPr>
        <w:t xml:space="preserve">For a PRACH transmission with </w:t>
      </w:r>
      <m:oMath>
        <m:sSubSup>
          <m:sSubSupPr>
            <m:ctrlPr>
              <w:rPr>
                <w:rFonts w:ascii="Cambria Math" w:hAnsi="Cambria Math"/>
                <w:i/>
                <w:iCs/>
                <w:lang w:eastAsia="zh-CN"/>
              </w:rPr>
            </m:ctrlPr>
          </m:sSubSupPr>
          <m:e>
            <m:r>
              <w:rPr>
                <w:rFonts w:ascii="Cambria Math" w:hAnsi="Cambria Math"/>
                <w:lang w:val="en-GB" w:eastAsia="zh-CN"/>
              </w:rPr>
              <m:t>N</m:t>
            </m:r>
          </m:e>
          <m:sub>
            <m:r>
              <m:rPr>
                <m:sty m:val="p"/>
              </m:rPr>
              <w:rPr>
                <w:rFonts w:ascii="Cambria Math" w:hAnsi="Cambria Math"/>
                <w:lang w:val="en-GB" w:eastAsia="zh-CN"/>
              </w:rPr>
              <m:t>preamble</m:t>
            </m:r>
          </m:sub>
          <m:sup>
            <m:r>
              <m:rPr>
                <m:sty m:val="p"/>
              </m:rPr>
              <w:rPr>
                <w:rFonts w:ascii="Cambria Math" w:hAnsi="Cambria Math"/>
                <w:lang w:val="en-GB" w:eastAsia="zh-CN"/>
              </w:rPr>
              <m:t>rep</m:t>
            </m:r>
          </m:sup>
        </m:sSubSup>
      </m:oMath>
      <w:r w:rsidR="00A876BB" w:rsidRPr="00A904B1">
        <w:rPr>
          <w:lang w:val="en-GB" w:eastAsia="zh-CN"/>
        </w:rPr>
        <w:t xml:space="preserve"> preamble repetitions</w:t>
      </w:r>
      <w:r w:rsidR="00A876BB">
        <w:rPr>
          <w:lang w:val="en-GB" w:eastAsia="zh-CN"/>
        </w:rPr>
        <w:t xml:space="preserve">, the UE use same transmission power and same spatial filter across the </w:t>
      </w:r>
      <m:oMath>
        <m:sSubSup>
          <m:sSubSupPr>
            <m:ctrlPr>
              <w:rPr>
                <w:rFonts w:ascii="Cambria Math" w:hAnsi="Cambria Math"/>
                <w:i/>
                <w:iCs/>
                <w:lang w:eastAsia="zh-CN"/>
              </w:rPr>
            </m:ctrlPr>
          </m:sSubSupPr>
          <m:e>
            <m:r>
              <w:rPr>
                <w:rFonts w:ascii="Cambria Math" w:hAnsi="Cambria Math"/>
                <w:lang w:val="en-GB" w:eastAsia="zh-CN"/>
              </w:rPr>
              <m:t>N</m:t>
            </m:r>
          </m:e>
          <m:sub>
            <m:r>
              <m:rPr>
                <m:sty m:val="p"/>
              </m:rPr>
              <w:rPr>
                <w:rFonts w:ascii="Cambria Math" w:hAnsi="Cambria Math"/>
                <w:lang w:val="en-GB" w:eastAsia="zh-CN"/>
              </w:rPr>
              <m:t>preamble</m:t>
            </m:r>
          </m:sub>
          <m:sup>
            <m:r>
              <m:rPr>
                <m:sty m:val="p"/>
              </m:rPr>
              <w:rPr>
                <w:rFonts w:ascii="Cambria Math" w:hAnsi="Cambria Math"/>
                <w:lang w:val="en-GB" w:eastAsia="zh-CN"/>
              </w:rPr>
              <m:t>rep</m:t>
            </m:r>
          </m:sup>
        </m:sSubSup>
      </m:oMath>
      <w:r w:rsidR="00A876BB">
        <w:rPr>
          <w:iCs/>
          <w:lang w:eastAsia="zh-CN"/>
        </w:rPr>
        <w:t xml:space="preserve"> valid ROs. </w:t>
      </w:r>
      <w:r>
        <w:rPr>
          <w:lang w:val="en-GB" w:eastAsia="zh-CN"/>
        </w:rPr>
        <w:t xml:space="preserve">It was agreed in </w:t>
      </w:r>
      <w:r w:rsidR="005C72B2">
        <w:rPr>
          <w:lang w:val="en-GB" w:eastAsia="zh-CN"/>
        </w:rPr>
        <w:t xml:space="preserve">an earlier </w:t>
      </w:r>
      <w:r>
        <w:rPr>
          <w:lang w:val="en-GB" w:eastAsia="zh-CN"/>
        </w:rPr>
        <w:t>RAN1 meeting to consider PRACH transmission in SBFD symbols without repetition as baseline and further discuss whether/how PRACH repetition can be achieved.</w:t>
      </w:r>
    </w:p>
    <w:tbl>
      <w:tblPr>
        <w:tblStyle w:val="TableGrid"/>
        <w:tblW w:w="0" w:type="auto"/>
        <w:tblLook w:val="04A0" w:firstRow="1" w:lastRow="0" w:firstColumn="1" w:lastColumn="0" w:noHBand="0" w:noVBand="1"/>
      </w:tblPr>
      <w:tblGrid>
        <w:gridCol w:w="9962"/>
      </w:tblGrid>
      <w:tr w:rsidR="00873C5E" w14:paraId="011EFE45" w14:textId="77777777" w:rsidTr="00873C5E">
        <w:tc>
          <w:tcPr>
            <w:tcW w:w="9962" w:type="dxa"/>
          </w:tcPr>
          <w:p w14:paraId="45D69146" w14:textId="77777777" w:rsidR="00873C5E" w:rsidRDefault="00873C5E" w:rsidP="00873C5E">
            <w:pPr>
              <w:spacing w:after="0"/>
              <w:rPr>
                <w:rFonts w:ascii="Times" w:eastAsia="Batang" w:hAnsi="Times"/>
                <w:b/>
                <w:bCs/>
                <w:szCs w:val="24"/>
                <w:highlight w:val="green"/>
              </w:rPr>
            </w:pPr>
            <w:r>
              <w:rPr>
                <w:rFonts w:ascii="Times" w:eastAsia="Batang" w:hAnsi="Times"/>
                <w:b/>
                <w:bCs/>
                <w:szCs w:val="24"/>
                <w:highlight w:val="green"/>
              </w:rPr>
              <w:t>Agreement</w:t>
            </w:r>
          </w:p>
          <w:p w14:paraId="538FFD73" w14:textId="77777777" w:rsidR="00873C5E" w:rsidRDefault="00873C5E" w:rsidP="00873C5E">
            <w:pPr>
              <w:spacing w:before="0" w:after="0"/>
              <w:rPr>
                <w:rFonts w:ascii="Times" w:eastAsia="Batang" w:hAnsi="Times"/>
                <w:szCs w:val="24"/>
              </w:rPr>
            </w:pPr>
            <w:r>
              <w:rPr>
                <w:rFonts w:ascii="Times" w:eastAsia="Batang" w:hAnsi="Times"/>
                <w:szCs w:val="24"/>
              </w:rPr>
              <w:t>For SBFD aware UEs in RRC CONNECTED state, at least PRACH without repetition is supported in SBFD symbols.</w:t>
            </w:r>
          </w:p>
          <w:p w14:paraId="55FB0882" w14:textId="77777777" w:rsidR="00873C5E" w:rsidRDefault="00873C5E" w:rsidP="00873C5E">
            <w:pPr>
              <w:numPr>
                <w:ilvl w:val="0"/>
                <w:numId w:val="16"/>
              </w:numPr>
              <w:overflowPunct/>
              <w:autoSpaceDE/>
              <w:autoSpaceDN/>
              <w:adjustRightInd/>
              <w:spacing w:before="0" w:after="0" w:line="256" w:lineRule="auto"/>
              <w:textAlignment w:val="auto"/>
              <w:rPr>
                <w:rFonts w:ascii="Times" w:eastAsia="Batang" w:hAnsi="Times"/>
                <w:szCs w:val="24"/>
                <w:lang w:eastAsia="x-none"/>
              </w:rPr>
            </w:pPr>
            <w:r>
              <w:rPr>
                <w:rFonts w:ascii="Times" w:eastAsia="Batang" w:hAnsi="Times"/>
                <w:szCs w:val="24"/>
                <w:lang w:eastAsia="x-none"/>
              </w:rPr>
              <w:t>FFS PRACH repetition in SBFD symbols.</w:t>
            </w:r>
          </w:p>
          <w:p w14:paraId="2CFCB532" w14:textId="61010165" w:rsidR="002F0B8D" w:rsidRDefault="00873C5E" w:rsidP="00873C5E">
            <w:pPr>
              <w:numPr>
                <w:ilvl w:val="0"/>
                <w:numId w:val="16"/>
              </w:numPr>
              <w:overflowPunct/>
              <w:autoSpaceDE/>
              <w:autoSpaceDN/>
              <w:adjustRightInd/>
              <w:spacing w:before="0" w:after="0" w:line="256" w:lineRule="auto"/>
              <w:textAlignment w:val="auto"/>
              <w:rPr>
                <w:rFonts w:ascii="Times" w:eastAsia="Batang" w:hAnsi="Times"/>
                <w:szCs w:val="24"/>
                <w:lang w:eastAsia="x-none"/>
              </w:rPr>
            </w:pPr>
            <w:r>
              <w:rPr>
                <w:rFonts w:ascii="Times" w:eastAsia="Batang" w:hAnsi="Times"/>
                <w:szCs w:val="24"/>
                <w:lang w:eastAsia="x-none"/>
              </w:rPr>
              <w:t>FFS PRACH repetition across SBFD symbols and non-SBFDs symbols.</w:t>
            </w:r>
          </w:p>
          <w:p w14:paraId="6E5D01E7" w14:textId="77777777" w:rsidR="00873C5E" w:rsidRPr="002F0B8D" w:rsidRDefault="00873C5E" w:rsidP="00080A55">
            <w:pPr>
              <w:overflowPunct/>
              <w:autoSpaceDE/>
              <w:autoSpaceDN/>
              <w:adjustRightInd/>
              <w:spacing w:before="0" w:after="0" w:line="256" w:lineRule="auto"/>
              <w:ind w:left="720"/>
              <w:textAlignment w:val="auto"/>
              <w:rPr>
                <w:lang w:val="en-GB" w:eastAsia="zh-CN"/>
              </w:rPr>
            </w:pPr>
          </w:p>
        </w:tc>
      </w:tr>
    </w:tbl>
    <w:p w14:paraId="2B04A1CD" w14:textId="77777777" w:rsidR="003936C6" w:rsidRDefault="003936C6" w:rsidP="003936C6">
      <w:pPr>
        <w:jc w:val="both"/>
        <w:rPr>
          <w:lang w:val="en-GB" w:eastAsia="zh-CN"/>
        </w:rPr>
      </w:pPr>
    </w:p>
    <w:p w14:paraId="7F60726D" w14:textId="36D18EC5" w:rsidR="00441BFC" w:rsidRDefault="00FA0F07" w:rsidP="003936C6">
      <w:pPr>
        <w:jc w:val="both"/>
        <w:rPr>
          <w:iCs/>
          <w:lang w:eastAsia="zh-CN"/>
        </w:rPr>
      </w:pPr>
      <w:r>
        <w:rPr>
          <w:iCs/>
          <w:lang w:eastAsia="zh-CN"/>
        </w:rPr>
        <w:t xml:space="preserve">The same design methodology of PRACH repetition can be leveraged </w:t>
      </w:r>
      <w:r w:rsidR="00791723">
        <w:rPr>
          <w:iCs/>
          <w:lang w:eastAsia="zh-CN"/>
        </w:rPr>
        <w:t xml:space="preserve">to enable PRACH repetition </w:t>
      </w:r>
      <w:r w:rsidR="003A2E37">
        <w:rPr>
          <w:iCs/>
          <w:lang w:eastAsia="zh-CN"/>
        </w:rPr>
        <w:t>for</w:t>
      </w:r>
      <w:r w:rsidR="008F6CA4">
        <w:rPr>
          <w:iCs/>
          <w:lang w:eastAsia="zh-CN"/>
        </w:rPr>
        <w:t xml:space="preserve"> SBFD random access operation. </w:t>
      </w:r>
      <w:r w:rsidR="007C7A1A">
        <w:rPr>
          <w:iCs/>
          <w:lang w:eastAsia="zh-CN"/>
        </w:rPr>
        <w:t xml:space="preserve">As starting point, </w:t>
      </w:r>
      <w:r w:rsidR="00B858C6">
        <w:rPr>
          <w:iCs/>
          <w:lang w:eastAsia="zh-CN"/>
        </w:rPr>
        <w:t>Rel-18 PRACH repetition can be reused</w:t>
      </w:r>
      <w:r w:rsidR="007C7A1A">
        <w:rPr>
          <w:iCs/>
          <w:lang w:eastAsia="zh-CN"/>
        </w:rPr>
        <w:t xml:space="preserve"> </w:t>
      </w:r>
      <w:r w:rsidR="002F4D2B">
        <w:rPr>
          <w:iCs/>
          <w:lang w:eastAsia="zh-CN"/>
        </w:rPr>
        <w:t>separately</w:t>
      </w:r>
      <w:r w:rsidR="007C7A1A">
        <w:rPr>
          <w:iCs/>
          <w:lang w:eastAsia="zh-CN"/>
        </w:rPr>
        <w:t xml:space="preserve"> for legacy ROs and SBFD-ROs.</w:t>
      </w:r>
      <w:r w:rsidR="00980EE1">
        <w:rPr>
          <w:iCs/>
          <w:lang w:eastAsia="zh-CN"/>
        </w:rPr>
        <w:t xml:space="preserve"> An example is shown in </w:t>
      </w:r>
      <w:r w:rsidR="008343CA" w:rsidRPr="002D576B">
        <w:rPr>
          <w:iCs/>
          <w:lang w:eastAsia="zh-CN"/>
        </w:rPr>
        <w:fldChar w:fldCharType="begin"/>
      </w:r>
      <w:r w:rsidR="008343CA" w:rsidRPr="00A34F21">
        <w:rPr>
          <w:iCs/>
          <w:lang w:eastAsia="zh-CN"/>
        </w:rPr>
        <w:instrText xml:space="preserve"> REF _Ref165884636 \h </w:instrText>
      </w:r>
      <w:r w:rsidR="008343CA" w:rsidRPr="002D576B">
        <w:rPr>
          <w:iCs/>
          <w:lang w:eastAsia="zh-CN"/>
        </w:rPr>
      </w:r>
      <w:r w:rsidR="008343CA" w:rsidRPr="002D576B">
        <w:rPr>
          <w:iCs/>
          <w:lang w:eastAsia="zh-CN"/>
        </w:rPr>
        <w:fldChar w:fldCharType="separate"/>
      </w:r>
      <w:r w:rsidR="002D576B">
        <w:t xml:space="preserve">Figure </w:t>
      </w:r>
      <w:r w:rsidR="002D576B">
        <w:rPr>
          <w:noProof/>
        </w:rPr>
        <w:t>2</w:t>
      </w:r>
      <w:r w:rsidR="002D576B">
        <w:noBreakHyphen/>
      </w:r>
      <w:r w:rsidR="002D576B">
        <w:rPr>
          <w:noProof/>
        </w:rPr>
        <w:t>5</w:t>
      </w:r>
      <w:r w:rsidR="008343CA" w:rsidRPr="002D576B">
        <w:rPr>
          <w:iCs/>
          <w:lang w:eastAsia="zh-CN"/>
        </w:rPr>
        <w:fldChar w:fldCharType="end"/>
      </w:r>
      <w:r w:rsidR="002F4D2B">
        <w:rPr>
          <w:iCs/>
          <w:lang w:eastAsia="zh-CN"/>
        </w:rPr>
        <w:t xml:space="preserve"> (left</w:t>
      </w:r>
      <w:r w:rsidR="00E27B95">
        <w:rPr>
          <w:iCs/>
          <w:lang w:eastAsia="zh-CN"/>
        </w:rPr>
        <w:t xml:space="preserve"> side</w:t>
      </w:r>
      <w:r w:rsidR="002F4D2B">
        <w:rPr>
          <w:iCs/>
          <w:lang w:eastAsia="zh-CN"/>
        </w:rPr>
        <w:t xml:space="preserve">). Alternatively, an RO group could span </w:t>
      </w:r>
      <w:r w:rsidR="004C32A4">
        <w:rPr>
          <w:iCs/>
          <w:lang w:eastAsia="zh-CN"/>
        </w:rPr>
        <w:t xml:space="preserve">a set of legacy-ROs and SBFD-ROs as shown on right </w:t>
      </w:r>
      <w:r w:rsidR="00782D3A">
        <w:rPr>
          <w:iCs/>
          <w:lang w:eastAsia="zh-CN"/>
        </w:rPr>
        <w:t xml:space="preserve">side of </w:t>
      </w:r>
      <w:r w:rsidR="00782D3A" w:rsidRPr="00E44607">
        <w:rPr>
          <w:iCs/>
          <w:lang w:eastAsia="zh-CN"/>
        </w:rPr>
        <w:fldChar w:fldCharType="begin"/>
      </w:r>
      <w:r w:rsidR="00782D3A" w:rsidRPr="00A34F21">
        <w:rPr>
          <w:iCs/>
          <w:lang w:eastAsia="zh-CN"/>
        </w:rPr>
        <w:instrText xml:space="preserve"> REF _Ref165884636 \h </w:instrText>
      </w:r>
      <w:r w:rsidR="00782D3A" w:rsidRPr="00E44607">
        <w:rPr>
          <w:iCs/>
          <w:lang w:eastAsia="zh-CN"/>
        </w:rPr>
      </w:r>
      <w:r w:rsidR="00782D3A" w:rsidRPr="00E44607">
        <w:rPr>
          <w:iCs/>
          <w:lang w:eastAsia="zh-CN"/>
        </w:rPr>
        <w:fldChar w:fldCharType="separate"/>
      </w:r>
      <w:r w:rsidR="002D576B">
        <w:t xml:space="preserve">Figure </w:t>
      </w:r>
      <w:r w:rsidR="002D576B">
        <w:rPr>
          <w:noProof/>
        </w:rPr>
        <w:t>2</w:t>
      </w:r>
      <w:r w:rsidR="002D576B">
        <w:noBreakHyphen/>
      </w:r>
      <w:r w:rsidR="002D576B">
        <w:rPr>
          <w:noProof/>
        </w:rPr>
        <w:t>5</w:t>
      </w:r>
      <w:r w:rsidR="00782D3A" w:rsidRPr="00E44607">
        <w:rPr>
          <w:iCs/>
          <w:lang w:eastAsia="zh-CN"/>
        </w:rPr>
        <w:fldChar w:fldCharType="end"/>
      </w:r>
      <w:r w:rsidR="00782D3A">
        <w:rPr>
          <w:iCs/>
          <w:lang w:eastAsia="zh-CN"/>
        </w:rPr>
        <w:t>.</w:t>
      </w:r>
    </w:p>
    <w:p w14:paraId="23259F0D" w14:textId="24AC3A5F" w:rsidR="00600BAA" w:rsidRDefault="00600BAA" w:rsidP="002D576B">
      <w:pPr>
        <w:keepNext/>
        <w:jc w:val="center"/>
      </w:pPr>
      <w:r>
        <w:object w:dxaOrig="5175" w:dyaOrig="4036" w14:anchorId="1B88DF11">
          <v:shape id="_x0000_i1028" type="#_x0000_t75" style="width:198.75pt;height:155.25pt" o:ole="">
            <v:imagedata r:id="rId20" o:title=""/>
          </v:shape>
          <o:OLEObject Type="Embed" ProgID="Visio.Drawing.15" ShapeID="_x0000_i1028" DrawAspect="Content" ObjectID="_1776868724" r:id="rId21"/>
        </w:object>
      </w:r>
      <w:r w:rsidR="00B71214" w:rsidRPr="00B71214">
        <w:t xml:space="preserve"> </w:t>
      </w:r>
      <w:r w:rsidR="00647D99">
        <w:t xml:space="preserve"> </w:t>
      </w:r>
      <w:r w:rsidR="00647D99">
        <w:object w:dxaOrig="5175" w:dyaOrig="4095" w14:anchorId="632D7058">
          <v:shape id="_x0000_i1029" type="#_x0000_t75" style="width:191.65pt;height:151.9pt" o:ole="">
            <v:imagedata r:id="rId22" o:title=""/>
          </v:shape>
          <o:OLEObject Type="Embed" ProgID="Visio.Drawing.15" ShapeID="_x0000_i1029" DrawAspect="Content" ObjectID="_1776868725" r:id="rId23"/>
        </w:object>
      </w:r>
    </w:p>
    <w:p w14:paraId="0006C147" w14:textId="17AE4F93" w:rsidR="00505CC7" w:rsidRDefault="00600BAA" w:rsidP="002D576B">
      <w:pPr>
        <w:pStyle w:val="Caption"/>
        <w:jc w:val="center"/>
        <w:rPr>
          <w:iCs/>
          <w:lang w:eastAsia="zh-CN"/>
        </w:rPr>
      </w:pPr>
      <w:bookmarkStart w:id="12" w:name="_Ref165884636"/>
      <w:r>
        <w:t xml:space="preserve">Figure </w:t>
      </w:r>
      <w:r>
        <w:fldChar w:fldCharType="begin"/>
      </w:r>
      <w:r>
        <w:instrText xml:space="preserve"> STYLEREF 1 \s </w:instrText>
      </w:r>
      <w:r>
        <w:fldChar w:fldCharType="separate"/>
      </w:r>
      <w:r w:rsidR="002D576B">
        <w:rPr>
          <w:noProof/>
        </w:rPr>
        <w:t>2</w:t>
      </w:r>
      <w:r>
        <w:fldChar w:fldCharType="end"/>
      </w:r>
      <w:r>
        <w:noBreakHyphen/>
      </w:r>
      <w:r>
        <w:fldChar w:fldCharType="begin"/>
      </w:r>
      <w:r>
        <w:instrText xml:space="preserve"> SEQ Figure \* ARABIC \s 1 </w:instrText>
      </w:r>
      <w:r>
        <w:fldChar w:fldCharType="separate"/>
      </w:r>
      <w:r w:rsidR="002D576B">
        <w:rPr>
          <w:noProof/>
        </w:rPr>
        <w:t>5</w:t>
      </w:r>
      <w:r>
        <w:fldChar w:fldCharType="end"/>
      </w:r>
      <w:bookmarkEnd w:id="12"/>
      <w:r>
        <w:t xml:space="preserve">: </w:t>
      </w:r>
      <w:r w:rsidR="00647D99">
        <w:t xml:space="preserve">Separate </w:t>
      </w:r>
      <w:r>
        <w:t>RO group for legacy-ROs and SBFD-RO</w:t>
      </w:r>
      <w:r w:rsidR="00647D99">
        <w:t xml:space="preserve"> (left) versus an RO group across SBFD-ROs and legacy ROs (right)</w:t>
      </w:r>
    </w:p>
    <w:p w14:paraId="77E43179" w14:textId="35C6824E" w:rsidR="00C62C46" w:rsidRDefault="00441BFC" w:rsidP="003936C6">
      <w:pPr>
        <w:jc w:val="both"/>
        <w:rPr>
          <w:iCs/>
          <w:lang w:eastAsia="zh-CN"/>
        </w:rPr>
      </w:pPr>
      <w:r>
        <w:rPr>
          <w:iCs/>
          <w:lang w:eastAsia="zh-CN"/>
        </w:rPr>
        <w:t xml:space="preserve">PRACH repetition across SBFD-ROs and legacy-ROs can give further </w:t>
      </w:r>
      <w:r w:rsidR="00930524">
        <w:rPr>
          <w:iCs/>
          <w:lang w:eastAsia="zh-CN"/>
        </w:rPr>
        <w:t>advantages</w:t>
      </w:r>
      <w:r>
        <w:rPr>
          <w:iCs/>
          <w:lang w:eastAsia="zh-CN"/>
        </w:rPr>
        <w:t>.</w:t>
      </w:r>
      <w:r w:rsidR="00930524">
        <w:rPr>
          <w:iCs/>
          <w:lang w:eastAsia="zh-CN"/>
        </w:rPr>
        <w:t xml:space="preserve"> It </w:t>
      </w:r>
      <w:r w:rsidR="00661FC8">
        <w:rPr>
          <w:iCs/>
          <w:lang w:eastAsia="zh-CN"/>
        </w:rPr>
        <w:t>can</w:t>
      </w:r>
      <w:r w:rsidR="00930524">
        <w:rPr>
          <w:iCs/>
          <w:lang w:eastAsia="zh-CN"/>
        </w:rPr>
        <w:t xml:space="preserve"> reduce the latency </w:t>
      </w:r>
      <w:r w:rsidR="00661FC8">
        <w:rPr>
          <w:iCs/>
          <w:lang w:eastAsia="zh-CN"/>
        </w:rPr>
        <w:t xml:space="preserve">of PRACH repetition </w:t>
      </w:r>
      <w:r w:rsidR="00930524">
        <w:rPr>
          <w:iCs/>
          <w:lang w:eastAsia="zh-CN"/>
        </w:rPr>
        <w:t>as compared to PRACH repetition in only legacy-RO or SBFD-ROs. In addition, it may enable</w:t>
      </w:r>
      <w:r w:rsidR="000A1173">
        <w:rPr>
          <w:iCs/>
          <w:lang w:eastAsia="zh-CN"/>
        </w:rPr>
        <w:t xml:space="preserve"> enhanced UL coverage by having larger # PRACH repetitions across legacy-ROs and SBFD-ROs</w:t>
      </w:r>
      <w:r w:rsidR="00C62C46">
        <w:rPr>
          <w:iCs/>
          <w:lang w:eastAsia="zh-CN"/>
        </w:rPr>
        <w:t xml:space="preserve">. However, the UL SINR </w:t>
      </w:r>
      <w:r w:rsidR="00F55095">
        <w:rPr>
          <w:iCs/>
          <w:lang w:eastAsia="zh-CN"/>
        </w:rPr>
        <w:t xml:space="preserve">in SBFD-RO and non-SBFD ROs </w:t>
      </w:r>
      <w:r w:rsidR="001E7ACF">
        <w:rPr>
          <w:iCs/>
          <w:lang w:eastAsia="zh-CN"/>
        </w:rPr>
        <w:t>is</w:t>
      </w:r>
      <w:r w:rsidR="00F55095">
        <w:rPr>
          <w:iCs/>
          <w:lang w:eastAsia="zh-CN"/>
        </w:rPr>
        <w:t xml:space="preserve"> </w:t>
      </w:r>
      <w:r w:rsidR="001E7ACF">
        <w:rPr>
          <w:iCs/>
          <w:lang w:eastAsia="zh-CN"/>
        </w:rPr>
        <w:t>different,</w:t>
      </w:r>
      <w:r w:rsidR="00F55095">
        <w:rPr>
          <w:iCs/>
          <w:lang w:eastAsia="zh-CN"/>
        </w:rPr>
        <w:t xml:space="preserve"> and it may </w:t>
      </w:r>
      <w:r w:rsidR="00661FC8">
        <w:rPr>
          <w:iCs/>
          <w:lang w:eastAsia="zh-CN"/>
        </w:rPr>
        <w:t xml:space="preserve">not be </w:t>
      </w:r>
      <w:r w:rsidR="00637B2B">
        <w:rPr>
          <w:iCs/>
          <w:lang w:eastAsia="zh-CN"/>
        </w:rPr>
        <w:t>straightforward to</w:t>
      </w:r>
      <w:r w:rsidR="00F55095">
        <w:rPr>
          <w:iCs/>
          <w:lang w:eastAsia="zh-CN"/>
        </w:rPr>
        <w:t xml:space="preserve"> predict the required number of </w:t>
      </w:r>
      <w:r w:rsidR="00A53945">
        <w:rPr>
          <w:iCs/>
          <w:lang w:eastAsia="zh-CN"/>
        </w:rPr>
        <w:t>repetitions (i.e.  RSPR thresholds for determining the PRACH repetitions). In addition, the SBFD-ROs may be associated with a different</w:t>
      </w:r>
      <w:r w:rsidR="007E0288">
        <w:rPr>
          <w:iCs/>
          <w:lang w:eastAsia="zh-CN"/>
        </w:rPr>
        <w:t xml:space="preserve"> power control parameters than </w:t>
      </w:r>
      <w:r w:rsidR="00635390">
        <w:rPr>
          <w:iCs/>
          <w:lang w:eastAsia="zh-CN"/>
        </w:rPr>
        <w:t xml:space="preserve">legacy ROs which is not aligned with Rel-18 PRACH repetition principles. </w:t>
      </w:r>
    </w:p>
    <w:p w14:paraId="07401432" w14:textId="728CAFE5" w:rsidR="003936C6" w:rsidRPr="002D576B" w:rsidRDefault="002E6BAF" w:rsidP="003936C6">
      <w:pPr>
        <w:jc w:val="both"/>
        <w:rPr>
          <w:iCs/>
          <w:lang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2D576B">
        <w:rPr>
          <w:rFonts w:eastAsia="Batang"/>
          <w:b/>
          <w:noProof/>
          <w:szCs w:val="24"/>
          <w:u w:val="single"/>
          <w:lang w:val="en-GB"/>
        </w:rPr>
        <w:t>11</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sidR="003A0537">
        <w:rPr>
          <w:rFonts w:eastAsia="Batang"/>
          <w:b/>
          <w:bCs/>
          <w:szCs w:val="24"/>
          <w:lang w:val="en-GB"/>
        </w:rPr>
        <w:t xml:space="preserve">PRACH </w:t>
      </w:r>
      <w:r w:rsidR="001E7ACF">
        <w:rPr>
          <w:rFonts w:eastAsia="Batang"/>
          <w:b/>
          <w:bCs/>
          <w:szCs w:val="24"/>
          <w:lang w:val="en-GB"/>
        </w:rPr>
        <w:t>repetition</w:t>
      </w:r>
      <w:r w:rsidR="003A0537">
        <w:rPr>
          <w:rFonts w:eastAsia="Batang"/>
          <w:b/>
          <w:bCs/>
          <w:szCs w:val="24"/>
          <w:lang w:val="en-GB"/>
        </w:rPr>
        <w:t xml:space="preserve"> across SBFD-ROs and legacy-ROs can further reduce the latency of PRACH repetition and/or improve PRACH coverage. However, it requires</w:t>
      </w:r>
      <w:r w:rsidR="000649B1">
        <w:rPr>
          <w:rFonts w:eastAsia="Batang"/>
          <w:b/>
          <w:bCs/>
          <w:szCs w:val="24"/>
          <w:lang w:val="en-GB"/>
        </w:rPr>
        <w:t xml:space="preserve"> further discussion how to handle PRACH repetition when SBFD-ROs are associated with different Power control parameters and </w:t>
      </w:r>
      <w:r w:rsidR="005A27F4">
        <w:rPr>
          <w:rFonts w:eastAsia="Batang"/>
          <w:b/>
          <w:bCs/>
          <w:szCs w:val="24"/>
          <w:lang w:val="en-GB"/>
        </w:rPr>
        <w:t>procedure</w:t>
      </w:r>
      <w:r w:rsidR="000649B1">
        <w:rPr>
          <w:rFonts w:eastAsia="Batang"/>
          <w:b/>
          <w:bCs/>
          <w:szCs w:val="24"/>
          <w:lang w:val="en-GB"/>
        </w:rPr>
        <w:t xml:space="preserve"> to determine the number of repetitions.</w:t>
      </w:r>
    </w:p>
    <w:p w14:paraId="13A125B3" w14:textId="466A9500" w:rsidR="003936C6" w:rsidRDefault="003936C6" w:rsidP="002D576B">
      <w:pPr>
        <w:spacing w:after="0"/>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D576B">
        <w:rPr>
          <w:rFonts w:eastAsia="Batang"/>
          <w:b/>
          <w:noProof/>
          <w:szCs w:val="24"/>
          <w:u w:val="single"/>
          <w:lang w:val="en-GB"/>
        </w:rPr>
        <w:t>13</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00F62A6A">
        <w:rPr>
          <w:b/>
          <w:bCs/>
          <w:lang w:val="en-GB" w:eastAsia="zh-CN"/>
        </w:rPr>
        <w:t xml:space="preserve">Rel-18 PRACH repetition can be </w:t>
      </w:r>
      <w:r w:rsidR="003A2E37">
        <w:rPr>
          <w:b/>
          <w:bCs/>
          <w:lang w:val="en-GB" w:eastAsia="zh-CN"/>
        </w:rPr>
        <w:t>reused</w:t>
      </w:r>
      <w:r w:rsidR="00F62A6A">
        <w:rPr>
          <w:b/>
          <w:bCs/>
          <w:lang w:val="en-GB" w:eastAsia="zh-CN"/>
        </w:rPr>
        <w:t xml:space="preserve"> </w:t>
      </w:r>
      <w:r w:rsidR="00441BFC">
        <w:rPr>
          <w:b/>
          <w:bCs/>
          <w:lang w:val="en-GB" w:eastAsia="zh-CN"/>
        </w:rPr>
        <w:t xml:space="preserve">at least </w:t>
      </w:r>
      <w:r w:rsidR="00F62A6A">
        <w:rPr>
          <w:b/>
          <w:bCs/>
          <w:lang w:val="en-GB" w:eastAsia="zh-CN"/>
        </w:rPr>
        <w:t xml:space="preserve">to </w:t>
      </w:r>
      <w:r w:rsidR="00441BFC">
        <w:rPr>
          <w:b/>
          <w:bCs/>
          <w:lang w:val="en-GB" w:eastAsia="zh-CN"/>
        </w:rPr>
        <w:t>support</w:t>
      </w:r>
      <w:r w:rsidR="00F62A6A">
        <w:rPr>
          <w:b/>
          <w:bCs/>
          <w:lang w:val="en-GB" w:eastAsia="zh-CN"/>
        </w:rPr>
        <w:t xml:space="preserve"> PRACH repetition </w:t>
      </w:r>
      <w:r w:rsidR="003A2E37">
        <w:rPr>
          <w:b/>
          <w:bCs/>
          <w:lang w:val="en-GB" w:eastAsia="zh-CN"/>
        </w:rPr>
        <w:t>across SBFD-ROs</w:t>
      </w:r>
      <w:r w:rsidR="00277037">
        <w:rPr>
          <w:b/>
          <w:bCs/>
          <w:lang w:val="en-GB" w:eastAsia="zh-CN"/>
        </w:rPr>
        <w:t>.</w:t>
      </w:r>
      <w:r w:rsidR="003A2E37">
        <w:rPr>
          <w:b/>
          <w:bCs/>
          <w:lang w:val="en-GB" w:eastAsia="zh-CN"/>
        </w:rPr>
        <w:t xml:space="preserve"> </w:t>
      </w:r>
    </w:p>
    <w:p w14:paraId="62B9A16B" w14:textId="3D1526BD" w:rsidR="003A2E37" w:rsidRPr="002D576B" w:rsidRDefault="003A2E37" w:rsidP="002D576B">
      <w:pPr>
        <w:pStyle w:val="ListParagraph"/>
        <w:numPr>
          <w:ilvl w:val="0"/>
          <w:numId w:val="30"/>
        </w:numPr>
        <w:rPr>
          <w:rFonts w:ascii="Times New Roman" w:eastAsia="SimSun" w:hAnsi="Times New Roman"/>
          <w:b/>
          <w:bCs/>
          <w:sz w:val="20"/>
          <w:szCs w:val="20"/>
          <w:lang w:val="en-GB" w:eastAsia="zh-CN"/>
        </w:rPr>
      </w:pPr>
      <w:r w:rsidRPr="002D576B">
        <w:rPr>
          <w:rFonts w:ascii="Times New Roman" w:eastAsia="SimSun" w:hAnsi="Times New Roman"/>
          <w:b/>
          <w:bCs/>
          <w:sz w:val="20"/>
          <w:szCs w:val="20"/>
          <w:lang w:val="en-GB" w:eastAsia="zh-CN"/>
        </w:rPr>
        <w:t xml:space="preserve">FFS: PRACH repetition across SBFD-ROs and legacy-ROs. </w:t>
      </w:r>
    </w:p>
    <w:p w14:paraId="4D680403" w14:textId="7FBA671B" w:rsidR="00FC0E63" w:rsidRDefault="00A758C0" w:rsidP="00492B2A">
      <w:pPr>
        <w:pStyle w:val="Heading2"/>
        <w:rPr>
          <w:lang w:eastAsia="zh-CN"/>
        </w:rPr>
      </w:pPr>
      <w:r>
        <w:rPr>
          <w:lang w:eastAsia="zh-CN"/>
        </w:rPr>
        <w:lastRenderedPageBreak/>
        <w:t>MSG2</w:t>
      </w:r>
      <w:r w:rsidR="00B307F8">
        <w:rPr>
          <w:lang w:eastAsia="zh-CN"/>
        </w:rPr>
        <w:t xml:space="preserve">, MSG3 and </w:t>
      </w:r>
      <w:r w:rsidR="00FC0E63">
        <w:rPr>
          <w:lang w:eastAsia="zh-CN"/>
        </w:rPr>
        <w:t>MSG4</w:t>
      </w:r>
      <w:r w:rsidR="009C18B0">
        <w:rPr>
          <w:lang w:eastAsia="zh-CN"/>
        </w:rPr>
        <w:t xml:space="preserve"> for 4-step RA</w:t>
      </w:r>
    </w:p>
    <w:tbl>
      <w:tblPr>
        <w:tblStyle w:val="TableGrid"/>
        <w:tblW w:w="0" w:type="auto"/>
        <w:tblLook w:val="04A0" w:firstRow="1" w:lastRow="0" w:firstColumn="1" w:lastColumn="0" w:noHBand="0" w:noVBand="1"/>
      </w:tblPr>
      <w:tblGrid>
        <w:gridCol w:w="9962"/>
      </w:tblGrid>
      <w:tr w:rsidR="00DF491B" w14:paraId="202C2346" w14:textId="77777777" w:rsidTr="00DF491B">
        <w:tc>
          <w:tcPr>
            <w:tcW w:w="9962" w:type="dxa"/>
          </w:tcPr>
          <w:p w14:paraId="144A8731" w14:textId="77777777" w:rsidR="00DF491B" w:rsidRDefault="00DF491B" w:rsidP="003244F2">
            <w:pPr>
              <w:spacing w:before="0" w:after="0"/>
              <w:rPr>
                <w:rFonts w:ascii="Times" w:eastAsia="Batang" w:hAnsi="Times"/>
                <w:b/>
                <w:bCs/>
                <w:szCs w:val="24"/>
                <w:highlight w:val="green"/>
              </w:rPr>
            </w:pPr>
            <w:r>
              <w:rPr>
                <w:rFonts w:ascii="Times" w:eastAsia="Batang" w:hAnsi="Times"/>
                <w:b/>
                <w:bCs/>
                <w:szCs w:val="24"/>
                <w:highlight w:val="green"/>
              </w:rPr>
              <w:t>Agreement</w:t>
            </w:r>
          </w:p>
          <w:p w14:paraId="0A311FB9" w14:textId="77777777" w:rsidR="00DF491B" w:rsidRDefault="00DF491B" w:rsidP="003244F2">
            <w:pPr>
              <w:spacing w:before="0" w:after="0"/>
              <w:rPr>
                <w:rFonts w:ascii="Times" w:eastAsia="Batang" w:hAnsi="Times"/>
                <w:szCs w:val="24"/>
              </w:rPr>
            </w:pPr>
            <w:r>
              <w:rPr>
                <w:rFonts w:ascii="Times" w:eastAsia="Batang" w:hAnsi="Times"/>
                <w:szCs w:val="24"/>
              </w:rPr>
              <w:t>For SBFD-aware UEs in RRC CONNECTED state, at least further study whether/how to enable Msg2, Msg3 and Msg4 related transmission/reception in SBFD symbols taking into account the following aspects:</w:t>
            </w:r>
          </w:p>
          <w:p w14:paraId="199AA32C" w14:textId="77777777" w:rsidR="00DF491B" w:rsidRDefault="00DF491B" w:rsidP="003244F2">
            <w:pPr>
              <w:numPr>
                <w:ilvl w:val="0"/>
                <w:numId w:val="16"/>
              </w:numPr>
              <w:overflowPunct/>
              <w:autoSpaceDE/>
              <w:autoSpaceDN/>
              <w:adjustRightInd/>
              <w:spacing w:before="0" w:after="0" w:line="256" w:lineRule="auto"/>
              <w:textAlignment w:val="auto"/>
              <w:rPr>
                <w:rFonts w:ascii="Times" w:eastAsia="Batang" w:hAnsi="Times"/>
                <w:szCs w:val="24"/>
                <w:lang w:eastAsia="x-none"/>
              </w:rPr>
            </w:pPr>
            <w:r>
              <w:rPr>
                <w:rFonts w:ascii="Times" w:eastAsia="Batang" w:hAnsi="Times"/>
                <w:szCs w:val="24"/>
                <w:lang w:eastAsia="x-none"/>
              </w:rPr>
              <w:t>Msg2[/Msg4 PDSCH] reception in DL subband(s)</w:t>
            </w:r>
          </w:p>
          <w:p w14:paraId="5C7293D8" w14:textId="77777777" w:rsidR="00DF491B" w:rsidRDefault="00DF491B" w:rsidP="003244F2">
            <w:pPr>
              <w:numPr>
                <w:ilvl w:val="0"/>
                <w:numId w:val="16"/>
              </w:numPr>
              <w:overflowPunct/>
              <w:autoSpaceDE/>
              <w:autoSpaceDN/>
              <w:adjustRightInd/>
              <w:spacing w:before="0" w:after="0" w:line="256" w:lineRule="auto"/>
              <w:textAlignment w:val="auto"/>
              <w:rPr>
                <w:rFonts w:ascii="Times" w:eastAsia="Batang" w:hAnsi="Times"/>
                <w:szCs w:val="24"/>
                <w:lang w:eastAsia="x-none"/>
              </w:rPr>
            </w:pPr>
            <w:r>
              <w:rPr>
                <w:rFonts w:ascii="Times" w:eastAsia="Batang" w:hAnsi="Times"/>
                <w:szCs w:val="24"/>
                <w:lang w:eastAsia="x-none"/>
              </w:rPr>
              <w:t xml:space="preserve">Msg3 </w:t>
            </w:r>
            <w:proofErr w:type="gramStart"/>
            <w:r>
              <w:rPr>
                <w:rFonts w:ascii="Times" w:eastAsia="Batang" w:hAnsi="Times"/>
                <w:szCs w:val="24"/>
                <w:lang w:eastAsia="x-none"/>
              </w:rPr>
              <w:t>PUSCH[</w:t>
            </w:r>
            <w:proofErr w:type="gramEnd"/>
            <w:r>
              <w:rPr>
                <w:rFonts w:ascii="Times" w:eastAsia="Batang" w:hAnsi="Times"/>
                <w:szCs w:val="24"/>
                <w:lang w:eastAsia="x-none"/>
              </w:rPr>
              <w:t>/Msg4 HARQ-ACK PUCCH] frequency resource allocation and frequency hopping</w:t>
            </w:r>
          </w:p>
          <w:p w14:paraId="329E9C89" w14:textId="77777777" w:rsidR="00DF491B" w:rsidRDefault="00DF491B" w:rsidP="003244F2">
            <w:pPr>
              <w:numPr>
                <w:ilvl w:val="0"/>
                <w:numId w:val="16"/>
              </w:numPr>
              <w:overflowPunct/>
              <w:autoSpaceDE/>
              <w:autoSpaceDN/>
              <w:adjustRightInd/>
              <w:spacing w:before="0" w:after="0" w:line="256" w:lineRule="auto"/>
              <w:textAlignment w:val="auto"/>
              <w:rPr>
                <w:rFonts w:ascii="Times" w:eastAsia="Batang" w:hAnsi="Times"/>
                <w:szCs w:val="24"/>
                <w:lang w:eastAsia="x-none"/>
              </w:rPr>
            </w:pPr>
            <w:r>
              <w:rPr>
                <w:rFonts w:ascii="Times" w:eastAsia="Batang" w:hAnsi="Times"/>
                <w:szCs w:val="24"/>
                <w:lang w:eastAsia="x-none"/>
              </w:rPr>
              <w:t>Msg3 repetition</w:t>
            </w:r>
          </w:p>
          <w:p w14:paraId="09E81029" w14:textId="77777777" w:rsidR="00DF491B" w:rsidRDefault="00DF491B" w:rsidP="003244F2">
            <w:pPr>
              <w:numPr>
                <w:ilvl w:val="0"/>
                <w:numId w:val="16"/>
              </w:numPr>
              <w:overflowPunct/>
              <w:autoSpaceDE/>
              <w:autoSpaceDN/>
              <w:adjustRightInd/>
              <w:spacing w:before="0" w:after="0" w:line="256" w:lineRule="auto"/>
              <w:textAlignment w:val="auto"/>
              <w:rPr>
                <w:rFonts w:ascii="Times" w:eastAsia="Batang" w:hAnsi="Times"/>
                <w:szCs w:val="24"/>
                <w:lang w:eastAsia="x-none"/>
              </w:rPr>
            </w:pPr>
            <w:r>
              <w:rPr>
                <w:rFonts w:ascii="Times" w:eastAsia="Batang" w:hAnsi="Times"/>
                <w:szCs w:val="24"/>
                <w:lang w:eastAsia="x-none"/>
              </w:rPr>
              <w:t xml:space="preserve">Msg3 </w:t>
            </w:r>
            <w:proofErr w:type="gramStart"/>
            <w:r>
              <w:rPr>
                <w:rFonts w:ascii="Times" w:eastAsia="Batang" w:hAnsi="Times"/>
                <w:szCs w:val="24"/>
                <w:lang w:eastAsia="x-none"/>
              </w:rPr>
              <w:t>PUSCH[</w:t>
            </w:r>
            <w:proofErr w:type="gramEnd"/>
            <w:r>
              <w:rPr>
                <w:rFonts w:ascii="Times" w:eastAsia="Batang" w:hAnsi="Times"/>
                <w:szCs w:val="24"/>
                <w:lang w:eastAsia="x-none"/>
              </w:rPr>
              <w:t>/Msg4 HARQ-ACK PUCCH] power control</w:t>
            </w:r>
          </w:p>
          <w:p w14:paraId="26C0A6F3" w14:textId="77777777" w:rsidR="00DF491B" w:rsidRDefault="00DF491B" w:rsidP="003244F2">
            <w:pPr>
              <w:numPr>
                <w:ilvl w:val="0"/>
                <w:numId w:val="16"/>
              </w:numPr>
              <w:overflowPunct/>
              <w:autoSpaceDE/>
              <w:autoSpaceDN/>
              <w:adjustRightInd/>
              <w:spacing w:before="0" w:after="0" w:line="256" w:lineRule="auto"/>
              <w:textAlignment w:val="auto"/>
              <w:rPr>
                <w:rFonts w:ascii="Times" w:eastAsia="Batang" w:hAnsi="Times"/>
                <w:szCs w:val="24"/>
                <w:lang w:eastAsia="x-none"/>
              </w:rPr>
            </w:pPr>
            <w:r>
              <w:rPr>
                <w:rFonts w:ascii="Times" w:eastAsia="Batang" w:hAnsi="Times"/>
                <w:szCs w:val="24"/>
                <w:lang w:eastAsia="x-none"/>
              </w:rPr>
              <w:t xml:space="preserve">FFS whether/how gNB to identify whether a UE is SBFD aware UE or non-SBFD aware </w:t>
            </w:r>
            <w:proofErr w:type="gramStart"/>
            <w:r>
              <w:rPr>
                <w:rFonts w:ascii="Times" w:eastAsia="Batang" w:hAnsi="Times"/>
                <w:szCs w:val="24"/>
                <w:lang w:eastAsia="x-none"/>
              </w:rPr>
              <w:t>UE</w:t>
            </w:r>
            <w:proofErr w:type="gramEnd"/>
          </w:p>
          <w:p w14:paraId="6F82BEFB" w14:textId="77777777" w:rsidR="00DF491B" w:rsidRDefault="00DF491B" w:rsidP="00DF491B">
            <w:pPr>
              <w:spacing w:before="0" w:after="0"/>
              <w:rPr>
                <w:rFonts w:ascii="Times" w:eastAsia="Batang" w:hAnsi="Times"/>
                <w:szCs w:val="24"/>
              </w:rPr>
            </w:pPr>
            <w:r>
              <w:rPr>
                <w:rFonts w:ascii="Times" w:eastAsia="Batang" w:hAnsi="Times"/>
                <w:szCs w:val="24"/>
              </w:rPr>
              <w:t xml:space="preserve">Note: Strive to make progress in accordance </w:t>
            </w:r>
            <w:proofErr w:type="gramStart"/>
            <w:r>
              <w:rPr>
                <w:rFonts w:ascii="Times" w:eastAsia="Batang" w:hAnsi="Times"/>
                <w:szCs w:val="24"/>
              </w:rPr>
              <w:t>to</w:t>
            </w:r>
            <w:proofErr w:type="gramEnd"/>
            <w:r>
              <w:rPr>
                <w:rFonts w:ascii="Times" w:eastAsia="Batang" w:hAnsi="Times"/>
                <w:szCs w:val="24"/>
              </w:rPr>
              <w:t xml:space="preserve"> the discussion in AI 9.3.1.</w:t>
            </w:r>
          </w:p>
          <w:p w14:paraId="725774E3" w14:textId="0675FBC5" w:rsidR="00DF491B" w:rsidRPr="003244F2" w:rsidRDefault="00DF491B" w:rsidP="003244F2">
            <w:pPr>
              <w:spacing w:before="0" w:after="0"/>
              <w:rPr>
                <w:rFonts w:ascii="Times" w:eastAsia="Batang" w:hAnsi="Times"/>
                <w:szCs w:val="24"/>
              </w:rPr>
            </w:pPr>
          </w:p>
        </w:tc>
      </w:tr>
    </w:tbl>
    <w:p w14:paraId="29E5C0AF" w14:textId="47028A27" w:rsidR="00DF491B" w:rsidRDefault="00DF491B" w:rsidP="00DB4C07">
      <w:pPr>
        <w:pStyle w:val="Heading3"/>
        <w:rPr>
          <w:lang w:eastAsia="zh-CN"/>
        </w:rPr>
      </w:pPr>
      <w:r>
        <w:rPr>
          <w:lang w:eastAsia="zh-CN"/>
        </w:rPr>
        <w:t>MSG2 and MSG4</w:t>
      </w:r>
    </w:p>
    <w:p w14:paraId="157B2FB0" w14:textId="1E07DED7" w:rsidR="0074096D" w:rsidRDefault="00A7521E" w:rsidP="00A7521E">
      <w:pPr>
        <w:jc w:val="both"/>
        <w:rPr>
          <w:lang w:val="en-GB" w:eastAsia="zh-CN"/>
        </w:rPr>
      </w:pPr>
      <w:r>
        <w:rPr>
          <w:lang w:val="en-GB" w:eastAsia="zh-CN"/>
        </w:rPr>
        <w:t>Both MSG2 and MSG4 are scheduled by fallback DCI 1_0 with CRC scrambled by RA-RNTI</w:t>
      </w:r>
      <w:r w:rsidR="0074096D">
        <w:rPr>
          <w:lang w:val="en-GB" w:eastAsia="zh-CN"/>
        </w:rPr>
        <w:t xml:space="preserve"> </w:t>
      </w:r>
      <w:r>
        <w:rPr>
          <w:lang w:val="en-GB" w:eastAsia="zh-CN"/>
        </w:rPr>
        <w:t xml:space="preserve">and TC-RNTI respectively. The PDSCH frequency allocation in DCI 1_0 is based on type-1 (RIV based). The reception MSG2/4 PDSCH scheduled either in one or two DL subbands in SBFD symbols should follow the same design approach for PDSCH reception in SBFD symbols. Then, we don’t see any need or motivation to discuss any specific enhancement for MSG2/4 reception. </w:t>
      </w:r>
    </w:p>
    <w:p w14:paraId="4886A7A3" w14:textId="01E2F1DA" w:rsidR="00A7521E" w:rsidRPr="000200CB" w:rsidRDefault="00A7521E" w:rsidP="003244F2">
      <w:pPr>
        <w:jc w:val="both"/>
        <w:rPr>
          <w:lang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D576B">
        <w:rPr>
          <w:rFonts w:eastAsia="Batang"/>
          <w:b/>
          <w:noProof/>
          <w:szCs w:val="24"/>
          <w:u w:val="single"/>
          <w:lang w:val="en-GB"/>
        </w:rPr>
        <w:t>14</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 xml:space="preserve">The reception of MSG2/4 in SBFD symbols should follow the </w:t>
      </w:r>
      <w:r w:rsidRPr="003244F2">
        <w:rPr>
          <w:b/>
          <w:bCs/>
          <w:lang w:val="en-GB" w:eastAsia="zh-CN"/>
        </w:rPr>
        <w:t>same design approach for</w:t>
      </w:r>
      <w:r w:rsidR="00750FA3">
        <w:rPr>
          <w:b/>
          <w:bCs/>
          <w:lang w:val="en-GB" w:eastAsia="zh-CN"/>
        </w:rPr>
        <w:t xml:space="preserve"> </w:t>
      </w:r>
      <w:r w:rsidRPr="003244F2">
        <w:rPr>
          <w:b/>
          <w:bCs/>
          <w:lang w:val="en-GB" w:eastAsia="zh-CN"/>
        </w:rPr>
        <w:t>PDSCH reception</w:t>
      </w:r>
      <w:r w:rsidR="00750FA3">
        <w:rPr>
          <w:b/>
          <w:bCs/>
          <w:lang w:val="en-GB" w:eastAsia="zh-CN"/>
        </w:rPr>
        <w:t xml:space="preserve"> (Type 1 FDRA)</w:t>
      </w:r>
      <w:r w:rsidRPr="003244F2">
        <w:rPr>
          <w:b/>
          <w:bCs/>
          <w:lang w:val="en-GB" w:eastAsia="zh-CN"/>
        </w:rPr>
        <w:t xml:space="preserve"> in SBFD symbols</w:t>
      </w:r>
      <w:r>
        <w:rPr>
          <w:b/>
          <w:bCs/>
          <w:lang w:val="en-GB" w:eastAsia="zh-CN"/>
        </w:rPr>
        <w:t xml:space="preserve"> </w:t>
      </w:r>
      <w:r w:rsidRPr="003244F2">
        <w:rPr>
          <w:b/>
          <w:bCs/>
          <w:lang w:val="en-GB" w:eastAsia="zh-CN"/>
        </w:rPr>
        <w:t>in AI 9.3.1.</w:t>
      </w:r>
    </w:p>
    <w:p w14:paraId="6B4A61DC" w14:textId="027C3345" w:rsidR="00811208" w:rsidRDefault="00FC0E63" w:rsidP="003244F2">
      <w:pPr>
        <w:pStyle w:val="Heading3"/>
        <w:rPr>
          <w:lang w:eastAsia="zh-CN"/>
        </w:rPr>
      </w:pPr>
      <w:r>
        <w:rPr>
          <w:lang w:eastAsia="zh-CN"/>
        </w:rPr>
        <w:t>MSG3</w:t>
      </w:r>
      <w:r w:rsidR="00A758C0">
        <w:rPr>
          <w:lang w:eastAsia="zh-CN"/>
        </w:rPr>
        <w:t xml:space="preserve"> </w:t>
      </w:r>
    </w:p>
    <w:p w14:paraId="07D238E2" w14:textId="48F3D082" w:rsidR="00A7521E" w:rsidRPr="00A7521E" w:rsidRDefault="00A7521E" w:rsidP="003244F2">
      <w:pPr>
        <w:pStyle w:val="Heading4"/>
        <w:rPr>
          <w:lang w:eastAsia="zh-CN"/>
        </w:rPr>
      </w:pPr>
      <w:r w:rsidRPr="003244F2">
        <w:rPr>
          <w:lang w:eastAsia="zh-CN"/>
        </w:rPr>
        <w:t xml:space="preserve">Msg3 </w:t>
      </w:r>
      <w:r>
        <w:rPr>
          <w:lang w:eastAsia="zh-CN"/>
        </w:rPr>
        <w:t>Freq. hopping</w:t>
      </w:r>
    </w:p>
    <w:p w14:paraId="52D02942" w14:textId="77777777" w:rsidR="009C18B0" w:rsidRDefault="009C18B0" w:rsidP="009C18B0">
      <w:pPr>
        <w:jc w:val="both"/>
        <w:rPr>
          <w:lang w:eastAsia="zh-CN"/>
        </w:rPr>
      </w:pPr>
      <w:r>
        <w:rPr>
          <w:lang w:val="en-GB" w:eastAsia="zh-CN"/>
        </w:rPr>
        <w:t xml:space="preserve">Freq. hopping in a slot can be enabled for Msg3 PUSCH transmission scheduled by RAR UL grant or fallback UL grant or Msg3 retransmission scheduled by DCI format 0_0 with </w:t>
      </w:r>
      <w:r>
        <w:rPr>
          <w:lang w:eastAsia="zh-CN"/>
        </w:rPr>
        <w:t xml:space="preserve">CRC scrambled by TC-RNTI. The freq. hopping offset for the second hop is determined based on the BWP size as specified in Table 8.3-1 (TS 38.213). </w:t>
      </w:r>
    </w:p>
    <w:p w14:paraId="16CBAC42" w14:textId="77777777" w:rsidR="009C18B0" w:rsidRDefault="009C18B0" w:rsidP="009C18B0">
      <w:pPr>
        <w:jc w:val="center"/>
        <w:rPr>
          <w:lang w:val="en-GB" w:eastAsia="zh-CN"/>
        </w:rPr>
      </w:pPr>
      <w:r w:rsidRPr="006600D8">
        <w:rPr>
          <w:noProof/>
          <w:lang w:val="en-GB" w:eastAsia="zh-CN"/>
        </w:rPr>
        <w:drawing>
          <wp:inline distT="0" distB="0" distL="0" distR="0" wp14:anchorId="51608DC0" wp14:editId="002AEC99">
            <wp:extent cx="5800550" cy="2128380"/>
            <wp:effectExtent l="0" t="0" r="0" b="5715"/>
            <wp:docPr id="2050304423" name="Picture 2050304423" descr="A white rectangular box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706407" name="Picture 1" descr="A white rectangular box with black text&#10;&#10;Description automatically generated"/>
                    <pic:cNvPicPr/>
                  </pic:nvPicPr>
                  <pic:blipFill>
                    <a:blip r:embed="rId24"/>
                    <a:stretch>
                      <a:fillRect/>
                    </a:stretch>
                  </pic:blipFill>
                  <pic:spPr>
                    <a:xfrm>
                      <a:off x="0" y="0"/>
                      <a:ext cx="5818828" cy="2135087"/>
                    </a:xfrm>
                    <a:prstGeom prst="rect">
                      <a:avLst/>
                    </a:prstGeom>
                  </pic:spPr>
                </pic:pic>
              </a:graphicData>
            </a:graphic>
          </wp:inline>
        </w:drawing>
      </w:r>
    </w:p>
    <w:p w14:paraId="1E9C2D4E" w14:textId="77777777" w:rsidR="009C18B0" w:rsidRDefault="009C18B0" w:rsidP="009C18B0">
      <w:pPr>
        <w:tabs>
          <w:tab w:val="num" w:pos="1440"/>
        </w:tabs>
        <w:rPr>
          <w:lang w:eastAsia="zh-CN"/>
        </w:rPr>
      </w:pPr>
      <w:r>
        <w:rPr>
          <w:lang w:eastAsia="zh-CN"/>
        </w:rPr>
        <w:t>T</w:t>
      </w:r>
      <w:r w:rsidRPr="004D57AA">
        <w:rPr>
          <w:lang w:eastAsia="zh-CN"/>
        </w:rPr>
        <w:t xml:space="preserve">he frequency offsets </w:t>
      </w:r>
      <w:r>
        <w:rPr>
          <w:lang w:eastAsia="zh-CN"/>
        </w:rPr>
        <w:t xml:space="preserve">of the second hop </w:t>
      </w:r>
      <w:r w:rsidRPr="004D57AA">
        <w:rPr>
          <w:lang w:eastAsia="zh-CN"/>
        </w:rPr>
        <w:t>Msg3</w:t>
      </w:r>
      <w:r>
        <w:rPr>
          <w:lang w:eastAsia="zh-CN"/>
        </w:rPr>
        <w:t xml:space="preserve"> and MsgA</w:t>
      </w:r>
      <w:r w:rsidRPr="004D57AA">
        <w:rPr>
          <w:lang w:eastAsia="zh-CN"/>
        </w:rPr>
        <w:t xml:space="preserve"> </w:t>
      </w:r>
      <w:r>
        <w:rPr>
          <w:lang w:eastAsia="zh-CN"/>
        </w:rPr>
        <w:t xml:space="preserve">PUSCH </w:t>
      </w:r>
      <w:r w:rsidRPr="004D57AA">
        <w:rPr>
          <w:lang w:eastAsia="zh-CN"/>
        </w:rPr>
        <w:t>depends on the size of the UL BWP</w:t>
      </w:r>
      <w:r>
        <w:rPr>
          <w:lang w:eastAsia="zh-CN"/>
        </w:rPr>
        <w:t xml:space="preserve">. This will put some limitation on the indication of the frequency offsets as some of some </w:t>
      </w:r>
      <w:r w:rsidRPr="001B6553">
        <w:rPr>
          <w:lang w:eastAsia="zh-CN"/>
        </w:rPr>
        <w:t xml:space="preserve">the </w:t>
      </w:r>
      <w:r>
        <w:rPr>
          <w:lang w:eastAsia="zh-CN"/>
        </w:rPr>
        <w:t xml:space="preserve">frequency </w:t>
      </w:r>
      <w:r w:rsidRPr="001B6553">
        <w:rPr>
          <w:lang w:eastAsia="zh-CN"/>
        </w:rPr>
        <w:t xml:space="preserve">offsets could be </w:t>
      </w:r>
      <w:r>
        <w:rPr>
          <w:lang w:eastAsia="zh-CN"/>
        </w:rPr>
        <w:t xml:space="preserve">located </w:t>
      </w:r>
      <w:r w:rsidRPr="001B6553">
        <w:rPr>
          <w:lang w:eastAsia="zh-CN"/>
        </w:rPr>
        <w:t>outside the UL-subband</w:t>
      </w:r>
      <w:r>
        <w:rPr>
          <w:lang w:eastAsia="zh-CN"/>
        </w:rPr>
        <w:t xml:space="preserve">. </w:t>
      </w:r>
    </w:p>
    <w:p w14:paraId="6882CE31" w14:textId="77777777" w:rsidR="009C18B0" w:rsidRDefault="009C18B0" w:rsidP="009C18B0">
      <w:pPr>
        <w:keepNext/>
        <w:tabs>
          <w:tab w:val="num" w:pos="1440"/>
        </w:tabs>
        <w:jc w:val="center"/>
      </w:pPr>
      <w:r>
        <w:object w:dxaOrig="4576" w:dyaOrig="3165" w14:anchorId="5C51891A">
          <v:shape id="_x0000_i1030" type="#_x0000_t75" style="width:205.9pt;height:142.15pt" o:ole="">
            <v:imagedata r:id="rId25" o:title=""/>
          </v:shape>
          <o:OLEObject Type="Embed" ProgID="Visio.Drawing.15" ShapeID="_x0000_i1030" DrawAspect="Content" ObjectID="_1776868726" r:id="rId26"/>
        </w:object>
      </w:r>
    </w:p>
    <w:p w14:paraId="48E052D2" w14:textId="7B039878" w:rsidR="009C18B0" w:rsidRDefault="009C18B0" w:rsidP="00EF16F7">
      <w:pPr>
        <w:pStyle w:val="Caption"/>
        <w:jc w:val="center"/>
        <w:rPr>
          <w:lang w:eastAsia="zh-CN"/>
        </w:rPr>
      </w:pPr>
      <w:r>
        <w:t xml:space="preserve">Figure </w:t>
      </w:r>
      <w:r w:rsidR="00600BAA">
        <w:fldChar w:fldCharType="begin"/>
      </w:r>
      <w:r w:rsidR="00600BAA">
        <w:instrText xml:space="preserve"> STYLEREF 1 \s </w:instrText>
      </w:r>
      <w:r w:rsidR="00600BAA">
        <w:fldChar w:fldCharType="separate"/>
      </w:r>
      <w:r w:rsidR="002D576B">
        <w:rPr>
          <w:noProof/>
        </w:rPr>
        <w:t>2</w:t>
      </w:r>
      <w:r w:rsidR="00600BAA">
        <w:fldChar w:fldCharType="end"/>
      </w:r>
      <w:r w:rsidR="00600BAA">
        <w:noBreakHyphen/>
      </w:r>
      <w:r w:rsidR="00600BAA">
        <w:fldChar w:fldCharType="begin"/>
      </w:r>
      <w:r w:rsidR="00600BAA">
        <w:instrText xml:space="preserve"> SEQ Figure \* ARABIC \s 1 </w:instrText>
      </w:r>
      <w:r w:rsidR="00600BAA">
        <w:fldChar w:fldCharType="separate"/>
      </w:r>
      <w:r w:rsidR="002D576B">
        <w:rPr>
          <w:noProof/>
        </w:rPr>
        <w:t>6</w:t>
      </w:r>
      <w:r w:rsidR="00600BAA">
        <w:fldChar w:fldCharType="end"/>
      </w:r>
      <w:r>
        <w:t xml:space="preserve"> Msg3/MsgA intra-slot frequency </w:t>
      </w:r>
      <w:proofErr w:type="gramStart"/>
      <w:r>
        <w:t>hopping</w:t>
      </w:r>
      <w:proofErr w:type="gramEnd"/>
    </w:p>
    <w:p w14:paraId="60D61AC7" w14:textId="00D0A487" w:rsidR="009C18B0" w:rsidRDefault="009C18B0" w:rsidP="009C18B0">
      <w:pPr>
        <w:tabs>
          <w:tab w:val="num" w:pos="1440"/>
        </w:tabs>
        <w:rPr>
          <w:lang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2D576B">
        <w:rPr>
          <w:rFonts w:eastAsia="Batang"/>
          <w:b/>
          <w:noProof/>
          <w:szCs w:val="24"/>
          <w:u w:val="single"/>
          <w:lang w:val="en-GB"/>
        </w:rPr>
        <w:t>12</w:t>
      </w:r>
      <w:r w:rsidRPr="0066249B">
        <w:rPr>
          <w:rFonts w:eastAsia="Batang"/>
          <w:b/>
          <w:szCs w:val="24"/>
          <w:u w:val="single"/>
          <w:lang w:val="en-GB"/>
        </w:rPr>
        <w:fldChar w:fldCharType="end"/>
      </w:r>
      <w:r>
        <w:rPr>
          <w:rFonts w:eastAsia="Batang"/>
          <w:b/>
          <w:szCs w:val="24"/>
          <w:u w:val="single"/>
          <w:lang w:val="en-GB"/>
        </w:rPr>
        <w:t>:</w:t>
      </w:r>
      <w:r>
        <w:rPr>
          <w:b/>
          <w:bCs/>
          <w:lang w:val="en-GB" w:eastAsia="zh-CN"/>
        </w:rPr>
        <w:t xml:space="preserve"> </w:t>
      </w:r>
      <w:r w:rsidRPr="002121CA">
        <w:rPr>
          <w:b/>
          <w:bCs/>
          <w:lang w:val="en-GB" w:eastAsia="zh-CN"/>
        </w:rPr>
        <w:t xml:space="preserve"> </w:t>
      </w:r>
      <w:r w:rsidRPr="00F730D6">
        <w:rPr>
          <w:b/>
          <w:bCs/>
          <w:lang w:eastAsia="zh-CN"/>
        </w:rPr>
        <w:t>T</w:t>
      </w:r>
      <w:r w:rsidRPr="004D57AA">
        <w:rPr>
          <w:b/>
          <w:bCs/>
          <w:lang w:eastAsia="zh-CN"/>
        </w:rPr>
        <w:t xml:space="preserve">he frequency offsets </w:t>
      </w:r>
      <w:r w:rsidRPr="00F730D6">
        <w:rPr>
          <w:b/>
          <w:bCs/>
          <w:lang w:eastAsia="zh-CN"/>
        </w:rPr>
        <w:t xml:space="preserve">of the second hop </w:t>
      </w:r>
      <w:r w:rsidRPr="004D57AA">
        <w:rPr>
          <w:b/>
          <w:bCs/>
          <w:lang w:eastAsia="zh-CN"/>
        </w:rPr>
        <w:t>Msg3</w:t>
      </w:r>
      <w:r>
        <w:rPr>
          <w:b/>
          <w:bCs/>
          <w:lang w:eastAsia="zh-CN"/>
        </w:rPr>
        <w:t>/MsgA</w:t>
      </w:r>
      <w:r w:rsidRPr="004D57AA">
        <w:rPr>
          <w:b/>
          <w:bCs/>
          <w:lang w:eastAsia="zh-CN"/>
        </w:rPr>
        <w:t xml:space="preserve"> </w:t>
      </w:r>
      <w:r w:rsidRPr="00F730D6">
        <w:rPr>
          <w:b/>
          <w:bCs/>
          <w:lang w:eastAsia="zh-CN"/>
        </w:rPr>
        <w:t xml:space="preserve">PUSCH </w:t>
      </w:r>
      <w:r w:rsidRPr="004D57AA">
        <w:rPr>
          <w:b/>
          <w:bCs/>
          <w:lang w:eastAsia="zh-CN"/>
        </w:rPr>
        <w:t>depends on the size of the UL BWP</w:t>
      </w:r>
      <w:r w:rsidRPr="00F730D6">
        <w:rPr>
          <w:b/>
          <w:bCs/>
          <w:lang w:eastAsia="zh-CN"/>
        </w:rPr>
        <w:t xml:space="preserve"> which may </w:t>
      </w:r>
      <w:r>
        <w:rPr>
          <w:b/>
          <w:bCs/>
          <w:lang w:eastAsia="zh-CN"/>
        </w:rPr>
        <w:t>impose</w:t>
      </w:r>
      <w:r w:rsidRPr="00F730D6">
        <w:rPr>
          <w:b/>
          <w:bCs/>
          <w:lang w:eastAsia="zh-CN"/>
        </w:rPr>
        <w:t xml:space="preserve"> some limit for msg3 frequency hopping in SBFD symbols.</w:t>
      </w:r>
    </w:p>
    <w:p w14:paraId="10CE31FE" w14:textId="53FD1D3E" w:rsidR="009C18B0" w:rsidRDefault="009C18B0" w:rsidP="009C18B0">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D576B">
        <w:rPr>
          <w:rFonts w:eastAsia="Batang"/>
          <w:b/>
          <w:noProof/>
          <w:szCs w:val="24"/>
          <w:u w:val="single"/>
          <w:lang w:val="en-GB"/>
        </w:rPr>
        <w:t>15</w:t>
      </w:r>
      <w:r w:rsidRPr="008E1A8B">
        <w:rPr>
          <w:rFonts w:eastAsia="Batang"/>
          <w:b/>
          <w:szCs w:val="24"/>
          <w:u w:val="single"/>
          <w:lang w:val="en-GB"/>
        </w:rPr>
        <w:fldChar w:fldCharType="end"/>
      </w:r>
      <w:r w:rsidRPr="008E1A8B">
        <w:rPr>
          <w:rFonts w:eastAsia="Batang"/>
          <w:b/>
          <w:szCs w:val="24"/>
          <w:u w:val="single"/>
          <w:lang w:val="en-GB"/>
        </w:rPr>
        <w:t>:</w:t>
      </w:r>
      <w:r w:rsidRPr="00CE0C43">
        <w:rPr>
          <w:b/>
          <w:bCs/>
          <w:lang w:val="en-GB" w:eastAsia="zh-CN"/>
        </w:rPr>
        <w:t xml:space="preserve"> </w:t>
      </w:r>
      <w:r>
        <w:rPr>
          <w:b/>
          <w:bCs/>
          <w:lang w:val="en-GB" w:eastAsia="zh-CN"/>
        </w:rPr>
        <w:t>RAN1 to discuss how to enable efficient Msg3 PUSCH frequency hopping in the UL-subband of SBFD symbols.</w:t>
      </w:r>
    </w:p>
    <w:p w14:paraId="503C8ADA" w14:textId="77777777" w:rsidR="00A758C0" w:rsidRDefault="00A758C0">
      <w:pPr>
        <w:rPr>
          <w:lang w:eastAsia="zh-CN"/>
        </w:rPr>
      </w:pPr>
    </w:p>
    <w:p w14:paraId="377AA48A" w14:textId="3BD0521A" w:rsidR="00A7521E" w:rsidRDefault="00A7521E" w:rsidP="00A7521E">
      <w:pPr>
        <w:pStyle w:val="Heading4"/>
        <w:rPr>
          <w:lang w:eastAsia="zh-CN"/>
        </w:rPr>
      </w:pPr>
      <w:r>
        <w:rPr>
          <w:lang w:eastAsia="zh-CN"/>
        </w:rPr>
        <w:t>MSG3 Power control</w:t>
      </w:r>
    </w:p>
    <w:p w14:paraId="20DAF994" w14:textId="31E4AE5C" w:rsidR="00C84281" w:rsidRDefault="00750FA3" w:rsidP="00122244">
      <w:pPr>
        <w:jc w:val="both"/>
        <w:rPr>
          <w:i/>
          <w:iCs/>
          <w:lang w:val="en-GB" w:eastAsia="zh-CN"/>
        </w:rPr>
      </w:pPr>
      <w:r>
        <w:rPr>
          <w:lang w:val="en-GB" w:eastAsia="zh-CN"/>
        </w:rPr>
        <w:t xml:space="preserve">Similar to PRACH power control, RAN1 should first discuss the motivation </w:t>
      </w:r>
      <w:r w:rsidR="00122244">
        <w:rPr>
          <w:lang w:val="en-GB" w:eastAsia="zh-CN"/>
        </w:rPr>
        <w:t>and</w:t>
      </w:r>
      <w:r>
        <w:rPr>
          <w:lang w:val="en-GB" w:eastAsia="zh-CN"/>
        </w:rPr>
        <w:t xml:space="preserve"> the objectives for </w:t>
      </w:r>
      <w:r w:rsidR="00122244">
        <w:rPr>
          <w:lang w:val="en-GB" w:eastAsia="zh-CN"/>
        </w:rPr>
        <w:t xml:space="preserve">having </w:t>
      </w:r>
      <w:r>
        <w:rPr>
          <w:lang w:val="en-GB" w:eastAsia="zh-CN"/>
        </w:rPr>
        <w:t xml:space="preserve">separate power control configurations for MSG3 PUSCH in SBFD symbols. </w:t>
      </w:r>
      <w:r w:rsidR="00122244">
        <w:rPr>
          <w:lang w:val="en-GB" w:eastAsia="zh-CN"/>
        </w:rPr>
        <w:t>The power control parameter</w:t>
      </w:r>
      <w:r w:rsidR="00B93602">
        <w:rPr>
          <w:lang w:val="en-GB" w:eastAsia="zh-CN"/>
        </w:rPr>
        <w:t>s</w:t>
      </w:r>
      <w:r w:rsidR="00122244">
        <w:rPr>
          <w:lang w:val="en-GB" w:eastAsia="zh-CN"/>
        </w:rPr>
        <w:t xml:space="preserve"> for M</w:t>
      </w:r>
      <w:r w:rsidR="00965CE3">
        <w:rPr>
          <w:lang w:val="en-GB" w:eastAsia="zh-CN"/>
        </w:rPr>
        <w:t>SG3</w:t>
      </w:r>
      <w:r w:rsidR="00122244">
        <w:rPr>
          <w:lang w:val="en-GB" w:eastAsia="zh-CN"/>
        </w:rPr>
        <w:t xml:space="preserve"> </w:t>
      </w:r>
      <w:r w:rsidR="00B93602">
        <w:rPr>
          <w:lang w:val="en-GB" w:eastAsia="zh-CN"/>
        </w:rPr>
        <w:t>have</w:t>
      </w:r>
      <w:r w:rsidR="00122244">
        <w:rPr>
          <w:lang w:val="en-GB" w:eastAsia="zh-CN"/>
        </w:rPr>
        <w:t xml:space="preserve"> both open loop and closed loop power </w:t>
      </w:r>
      <w:r w:rsidR="00B93602">
        <w:rPr>
          <w:lang w:val="en-GB" w:eastAsia="zh-CN"/>
        </w:rPr>
        <w:t>configurations</w:t>
      </w:r>
      <w:r w:rsidR="00122244">
        <w:rPr>
          <w:lang w:val="en-GB" w:eastAsia="zh-CN"/>
        </w:rPr>
        <w:t xml:space="preserve">.  </w:t>
      </w:r>
      <w:r w:rsidR="00B93602">
        <w:rPr>
          <w:lang w:val="en-GB" w:eastAsia="zh-CN"/>
        </w:rPr>
        <w:t>The open loop</w:t>
      </w:r>
      <w:r w:rsidR="00C84281">
        <w:rPr>
          <w:lang w:val="en-GB" w:eastAsia="zh-CN"/>
        </w:rPr>
        <w:t xml:space="preserve"> power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0_NOMINAL_PUSCH_</m:t>
            </m:r>
          </m:sub>
        </m:sSub>
      </m:oMath>
      <w:r w:rsidR="00C84281">
        <w:rPr>
          <w:lang w:val="en-GB" w:eastAsia="zh-CN"/>
        </w:rPr>
        <w:t xml:space="preserve">is given by the PRACH initial target power, </w:t>
      </w:r>
      <w:r w:rsidR="00C84281" w:rsidRPr="003244F2">
        <w:rPr>
          <w:i/>
          <w:iCs/>
          <w:lang w:val="en-GB" w:eastAsia="zh-CN"/>
        </w:rPr>
        <w:t>preambleReceivedTargetPower</w:t>
      </w:r>
      <w:r w:rsidR="00C84281">
        <w:rPr>
          <w:lang w:val="en-GB" w:eastAsia="zh-CN"/>
        </w:rPr>
        <w:t xml:space="preserve"> plus an additional offset </w:t>
      </w:r>
      <m:oMath>
        <m:sSub>
          <m:sSubPr>
            <m:ctrlPr>
              <w:rPr>
                <w:rFonts w:ascii="Cambria Math" w:hAnsi="Cambria Math"/>
                <w:lang w:val="en-GB" w:eastAsia="zh-CN"/>
              </w:rPr>
            </m:ctrlPr>
          </m:sSubPr>
          <m:e>
            <m:r>
              <m:rPr>
                <m:sty m:val="p"/>
              </m:rPr>
              <w:rPr>
                <w:rFonts w:ascii="Cambria Math" w:hAnsi="Cambria Math"/>
                <w:lang w:val="en-GB" w:eastAsia="zh-CN"/>
              </w:rPr>
              <m:t>Δ</m:t>
            </m:r>
          </m:e>
          <m:sub>
            <m:r>
              <w:rPr>
                <w:rFonts w:ascii="Cambria Math" w:hAnsi="Cambria Math"/>
                <w:lang w:val="en-GB" w:eastAsia="zh-CN"/>
              </w:rPr>
              <m:t>PREAMBLE</m:t>
            </m:r>
            <m:r>
              <m:rPr>
                <m:lit/>
              </m:rPr>
              <w:rPr>
                <w:rFonts w:ascii="Cambria Math" w:hAnsi="Cambria Math"/>
                <w:lang w:val="en-GB" w:eastAsia="zh-CN"/>
              </w:rPr>
              <m:t>_</m:t>
            </m:r>
            <m:r>
              <w:rPr>
                <w:rFonts w:ascii="Cambria Math" w:hAnsi="Cambria Math"/>
                <w:lang w:val="en-GB" w:eastAsia="zh-CN"/>
              </w:rPr>
              <m:t>MSG3</m:t>
            </m:r>
          </m:sub>
        </m:sSub>
      </m:oMath>
      <w:r w:rsidR="00C84281">
        <w:rPr>
          <w:lang w:val="en-GB" w:eastAsia="zh-CN"/>
        </w:rPr>
        <w:t xml:space="preserve">. </w:t>
      </w:r>
      <w:r w:rsidR="00B93602">
        <w:rPr>
          <w:lang w:val="en-GB" w:eastAsia="zh-CN"/>
        </w:rPr>
        <w:t xml:space="preserve"> </w:t>
      </w:r>
      <w:r w:rsidR="00C84281">
        <w:rPr>
          <w:lang w:val="en-GB" w:eastAsia="zh-CN"/>
        </w:rPr>
        <w:t xml:space="preserve">The closed loop power parameter is given by the TCP command in the RAR grant for MSG3 transmission or by DCI format 0_0 with CRC scrambled by TC_RNTI for MSG3 retransmission. </w:t>
      </w:r>
      <w:r w:rsidR="00C1790A">
        <w:rPr>
          <w:lang w:val="en-GB" w:eastAsia="zh-CN"/>
        </w:rPr>
        <w:t xml:space="preserve">To compensate for the degradation in the UL SINR in SBFD symbols, one simple enhancement is to have a separate configuration for </w:t>
      </w:r>
      <w:r w:rsidR="00C1790A" w:rsidRPr="003244F2">
        <w:rPr>
          <w:i/>
          <w:iCs/>
          <w:lang w:val="en-GB" w:eastAsia="zh-CN"/>
        </w:rPr>
        <w:t>msg3-DeltaPreamle</w:t>
      </w:r>
      <w:r w:rsidR="00C1790A">
        <w:rPr>
          <w:i/>
          <w:iCs/>
          <w:lang w:val="en-GB" w:eastAsia="zh-CN"/>
        </w:rPr>
        <w:t>.</w:t>
      </w:r>
    </w:p>
    <w:p w14:paraId="7A70BA58" w14:textId="3057B1DC" w:rsidR="003E321B" w:rsidRDefault="00C1790A" w:rsidP="00C1790A">
      <w:pPr>
        <w:jc w:val="both"/>
        <w:rPr>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D576B">
        <w:rPr>
          <w:rFonts w:eastAsia="Batang"/>
          <w:b/>
          <w:noProof/>
          <w:szCs w:val="24"/>
          <w:u w:val="single"/>
          <w:lang w:val="en-GB"/>
        </w:rPr>
        <w:t>16</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RAN1 to discuss the design objectives and motivations for separate MSG3 power control parameters in SBFD and non-SBFD symbols including separate Po.</w:t>
      </w:r>
    </w:p>
    <w:p w14:paraId="46C1B561" w14:textId="77777777" w:rsidR="00272479" w:rsidRPr="00C216FF" w:rsidRDefault="00272479" w:rsidP="00272479">
      <w:pPr>
        <w:pStyle w:val="Heading4"/>
        <w:rPr>
          <w:lang w:eastAsia="zh-CN"/>
        </w:rPr>
      </w:pPr>
      <w:r>
        <w:rPr>
          <w:lang w:eastAsia="zh-CN"/>
        </w:rPr>
        <w:t xml:space="preserve">MSG3 Repetition </w:t>
      </w:r>
    </w:p>
    <w:p w14:paraId="10581279" w14:textId="470730E5" w:rsidR="00272479" w:rsidRDefault="00272479" w:rsidP="00272479">
      <w:pPr>
        <w:jc w:val="both"/>
        <w:rPr>
          <w:lang w:val="en-GB" w:eastAsia="zh-CN"/>
        </w:rPr>
      </w:pPr>
      <w:r>
        <w:rPr>
          <w:lang w:val="en-GB" w:eastAsia="zh-CN"/>
        </w:rPr>
        <w:t xml:space="preserve">Rel-17 introduced MSG3 repetition to improve the coverage of MSG3. The MCS bitfield in the RAR grant of in DCI format 0_0 scrambled with TC-RNTI provide a codepoint to determine the number of repetitions. The repetitions are based on available UL slot counting. </w:t>
      </w:r>
      <w:r w:rsidR="009934F8">
        <w:rPr>
          <w:lang w:val="en-GB" w:eastAsia="zh-CN"/>
        </w:rPr>
        <w:t xml:space="preserve">Then, </w:t>
      </w:r>
      <w:r w:rsidR="0081716F">
        <w:rPr>
          <w:lang w:val="en-GB" w:eastAsia="zh-CN"/>
        </w:rPr>
        <w:t xml:space="preserve">MSG3 </w:t>
      </w:r>
      <w:r w:rsidR="005D0F3C">
        <w:rPr>
          <w:lang w:val="en-GB" w:eastAsia="zh-CN"/>
        </w:rPr>
        <w:t xml:space="preserve">repetition </w:t>
      </w:r>
      <w:r w:rsidR="0081716F">
        <w:rPr>
          <w:lang w:val="en-GB" w:eastAsia="zh-CN"/>
        </w:rPr>
        <w:t xml:space="preserve">can be either considered across SBFD-only </w:t>
      </w:r>
      <w:r w:rsidR="009934F8">
        <w:rPr>
          <w:lang w:val="en-GB" w:eastAsia="zh-CN"/>
        </w:rPr>
        <w:t xml:space="preserve">symbols </w:t>
      </w:r>
      <w:r w:rsidR="0081716F">
        <w:rPr>
          <w:lang w:val="en-GB" w:eastAsia="zh-CN"/>
        </w:rPr>
        <w:t>(or non-SBFD symbols) or can be considered across both SBFD and non-SBFD symbols. The</w:t>
      </w:r>
      <w:r w:rsidR="009934F8">
        <w:rPr>
          <w:lang w:val="en-GB" w:eastAsia="zh-CN"/>
        </w:rPr>
        <w:t xml:space="preserve"> same design approach of PUSCH repetition in Type-A should be leveraged </w:t>
      </w:r>
      <w:r w:rsidR="006F4892">
        <w:rPr>
          <w:lang w:val="en-GB" w:eastAsia="zh-CN"/>
        </w:rPr>
        <w:t xml:space="preserve">for MSG3 repetition. </w:t>
      </w:r>
    </w:p>
    <w:p w14:paraId="0DA5AE67" w14:textId="2F4F12B3" w:rsidR="00461914" w:rsidRPr="00080A55" w:rsidRDefault="00272479" w:rsidP="00122244">
      <w:pPr>
        <w:jc w:val="both"/>
        <w:rPr>
          <w:lang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D576B">
        <w:rPr>
          <w:rFonts w:eastAsia="Batang"/>
          <w:b/>
          <w:noProof/>
          <w:szCs w:val="24"/>
          <w:u w:val="single"/>
          <w:lang w:val="en-GB"/>
        </w:rPr>
        <w:t>17</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00BD1300">
        <w:rPr>
          <w:rFonts w:eastAsia="Batang"/>
          <w:b/>
          <w:szCs w:val="24"/>
          <w:lang w:val="en-GB"/>
        </w:rPr>
        <w:t xml:space="preserve"> </w:t>
      </w:r>
      <w:r>
        <w:rPr>
          <w:b/>
          <w:bCs/>
          <w:lang w:val="en-GB" w:eastAsia="zh-CN"/>
        </w:rPr>
        <w:t xml:space="preserve">MSG3 repetition </w:t>
      </w:r>
      <w:r w:rsidR="00BD1300">
        <w:rPr>
          <w:b/>
          <w:bCs/>
          <w:lang w:val="en-GB" w:eastAsia="zh-CN"/>
        </w:rPr>
        <w:t>across SBFD and/or non-SBFD symbols</w:t>
      </w:r>
      <w:r>
        <w:rPr>
          <w:b/>
          <w:bCs/>
          <w:lang w:val="en-GB" w:eastAsia="zh-CN"/>
        </w:rPr>
        <w:t xml:space="preserve"> should follow the </w:t>
      </w:r>
      <w:r w:rsidRPr="003244F2">
        <w:rPr>
          <w:b/>
          <w:bCs/>
          <w:lang w:val="en-GB" w:eastAsia="zh-CN"/>
        </w:rPr>
        <w:t>same design approach for</w:t>
      </w:r>
      <w:r>
        <w:rPr>
          <w:b/>
          <w:bCs/>
          <w:lang w:val="en-GB" w:eastAsia="zh-CN"/>
        </w:rPr>
        <w:t xml:space="preserve"> </w:t>
      </w:r>
      <w:r w:rsidR="009C7F0D">
        <w:rPr>
          <w:b/>
          <w:bCs/>
          <w:lang w:val="en-GB" w:eastAsia="zh-CN"/>
        </w:rPr>
        <w:t>PUSCH repetition Type-A</w:t>
      </w:r>
      <w:r w:rsidRPr="003244F2">
        <w:rPr>
          <w:b/>
          <w:bCs/>
          <w:lang w:val="en-GB" w:eastAsia="zh-CN"/>
        </w:rPr>
        <w:t xml:space="preserve"> in AI 9.3.1.</w:t>
      </w:r>
    </w:p>
    <w:p w14:paraId="4F003F7B" w14:textId="49B652D8" w:rsidR="00E8251D" w:rsidRDefault="0095272A" w:rsidP="009C18B0">
      <w:pPr>
        <w:pStyle w:val="Heading2"/>
        <w:rPr>
          <w:lang w:eastAsia="zh-CN"/>
        </w:rPr>
      </w:pPr>
      <w:r>
        <w:rPr>
          <w:lang w:eastAsia="zh-CN"/>
        </w:rPr>
        <w:t>T</w:t>
      </w:r>
      <w:r w:rsidR="00811208">
        <w:rPr>
          <w:lang w:eastAsia="zh-CN"/>
        </w:rPr>
        <w:t>w</w:t>
      </w:r>
      <w:r w:rsidR="00E8251D">
        <w:rPr>
          <w:lang w:eastAsia="zh-CN"/>
        </w:rPr>
        <w:t>o</w:t>
      </w:r>
      <w:r w:rsidR="005017B5">
        <w:rPr>
          <w:lang w:eastAsia="zh-CN"/>
        </w:rPr>
        <w:t>-</w:t>
      </w:r>
      <w:r w:rsidR="00E8251D">
        <w:rPr>
          <w:lang w:eastAsia="zh-CN"/>
        </w:rPr>
        <w:t xml:space="preserve">step </w:t>
      </w:r>
      <w:r w:rsidR="005C3F28">
        <w:rPr>
          <w:lang w:eastAsia="zh-CN"/>
        </w:rPr>
        <w:t>R</w:t>
      </w:r>
      <w:r w:rsidR="00E8251D">
        <w:rPr>
          <w:lang w:eastAsia="zh-CN"/>
        </w:rPr>
        <w:t xml:space="preserve">andom </w:t>
      </w:r>
      <w:r w:rsidR="00005E2B">
        <w:rPr>
          <w:lang w:eastAsia="zh-CN"/>
        </w:rPr>
        <w:t>A</w:t>
      </w:r>
      <w:r w:rsidR="00E8251D">
        <w:rPr>
          <w:lang w:eastAsia="zh-CN"/>
        </w:rPr>
        <w:t>ccess</w:t>
      </w:r>
      <w:r w:rsidR="00005E2B">
        <w:rPr>
          <w:lang w:eastAsia="zh-CN"/>
        </w:rPr>
        <w:t xml:space="preserve"> </w:t>
      </w:r>
      <w:r w:rsidR="00811208">
        <w:rPr>
          <w:lang w:eastAsia="zh-CN"/>
        </w:rPr>
        <w:t>SBFD operation</w:t>
      </w:r>
    </w:p>
    <w:p w14:paraId="31E1B7A6" w14:textId="6C056E7D" w:rsidR="00DE24FC" w:rsidRDefault="00BC39F3" w:rsidP="004D1BA1">
      <w:pPr>
        <w:jc w:val="both"/>
        <w:rPr>
          <w:lang w:val="en-GB" w:eastAsia="zh-CN"/>
        </w:rPr>
      </w:pPr>
      <w:r w:rsidRPr="004E2376">
        <w:rPr>
          <w:lang w:val="en-GB" w:eastAsia="zh-CN"/>
        </w:rPr>
        <w:t>Similar to the discussion in the previous section</w:t>
      </w:r>
      <w:r w:rsidR="007F3CF1" w:rsidRPr="004E2376">
        <w:rPr>
          <w:lang w:val="en-GB" w:eastAsia="zh-CN"/>
        </w:rPr>
        <w:t xml:space="preserve"> on PRACH configuration</w:t>
      </w:r>
      <w:r w:rsidR="00A40010" w:rsidRPr="004E2376">
        <w:rPr>
          <w:lang w:val="en-GB" w:eastAsia="zh-CN"/>
        </w:rPr>
        <w:t xml:space="preserve"> for SBFD random access</w:t>
      </w:r>
      <w:r w:rsidR="007F3CF1" w:rsidRPr="004E2376">
        <w:rPr>
          <w:lang w:val="en-GB" w:eastAsia="zh-CN"/>
        </w:rPr>
        <w:t xml:space="preserve">, the two design options </w:t>
      </w:r>
      <w:r w:rsidR="00163C49" w:rsidRPr="004E2376">
        <w:rPr>
          <w:lang w:val="en-GB" w:eastAsia="zh-CN"/>
        </w:rPr>
        <w:t xml:space="preserve">can be used </w:t>
      </w:r>
      <w:r w:rsidR="00931AC9" w:rsidRPr="004E2376">
        <w:rPr>
          <w:lang w:val="en-GB" w:eastAsia="zh-CN"/>
        </w:rPr>
        <w:t>for the configuration of</w:t>
      </w:r>
      <w:r w:rsidR="007F3CF1" w:rsidRPr="004E2376">
        <w:rPr>
          <w:lang w:val="en-GB" w:eastAsia="zh-CN"/>
        </w:rPr>
        <w:t xml:space="preserve"> msgA PRACH and </w:t>
      </w:r>
      <w:r w:rsidR="006046D4" w:rsidRPr="004E2376">
        <w:rPr>
          <w:lang w:val="en-GB" w:eastAsia="zh-CN"/>
        </w:rPr>
        <w:t>msgA-</w:t>
      </w:r>
      <w:r w:rsidR="007F3CF1" w:rsidRPr="004E2376">
        <w:rPr>
          <w:lang w:val="en-GB" w:eastAsia="zh-CN"/>
        </w:rPr>
        <w:t>PUSCH payload</w:t>
      </w:r>
      <w:r w:rsidR="008C4F90" w:rsidRPr="004E2376">
        <w:rPr>
          <w:lang w:val="en-GB" w:eastAsia="zh-CN"/>
        </w:rPr>
        <w:t xml:space="preserve">. </w:t>
      </w:r>
      <w:r w:rsidR="00923A1E" w:rsidRPr="004E2376">
        <w:rPr>
          <w:lang w:val="en-GB" w:eastAsia="zh-CN"/>
        </w:rPr>
        <w:t>The first design approach is based on u</w:t>
      </w:r>
      <w:r w:rsidR="000146D4" w:rsidRPr="004E2376">
        <w:rPr>
          <w:lang w:val="en-GB" w:eastAsia="zh-CN"/>
        </w:rPr>
        <w:t xml:space="preserve">sing </w:t>
      </w:r>
      <w:r w:rsidR="006F2D48" w:rsidRPr="004E2376">
        <w:rPr>
          <w:lang w:val="en-GB" w:eastAsia="zh-CN"/>
        </w:rPr>
        <w:t>the same</w:t>
      </w:r>
      <w:r w:rsidR="000146D4" w:rsidRPr="004E2376">
        <w:rPr>
          <w:lang w:val="en-GB" w:eastAsia="zh-CN"/>
        </w:rPr>
        <w:t xml:space="preserve"> </w:t>
      </w:r>
      <w:r w:rsidR="00EB6321" w:rsidRPr="004E2376">
        <w:rPr>
          <w:lang w:val="en-GB" w:eastAsia="zh-CN"/>
        </w:rPr>
        <w:t>M</w:t>
      </w:r>
      <w:r w:rsidR="000146D4" w:rsidRPr="004E2376">
        <w:rPr>
          <w:lang w:val="en-GB" w:eastAsia="zh-CN"/>
        </w:rPr>
        <w:t xml:space="preserve">sgA configuration </w:t>
      </w:r>
      <w:r w:rsidR="00923A1E" w:rsidRPr="004E2376">
        <w:rPr>
          <w:lang w:val="en-GB" w:eastAsia="zh-CN"/>
        </w:rPr>
        <w:t xml:space="preserve">of the </w:t>
      </w:r>
      <w:r w:rsidR="006B4CC8" w:rsidRPr="004E2376">
        <w:rPr>
          <w:lang w:val="en-GB" w:eastAsia="zh-CN"/>
        </w:rPr>
        <w:t xml:space="preserve">PRACH and PUSCH </w:t>
      </w:r>
      <w:r w:rsidR="006F2D48" w:rsidRPr="004E2376">
        <w:rPr>
          <w:lang w:val="en-GB" w:eastAsia="zh-CN"/>
        </w:rPr>
        <w:t>for both legacy and SBFD-aware UE</w:t>
      </w:r>
      <w:r w:rsidR="00C31E6B" w:rsidRPr="004E2376">
        <w:rPr>
          <w:lang w:val="en-GB" w:eastAsia="zh-CN"/>
        </w:rPr>
        <w:t xml:space="preserve"> as shown in</w:t>
      </w:r>
      <w:r w:rsidR="007C26DB" w:rsidRPr="004E2376">
        <w:rPr>
          <w:lang w:val="en-GB" w:eastAsia="zh-CN"/>
        </w:rPr>
        <w:t xml:space="preserve"> </w:t>
      </w:r>
      <w:r w:rsidR="007C26DB" w:rsidRPr="004E2376">
        <w:rPr>
          <w:lang w:val="en-GB" w:eastAsia="zh-CN"/>
        </w:rPr>
        <w:fldChar w:fldCharType="begin"/>
      </w:r>
      <w:r w:rsidR="007C26DB" w:rsidRPr="004E2376">
        <w:rPr>
          <w:lang w:val="en-GB" w:eastAsia="zh-CN"/>
        </w:rPr>
        <w:instrText xml:space="preserve"> REF _Ref157789925 \h </w:instrText>
      </w:r>
      <w:r w:rsidR="007C26DB" w:rsidRPr="004E2376">
        <w:rPr>
          <w:lang w:val="en-GB" w:eastAsia="zh-CN"/>
        </w:rPr>
      </w:r>
      <w:r w:rsidR="007C26DB" w:rsidRPr="004E2376">
        <w:rPr>
          <w:lang w:val="en-GB" w:eastAsia="zh-CN"/>
        </w:rPr>
        <w:fldChar w:fldCharType="separate"/>
      </w:r>
      <w:r w:rsidR="002D576B">
        <w:t xml:space="preserve">Figure </w:t>
      </w:r>
      <w:r w:rsidR="002D576B">
        <w:rPr>
          <w:noProof/>
        </w:rPr>
        <w:t>2</w:t>
      </w:r>
      <w:r w:rsidR="002D576B">
        <w:noBreakHyphen/>
      </w:r>
      <w:r w:rsidR="002D576B">
        <w:rPr>
          <w:noProof/>
        </w:rPr>
        <w:t>7</w:t>
      </w:r>
      <w:r w:rsidR="007C26DB" w:rsidRPr="004E2376">
        <w:rPr>
          <w:lang w:val="en-GB" w:eastAsia="zh-CN"/>
        </w:rPr>
        <w:fldChar w:fldCharType="end"/>
      </w:r>
      <w:r w:rsidR="006F2D48" w:rsidRPr="004E2376">
        <w:rPr>
          <w:lang w:val="en-GB" w:eastAsia="zh-CN"/>
        </w:rPr>
        <w:t xml:space="preserve">. </w:t>
      </w:r>
      <w:r w:rsidR="00EB6321" w:rsidRPr="004E2376">
        <w:rPr>
          <w:lang w:val="en-GB" w:eastAsia="zh-CN"/>
        </w:rPr>
        <w:t>However, it requires careful configuration</w:t>
      </w:r>
      <w:r w:rsidR="00912CC0" w:rsidRPr="004E2376">
        <w:rPr>
          <w:lang w:val="en-GB" w:eastAsia="zh-CN"/>
        </w:rPr>
        <w:t xml:space="preserve"> </w:t>
      </w:r>
      <w:r w:rsidR="00EB6321" w:rsidRPr="004E2376">
        <w:rPr>
          <w:lang w:val="en-GB" w:eastAsia="zh-CN"/>
        </w:rPr>
        <w:t xml:space="preserve">such that both SBFD-aware UE </w:t>
      </w:r>
      <w:r w:rsidR="00E47767" w:rsidRPr="004E2376">
        <w:rPr>
          <w:lang w:val="en-GB" w:eastAsia="zh-CN"/>
        </w:rPr>
        <w:t xml:space="preserve">and legacy UE </w:t>
      </w:r>
      <w:r w:rsidR="00EB6321" w:rsidRPr="004E2376">
        <w:rPr>
          <w:lang w:val="en-GB" w:eastAsia="zh-CN"/>
        </w:rPr>
        <w:t>have the same set</w:t>
      </w:r>
      <w:r w:rsidR="00912CC0" w:rsidRPr="004E2376">
        <w:rPr>
          <w:lang w:val="en-GB" w:eastAsia="zh-CN"/>
        </w:rPr>
        <w:t>s</w:t>
      </w:r>
      <w:r w:rsidR="00EB6321" w:rsidRPr="004E2376">
        <w:rPr>
          <w:lang w:val="en-GB" w:eastAsia="zh-CN"/>
        </w:rPr>
        <w:t xml:space="preserve"> of </w:t>
      </w:r>
      <w:r w:rsidR="00E47767" w:rsidRPr="004E2376">
        <w:rPr>
          <w:lang w:val="en-GB" w:eastAsia="zh-CN"/>
        </w:rPr>
        <w:t xml:space="preserve">valid </w:t>
      </w:r>
      <w:r w:rsidR="00EB6321" w:rsidRPr="004E2376">
        <w:rPr>
          <w:lang w:val="en-GB" w:eastAsia="zh-CN"/>
        </w:rPr>
        <w:t xml:space="preserve">ROs and </w:t>
      </w:r>
      <w:r w:rsidR="00E47767" w:rsidRPr="004E2376">
        <w:rPr>
          <w:lang w:val="en-GB" w:eastAsia="zh-CN"/>
        </w:rPr>
        <w:t xml:space="preserve">valid </w:t>
      </w:r>
      <w:r w:rsidR="00EB6321" w:rsidRPr="004E2376">
        <w:rPr>
          <w:lang w:val="en-GB" w:eastAsia="zh-CN"/>
        </w:rPr>
        <w:t>PUSCH occasions (POs)</w:t>
      </w:r>
      <w:r w:rsidR="0015426A" w:rsidRPr="004E2376">
        <w:rPr>
          <w:lang w:val="en-GB" w:eastAsia="zh-CN"/>
        </w:rPr>
        <w:t>. For example, the ROs and POs</w:t>
      </w:r>
      <w:r w:rsidR="00912CC0" w:rsidRPr="004E2376">
        <w:rPr>
          <w:lang w:val="en-GB" w:eastAsia="zh-CN"/>
        </w:rPr>
        <w:t xml:space="preserve"> in both </w:t>
      </w:r>
      <w:r w:rsidR="006F2D48" w:rsidRPr="004E2376">
        <w:rPr>
          <w:lang w:val="en-GB" w:eastAsia="zh-CN"/>
        </w:rPr>
        <w:t>SBFD symbols configured in ‘flexible’ symbols and non-SBFD symbols</w:t>
      </w:r>
      <w:r w:rsidR="00912CC0" w:rsidRPr="004E2376">
        <w:rPr>
          <w:lang w:val="en-GB" w:eastAsia="zh-CN"/>
        </w:rPr>
        <w:t xml:space="preserve">. </w:t>
      </w:r>
      <w:r w:rsidR="00426A19" w:rsidRPr="004E2376">
        <w:rPr>
          <w:lang w:val="en-GB" w:eastAsia="zh-CN"/>
        </w:rPr>
        <w:t xml:space="preserve">This will guarantee a backward compatible design and alleviate any inconsistency of SSB mapping to ROs and </w:t>
      </w:r>
      <w:r w:rsidR="007C26DB" w:rsidRPr="004E2376">
        <w:rPr>
          <w:lang w:val="en-GB" w:eastAsia="zh-CN"/>
        </w:rPr>
        <w:t>preambles</w:t>
      </w:r>
      <w:r w:rsidR="00426A19" w:rsidRPr="004E2376">
        <w:rPr>
          <w:lang w:val="en-GB" w:eastAsia="zh-CN"/>
        </w:rPr>
        <w:t xml:space="preserve"> mapping to valid POs. </w:t>
      </w:r>
    </w:p>
    <w:p w14:paraId="53F003B2" w14:textId="77777777" w:rsidR="004E6EEA" w:rsidRDefault="004E6EEA" w:rsidP="00426A19">
      <w:pPr>
        <w:keepNext/>
        <w:jc w:val="center"/>
      </w:pPr>
      <w:r w:rsidRPr="004E6EEA">
        <w:rPr>
          <w:noProof/>
          <w:lang w:eastAsia="zh-CN"/>
        </w:rPr>
        <w:lastRenderedPageBreak/>
        <w:drawing>
          <wp:inline distT="0" distB="0" distL="0" distR="0" wp14:anchorId="07D7C116" wp14:editId="3AF5AB1E">
            <wp:extent cx="2939543" cy="1464953"/>
            <wp:effectExtent l="0" t="0" r="0" b="0"/>
            <wp:docPr id="32" name="Picture 32">
              <a:extLst xmlns:a="http://schemas.openxmlformats.org/drawingml/2006/main">
                <a:ext uri="{FF2B5EF4-FFF2-40B4-BE49-F238E27FC236}">
                  <a16:creationId xmlns:a16="http://schemas.microsoft.com/office/drawing/2014/main" id="{7224815E-32A2-0A06-C9A1-9C9EB556E1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1">
                      <a:extLst>
                        <a:ext uri="{FF2B5EF4-FFF2-40B4-BE49-F238E27FC236}">
                          <a16:creationId xmlns:a16="http://schemas.microsoft.com/office/drawing/2014/main" id="{7224815E-32A2-0A06-C9A1-9C9EB556E1FF}"/>
                        </a:ext>
                      </a:extLst>
                    </pic:cNvPr>
                    <pic:cNvPicPr>
                      <a:picLocks noChangeAspect="1"/>
                    </pic:cNvPicPr>
                  </pic:nvPicPr>
                  <pic:blipFill>
                    <a:blip r:embed="rId27"/>
                    <a:stretch>
                      <a:fillRect/>
                    </a:stretch>
                  </pic:blipFill>
                  <pic:spPr>
                    <a:xfrm>
                      <a:off x="0" y="0"/>
                      <a:ext cx="2982800" cy="1486511"/>
                    </a:xfrm>
                    <a:prstGeom prst="rect">
                      <a:avLst/>
                    </a:prstGeom>
                  </pic:spPr>
                </pic:pic>
              </a:graphicData>
            </a:graphic>
          </wp:inline>
        </w:drawing>
      </w:r>
    </w:p>
    <w:p w14:paraId="46E211DB" w14:textId="3572B4A6" w:rsidR="00AE1119" w:rsidRDefault="00426A19" w:rsidP="00426A19">
      <w:pPr>
        <w:pStyle w:val="Caption"/>
        <w:jc w:val="center"/>
        <w:rPr>
          <w:lang w:val="en-GB" w:eastAsia="zh-CN"/>
        </w:rPr>
      </w:pPr>
      <w:bookmarkStart w:id="13" w:name="_Ref157789925"/>
      <w:r>
        <w:t xml:space="preserve">Figure </w:t>
      </w:r>
      <w:r w:rsidR="00600BAA">
        <w:fldChar w:fldCharType="begin"/>
      </w:r>
      <w:r w:rsidR="00600BAA">
        <w:instrText xml:space="preserve"> STYLEREF 1 \s </w:instrText>
      </w:r>
      <w:r w:rsidR="00600BAA">
        <w:fldChar w:fldCharType="separate"/>
      </w:r>
      <w:r w:rsidR="002D576B">
        <w:rPr>
          <w:noProof/>
        </w:rPr>
        <w:t>2</w:t>
      </w:r>
      <w:r w:rsidR="00600BAA">
        <w:fldChar w:fldCharType="end"/>
      </w:r>
      <w:r w:rsidR="00600BAA">
        <w:noBreakHyphen/>
      </w:r>
      <w:r w:rsidR="00600BAA">
        <w:fldChar w:fldCharType="begin"/>
      </w:r>
      <w:r w:rsidR="00600BAA">
        <w:instrText xml:space="preserve"> SEQ Figure \* ARABIC \s 1 </w:instrText>
      </w:r>
      <w:r w:rsidR="00600BAA">
        <w:fldChar w:fldCharType="separate"/>
      </w:r>
      <w:r w:rsidR="002D576B">
        <w:rPr>
          <w:noProof/>
        </w:rPr>
        <w:t>7</w:t>
      </w:r>
      <w:r w:rsidR="00600BAA">
        <w:fldChar w:fldCharType="end"/>
      </w:r>
      <w:bookmarkEnd w:id="13"/>
      <w:r>
        <w:t>: Single Configuration of msgA PRACH and PUSCH across SBFD and non-SBFD symbols</w:t>
      </w:r>
      <w:r w:rsidR="00CF2C97">
        <w:t xml:space="preserve"> for both legacy and SBFD-aware UE.</w:t>
      </w:r>
    </w:p>
    <w:p w14:paraId="7F1E2B19" w14:textId="61FF29E8" w:rsidR="002D0669" w:rsidRDefault="00B02622" w:rsidP="00821029">
      <w:pPr>
        <w:jc w:val="both"/>
        <w:rPr>
          <w:lang w:val="en-GB" w:eastAsia="zh-CN"/>
        </w:rPr>
      </w:pPr>
      <w:r>
        <w:rPr>
          <w:lang w:val="en-GB" w:eastAsia="zh-CN"/>
        </w:rPr>
        <w:t xml:space="preserve">On the other hand, gNB can have </w:t>
      </w:r>
      <w:r w:rsidR="00CE659F">
        <w:rPr>
          <w:lang w:val="en-GB" w:eastAsia="zh-CN"/>
        </w:rPr>
        <w:t xml:space="preserve">additional msgA PRACH and </w:t>
      </w:r>
      <w:r w:rsidR="00F25AA5">
        <w:rPr>
          <w:lang w:val="en-GB" w:eastAsia="zh-CN"/>
        </w:rPr>
        <w:t xml:space="preserve">msgA </w:t>
      </w:r>
      <w:r w:rsidR="00CE659F">
        <w:rPr>
          <w:lang w:val="en-GB" w:eastAsia="zh-CN"/>
        </w:rPr>
        <w:t>PUSCH</w:t>
      </w:r>
      <w:r w:rsidR="00F25AA5">
        <w:rPr>
          <w:lang w:val="en-GB" w:eastAsia="zh-CN"/>
        </w:rPr>
        <w:t xml:space="preserve"> configuration(s) dedicated to SBFD-aware UEs as shown in </w:t>
      </w:r>
      <w:r w:rsidR="00F25AA5">
        <w:rPr>
          <w:lang w:val="en-GB" w:eastAsia="zh-CN"/>
        </w:rPr>
        <w:fldChar w:fldCharType="begin"/>
      </w:r>
      <w:r w:rsidR="00F25AA5">
        <w:rPr>
          <w:lang w:val="en-GB" w:eastAsia="zh-CN"/>
        </w:rPr>
        <w:instrText xml:space="preserve"> REF _Ref157789776 \h </w:instrText>
      </w:r>
      <w:r w:rsidR="00F25AA5">
        <w:rPr>
          <w:lang w:val="en-GB" w:eastAsia="zh-CN"/>
        </w:rPr>
      </w:r>
      <w:r w:rsidR="00F25AA5">
        <w:rPr>
          <w:lang w:val="en-GB" w:eastAsia="zh-CN"/>
        </w:rPr>
        <w:fldChar w:fldCharType="separate"/>
      </w:r>
      <w:r w:rsidR="002D576B">
        <w:t xml:space="preserve">Figure </w:t>
      </w:r>
      <w:r w:rsidR="002D576B">
        <w:rPr>
          <w:noProof/>
        </w:rPr>
        <w:t>2</w:t>
      </w:r>
      <w:r w:rsidR="002D576B">
        <w:noBreakHyphen/>
      </w:r>
      <w:r w:rsidR="002D576B">
        <w:rPr>
          <w:noProof/>
        </w:rPr>
        <w:t>8</w:t>
      </w:r>
      <w:r w:rsidR="00F25AA5">
        <w:rPr>
          <w:lang w:val="en-GB" w:eastAsia="zh-CN"/>
        </w:rPr>
        <w:fldChar w:fldCharType="end"/>
      </w:r>
      <w:r w:rsidR="00F25AA5">
        <w:rPr>
          <w:lang w:val="en-GB" w:eastAsia="zh-CN"/>
        </w:rPr>
        <w:t>. This will enable</w:t>
      </w:r>
      <w:r w:rsidR="002972B8">
        <w:rPr>
          <w:lang w:val="en-GB" w:eastAsia="zh-CN"/>
        </w:rPr>
        <w:t xml:space="preserve"> </w:t>
      </w:r>
      <w:r w:rsidR="00F25AA5">
        <w:rPr>
          <w:lang w:val="en-GB" w:eastAsia="zh-CN"/>
        </w:rPr>
        <w:t>gNB to</w:t>
      </w:r>
      <w:r w:rsidR="002972B8">
        <w:rPr>
          <w:lang w:val="en-GB" w:eastAsia="zh-CN"/>
        </w:rPr>
        <w:t xml:space="preserve"> flexibly </w:t>
      </w:r>
      <w:r w:rsidR="00F25AA5">
        <w:rPr>
          <w:lang w:val="en-GB" w:eastAsia="zh-CN"/>
        </w:rPr>
        <w:t xml:space="preserve">configure the time and frequency </w:t>
      </w:r>
      <w:r w:rsidR="006E0F48">
        <w:rPr>
          <w:lang w:val="en-GB" w:eastAsia="zh-CN"/>
        </w:rPr>
        <w:t>resources</w:t>
      </w:r>
      <w:r w:rsidR="00F25AA5">
        <w:rPr>
          <w:lang w:val="en-GB" w:eastAsia="zh-CN"/>
        </w:rPr>
        <w:t xml:space="preserve"> o</w:t>
      </w:r>
      <w:r w:rsidR="00594006">
        <w:rPr>
          <w:lang w:val="en-GB" w:eastAsia="zh-CN"/>
        </w:rPr>
        <w:t>f PRACH and PUSCH</w:t>
      </w:r>
      <w:r w:rsidR="00603007">
        <w:rPr>
          <w:lang w:val="en-GB" w:eastAsia="zh-CN"/>
        </w:rPr>
        <w:t xml:space="preserve"> in the UL subband of the SBFD symbols with separate power settings</w:t>
      </w:r>
      <w:r w:rsidR="00821029">
        <w:rPr>
          <w:lang w:val="en-GB" w:eastAsia="zh-CN"/>
        </w:rPr>
        <w:t xml:space="preserve"> to accommodate UL link quality in SBFD symbols. </w:t>
      </w:r>
    </w:p>
    <w:p w14:paraId="5AD2A762" w14:textId="4CFC4747" w:rsidR="002D0669" w:rsidRDefault="008C5ED4" w:rsidP="002D0669">
      <w:pPr>
        <w:keepNext/>
        <w:jc w:val="center"/>
      </w:pPr>
      <w:r>
        <w:object w:dxaOrig="9900" w:dyaOrig="5086" w14:anchorId="40695633">
          <v:shape id="_x0000_i1031" type="#_x0000_t75" style="width:255pt;height:131.65pt" o:ole="">
            <v:imagedata r:id="rId28" o:title=""/>
          </v:shape>
          <o:OLEObject Type="Embed" ProgID="Visio.Drawing.15" ShapeID="_x0000_i1031" DrawAspect="Content" ObjectID="_1776868727" r:id="rId29"/>
        </w:object>
      </w:r>
    </w:p>
    <w:p w14:paraId="28A52DFB" w14:textId="11EE4F8F" w:rsidR="00365E52" w:rsidRDefault="002D0669" w:rsidP="00A5719A">
      <w:pPr>
        <w:pStyle w:val="Caption"/>
        <w:jc w:val="center"/>
        <w:rPr>
          <w:lang w:val="en-GB" w:eastAsia="zh-CN"/>
        </w:rPr>
      </w:pPr>
      <w:bookmarkStart w:id="14" w:name="_Ref157789776"/>
      <w:r>
        <w:t xml:space="preserve">Figure </w:t>
      </w:r>
      <w:r w:rsidR="00600BAA">
        <w:fldChar w:fldCharType="begin"/>
      </w:r>
      <w:r w:rsidR="00600BAA">
        <w:instrText xml:space="preserve"> STYLEREF 1 \s </w:instrText>
      </w:r>
      <w:r w:rsidR="00600BAA">
        <w:fldChar w:fldCharType="separate"/>
      </w:r>
      <w:r w:rsidR="002D576B">
        <w:rPr>
          <w:noProof/>
        </w:rPr>
        <w:t>2</w:t>
      </w:r>
      <w:r w:rsidR="00600BAA">
        <w:fldChar w:fldCharType="end"/>
      </w:r>
      <w:r w:rsidR="00600BAA">
        <w:noBreakHyphen/>
      </w:r>
      <w:r w:rsidR="00600BAA">
        <w:fldChar w:fldCharType="begin"/>
      </w:r>
      <w:r w:rsidR="00600BAA">
        <w:instrText xml:space="preserve"> SEQ Figure \* ARABIC \s 1 </w:instrText>
      </w:r>
      <w:r w:rsidR="00600BAA">
        <w:fldChar w:fldCharType="separate"/>
      </w:r>
      <w:r w:rsidR="002D576B">
        <w:rPr>
          <w:noProof/>
        </w:rPr>
        <w:t>8</w:t>
      </w:r>
      <w:r w:rsidR="00600BAA">
        <w:fldChar w:fldCharType="end"/>
      </w:r>
      <w:bookmarkEnd w:id="14"/>
      <w:r>
        <w:t xml:space="preserve">: </w:t>
      </w:r>
      <w:r w:rsidRPr="00B92404">
        <w:t xml:space="preserve">Additional </w:t>
      </w:r>
      <w:r>
        <w:t xml:space="preserve">msgA </w:t>
      </w:r>
      <w:r w:rsidRPr="00B92404">
        <w:t xml:space="preserve">PRACH </w:t>
      </w:r>
      <w:r>
        <w:t xml:space="preserve">and PUSCH </w:t>
      </w:r>
      <w:r w:rsidRPr="00B92404">
        <w:t xml:space="preserve">configuration for SBFD-aware </w:t>
      </w:r>
      <w:proofErr w:type="gramStart"/>
      <w:r w:rsidRPr="00B92404">
        <w:t>UE</w:t>
      </w:r>
      <w:proofErr w:type="gramEnd"/>
    </w:p>
    <w:p w14:paraId="5C780BD0" w14:textId="14F7884B" w:rsidR="003A1DD0" w:rsidRPr="00CE0C43" w:rsidRDefault="00A04E0B" w:rsidP="003A1DD0">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D576B">
        <w:rPr>
          <w:rFonts w:eastAsia="Batang"/>
          <w:b/>
          <w:noProof/>
          <w:szCs w:val="24"/>
          <w:u w:val="single"/>
          <w:lang w:val="en-GB"/>
        </w:rPr>
        <w:t>18</w:t>
      </w:r>
      <w:r w:rsidRPr="008E1A8B">
        <w:rPr>
          <w:rFonts w:eastAsia="Batang"/>
          <w:b/>
          <w:szCs w:val="24"/>
          <w:u w:val="single"/>
          <w:lang w:val="en-GB"/>
        </w:rPr>
        <w:fldChar w:fldCharType="end"/>
      </w:r>
      <w:r w:rsidR="003A1DD0" w:rsidRPr="00CE0C43">
        <w:rPr>
          <w:b/>
          <w:bCs/>
          <w:lang w:val="en-GB" w:eastAsia="zh-CN"/>
        </w:rPr>
        <w:t xml:space="preserve">: RAN1 to </w:t>
      </w:r>
      <w:r w:rsidR="00DB317A">
        <w:rPr>
          <w:b/>
          <w:bCs/>
          <w:lang w:val="en-GB" w:eastAsia="zh-CN"/>
        </w:rPr>
        <w:t>discuss</w:t>
      </w:r>
      <w:r w:rsidR="00DB317A" w:rsidRPr="00CE0C43">
        <w:rPr>
          <w:b/>
          <w:bCs/>
          <w:lang w:val="en-GB" w:eastAsia="zh-CN"/>
        </w:rPr>
        <w:t xml:space="preserve"> </w:t>
      </w:r>
      <w:r w:rsidR="003A1DD0" w:rsidRPr="00CE0C43">
        <w:rPr>
          <w:b/>
          <w:bCs/>
          <w:lang w:val="en-GB" w:eastAsia="zh-CN"/>
        </w:rPr>
        <w:t xml:space="preserve">the following two design </w:t>
      </w:r>
      <w:r w:rsidR="003A407D">
        <w:rPr>
          <w:b/>
          <w:bCs/>
          <w:lang w:val="en-GB" w:eastAsia="zh-CN"/>
        </w:rPr>
        <w:t xml:space="preserve">options </w:t>
      </w:r>
      <w:proofErr w:type="gramStart"/>
      <w:r w:rsidR="003A407D">
        <w:rPr>
          <w:b/>
          <w:bCs/>
          <w:lang w:val="en-GB" w:eastAsia="zh-CN"/>
        </w:rPr>
        <w:t xml:space="preserve">for </w:t>
      </w:r>
      <w:r w:rsidR="003A1DD0" w:rsidRPr="00CE0C43">
        <w:rPr>
          <w:b/>
          <w:bCs/>
          <w:lang w:val="en-GB" w:eastAsia="zh-CN"/>
        </w:rPr>
        <w:t xml:space="preserve"> </w:t>
      </w:r>
      <w:r w:rsidR="003A1DD0">
        <w:rPr>
          <w:b/>
          <w:bCs/>
          <w:lang w:val="en-GB" w:eastAsia="zh-CN"/>
        </w:rPr>
        <w:t>msgA</w:t>
      </w:r>
      <w:proofErr w:type="gramEnd"/>
      <w:r w:rsidR="003A1DD0">
        <w:rPr>
          <w:b/>
          <w:bCs/>
          <w:lang w:val="en-GB" w:eastAsia="zh-CN"/>
        </w:rPr>
        <w:t xml:space="preserve"> </w:t>
      </w:r>
      <w:r w:rsidR="003A1DD0" w:rsidRPr="00CE0C43">
        <w:rPr>
          <w:b/>
          <w:bCs/>
          <w:lang w:val="en-GB" w:eastAsia="zh-CN"/>
        </w:rPr>
        <w:t>PRACH</w:t>
      </w:r>
      <w:r w:rsidR="003A1DD0">
        <w:rPr>
          <w:b/>
          <w:bCs/>
          <w:lang w:val="en-GB" w:eastAsia="zh-CN"/>
        </w:rPr>
        <w:t>/PUSCH</w:t>
      </w:r>
      <w:r w:rsidR="003A1DD0" w:rsidRPr="00CE0C43">
        <w:rPr>
          <w:b/>
          <w:bCs/>
          <w:lang w:val="en-GB" w:eastAsia="zh-CN"/>
        </w:rPr>
        <w:t xml:space="preserve"> configuration</w:t>
      </w:r>
      <w:r w:rsidR="003A407D">
        <w:rPr>
          <w:b/>
          <w:bCs/>
          <w:lang w:val="en-GB" w:eastAsia="zh-CN"/>
        </w:rPr>
        <w:t>s</w:t>
      </w:r>
      <w:r w:rsidR="003A1DD0" w:rsidRPr="00CE0C43">
        <w:rPr>
          <w:b/>
          <w:bCs/>
          <w:lang w:val="en-GB" w:eastAsia="zh-CN"/>
        </w:rPr>
        <w:t xml:space="preserve"> for SBFD random access operation.</w:t>
      </w:r>
    </w:p>
    <w:p w14:paraId="046A1065" w14:textId="25FEEB69" w:rsidR="003A1DD0" w:rsidRDefault="003A1DD0" w:rsidP="00D1051E">
      <w:pPr>
        <w:pStyle w:val="ListParagraph"/>
        <w:numPr>
          <w:ilvl w:val="0"/>
          <w:numId w:val="8"/>
        </w:numPr>
        <w:jc w:val="both"/>
        <w:rPr>
          <w:rFonts w:ascii="Times New Roman" w:eastAsia="SimSun" w:hAnsi="Times New Roman"/>
          <w:b/>
          <w:bCs/>
          <w:sz w:val="20"/>
          <w:szCs w:val="20"/>
          <w:lang w:val="en-GB" w:eastAsia="zh-CN"/>
        </w:rPr>
      </w:pPr>
      <w:r w:rsidRPr="00CE0C43">
        <w:rPr>
          <w:rFonts w:ascii="Times New Roman" w:eastAsia="SimSun" w:hAnsi="Times New Roman"/>
          <w:b/>
          <w:bCs/>
          <w:sz w:val="20"/>
          <w:szCs w:val="20"/>
          <w:lang w:val="en-GB" w:eastAsia="zh-CN"/>
        </w:rPr>
        <w:t>Single</w:t>
      </w:r>
      <w:r>
        <w:rPr>
          <w:rFonts w:ascii="Times New Roman" w:eastAsia="SimSun" w:hAnsi="Times New Roman"/>
          <w:b/>
          <w:bCs/>
          <w:sz w:val="20"/>
          <w:szCs w:val="20"/>
          <w:lang w:val="en-GB" w:eastAsia="zh-CN"/>
        </w:rPr>
        <w:t xml:space="preserve"> msgA</w:t>
      </w:r>
      <w:r w:rsidRPr="00CE0C43">
        <w:rPr>
          <w:rFonts w:ascii="Times New Roman" w:eastAsia="SimSun" w:hAnsi="Times New Roman"/>
          <w:b/>
          <w:bCs/>
          <w:sz w:val="20"/>
          <w:szCs w:val="20"/>
          <w:lang w:val="en-GB" w:eastAsia="zh-CN"/>
        </w:rPr>
        <w:t xml:space="preserve"> PRACH </w:t>
      </w:r>
      <w:r w:rsidR="00670860">
        <w:rPr>
          <w:rFonts w:ascii="Times New Roman" w:eastAsia="SimSun" w:hAnsi="Times New Roman"/>
          <w:b/>
          <w:bCs/>
          <w:sz w:val="20"/>
          <w:szCs w:val="20"/>
          <w:lang w:val="en-GB" w:eastAsia="zh-CN"/>
        </w:rPr>
        <w:t xml:space="preserve">/PUSCH </w:t>
      </w:r>
      <w:r w:rsidRPr="00CE0C43">
        <w:rPr>
          <w:rFonts w:ascii="Times New Roman" w:eastAsia="SimSun" w:hAnsi="Times New Roman"/>
          <w:b/>
          <w:bCs/>
          <w:sz w:val="20"/>
          <w:szCs w:val="20"/>
          <w:lang w:val="en-GB" w:eastAsia="zh-CN"/>
        </w:rPr>
        <w:t>configuration for both legacy and SBFD-aware UE with ROs</w:t>
      </w:r>
      <w:r w:rsidR="00B65FE2">
        <w:rPr>
          <w:rFonts w:ascii="Times New Roman" w:eastAsia="SimSun" w:hAnsi="Times New Roman"/>
          <w:b/>
          <w:bCs/>
          <w:sz w:val="20"/>
          <w:szCs w:val="20"/>
          <w:lang w:val="en-GB" w:eastAsia="zh-CN"/>
        </w:rPr>
        <w:t>/POs</w:t>
      </w:r>
      <w:r w:rsidRPr="00CE0C43">
        <w:rPr>
          <w:rFonts w:ascii="Times New Roman" w:eastAsia="SimSun" w:hAnsi="Times New Roman"/>
          <w:b/>
          <w:bCs/>
          <w:sz w:val="20"/>
          <w:szCs w:val="20"/>
          <w:lang w:val="en-GB" w:eastAsia="zh-CN"/>
        </w:rPr>
        <w:t xml:space="preserve"> in both UL and SBFD symbols.  </w:t>
      </w:r>
    </w:p>
    <w:p w14:paraId="7403A065" w14:textId="54130658" w:rsidR="003A1DD0" w:rsidRPr="00CE0C43" w:rsidRDefault="003A1DD0" w:rsidP="00D1051E">
      <w:pPr>
        <w:pStyle w:val="ListParagraph"/>
        <w:numPr>
          <w:ilvl w:val="0"/>
          <w:numId w:val="8"/>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SBFD-aware </w:t>
      </w:r>
      <w:r w:rsidR="00651A41">
        <w:rPr>
          <w:rFonts w:ascii="Times New Roman" w:eastAsia="SimSun" w:hAnsi="Times New Roman"/>
          <w:b/>
          <w:bCs/>
          <w:sz w:val="20"/>
          <w:szCs w:val="20"/>
          <w:lang w:val="en-GB" w:eastAsia="zh-CN"/>
        </w:rPr>
        <w:t xml:space="preserve">UEs </w:t>
      </w:r>
      <w:r>
        <w:rPr>
          <w:rFonts w:ascii="Times New Roman" w:eastAsia="SimSun" w:hAnsi="Times New Roman"/>
          <w:b/>
          <w:bCs/>
          <w:sz w:val="20"/>
          <w:szCs w:val="20"/>
          <w:lang w:val="en-GB" w:eastAsia="zh-CN"/>
        </w:rPr>
        <w:t xml:space="preserve">are configured with additional </w:t>
      </w:r>
      <w:r w:rsidR="00B65FE2">
        <w:rPr>
          <w:rFonts w:ascii="Times New Roman" w:eastAsia="SimSun" w:hAnsi="Times New Roman"/>
          <w:b/>
          <w:bCs/>
          <w:sz w:val="20"/>
          <w:szCs w:val="20"/>
          <w:lang w:val="en-GB" w:eastAsia="zh-CN"/>
        </w:rPr>
        <w:t xml:space="preserve">msgA </w:t>
      </w:r>
      <w:r>
        <w:rPr>
          <w:rFonts w:ascii="Times New Roman" w:eastAsia="SimSun" w:hAnsi="Times New Roman"/>
          <w:b/>
          <w:bCs/>
          <w:sz w:val="20"/>
          <w:szCs w:val="20"/>
          <w:lang w:val="en-GB" w:eastAsia="zh-CN"/>
        </w:rPr>
        <w:t>PRACH</w:t>
      </w:r>
      <w:r w:rsidR="00B65FE2">
        <w:rPr>
          <w:rFonts w:ascii="Times New Roman" w:eastAsia="SimSun" w:hAnsi="Times New Roman"/>
          <w:b/>
          <w:bCs/>
          <w:sz w:val="20"/>
          <w:szCs w:val="20"/>
          <w:lang w:val="en-GB" w:eastAsia="zh-CN"/>
        </w:rPr>
        <w:t>/PUSCH</w:t>
      </w:r>
      <w:r>
        <w:rPr>
          <w:rFonts w:ascii="Times New Roman" w:eastAsia="SimSun" w:hAnsi="Times New Roman"/>
          <w:b/>
          <w:bCs/>
          <w:sz w:val="20"/>
          <w:szCs w:val="20"/>
          <w:lang w:val="en-GB" w:eastAsia="zh-CN"/>
        </w:rPr>
        <w:t xml:space="preserve"> configuration.</w:t>
      </w:r>
    </w:p>
    <w:p w14:paraId="1A854DB1" w14:textId="7C4B2906" w:rsidR="000B2027" w:rsidRDefault="000B2027" w:rsidP="004D5A00">
      <w:pPr>
        <w:jc w:val="both"/>
        <w:rPr>
          <w:lang w:val="en-GB" w:eastAsia="zh-CN"/>
        </w:rPr>
      </w:pPr>
      <w:r>
        <w:rPr>
          <w:lang w:val="en-GB" w:eastAsia="zh-CN"/>
        </w:rPr>
        <w:t xml:space="preserve">Similar to the discussion on valid RACH occasions in the previous section, the </w:t>
      </w:r>
      <w:r w:rsidR="00D31F21">
        <w:rPr>
          <w:lang w:val="en-GB" w:eastAsia="zh-CN"/>
        </w:rPr>
        <w:t xml:space="preserve">rules for determining valid PUSCH occasions (POs) should be </w:t>
      </w:r>
      <w:r w:rsidR="007969B8">
        <w:rPr>
          <w:lang w:val="en-GB" w:eastAsia="zh-CN"/>
        </w:rPr>
        <w:t xml:space="preserve">revisited for the PUSCH occasions configured in the UL subband in SBFD symbols. </w:t>
      </w:r>
    </w:p>
    <w:p w14:paraId="7B2AEBC8" w14:textId="77346502" w:rsidR="00D35A7B" w:rsidRPr="003244F2" w:rsidRDefault="007969B8" w:rsidP="003244F2">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D576B">
        <w:rPr>
          <w:rFonts w:eastAsia="Batang"/>
          <w:b/>
          <w:noProof/>
          <w:szCs w:val="24"/>
          <w:u w:val="single"/>
          <w:lang w:val="en-GB"/>
        </w:rPr>
        <w:t>19</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005058D7">
        <w:rPr>
          <w:b/>
          <w:bCs/>
          <w:lang w:val="en-GB" w:eastAsia="zh-CN"/>
        </w:rPr>
        <w:t xml:space="preserve">RAN1 to discuss </w:t>
      </w:r>
      <w:r w:rsidR="004774BE">
        <w:rPr>
          <w:b/>
          <w:bCs/>
          <w:lang w:val="en-GB" w:eastAsia="zh-CN"/>
        </w:rPr>
        <w:t xml:space="preserve">the determination </w:t>
      </w:r>
      <w:r w:rsidR="00B948F5">
        <w:rPr>
          <w:b/>
          <w:bCs/>
          <w:lang w:val="en-GB" w:eastAsia="zh-CN"/>
        </w:rPr>
        <w:t xml:space="preserve">of valid </w:t>
      </w:r>
      <w:r w:rsidR="00B02545">
        <w:rPr>
          <w:b/>
          <w:bCs/>
          <w:lang w:val="en-GB" w:eastAsia="zh-CN"/>
        </w:rPr>
        <w:t xml:space="preserve">PUSCH occasions </w:t>
      </w:r>
      <w:r>
        <w:rPr>
          <w:b/>
          <w:bCs/>
          <w:lang w:val="en-GB" w:eastAsia="zh-CN"/>
        </w:rPr>
        <w:t xml:space="preserve">(PO) </w:t>
      </w:r>
      <w:r w:rsidR="00B02545">
        <w:rPr>
          <w:b/>
          <w:bCs/>
          <w:lang w:val="en-GB" w:eastAsia="zh-CN"/>
        </w:rPr>
        <w:t>in the uplink subband of SBFD symbols</w:t>
      </w:r>
      <w:r>
        <w:rPr>
          <w:b/>
          <w:bCs/>
          <w:lang w:val="en-GB" w:eastAsia="zh-CN"/>
        </w:rPr>
        <w:t>.</w:t>
      </w:r>
    </w:p>
    <w:p w14:paraId="0F4D091C" w14:textId="59EFF16B" w:rsidR="003D0EC7" w:rsidRDefault="003D0EC7" w:rsidP="003D0EC7">
      <w:pPr>
        <w:pStyle w:val="Heading1"/>
        <w:rPr>
          <w:lang w:eastAsia="zh-CN"/>
        </w:rPr>
      </w:pPr>
      <w:bookmarkStart w:id="15" w:name="_Ref463027406"/>
      <w:bookmarkStart w:id="16" w:name="_Ref465963195"/>
      <w:bookmarkStart w:id="17" w:name="_Ref466040522"/>
      <w:bookmarkStart w:id="18" w:name="_Ref378529477"/>
      <w:bookmarkStart w:id="19" w:name="_Toc424303267"/>
      <w:bookmarkStart w:id="20" w:name="_Toc425248865"/>
      <w:bookmarkStart w:id="21" w:name="_Toc425344835"/>
      <w:bookmarkStart w:id="22" w:name="_Toc425350726"/>
      <w:bookmarkStart w:id="23" w:name="_Toc425501584"/>
      <w:bookmarkStart w:id="24" w:name="_Toc425504168"/>
      <w:bookmarkStart w:id="25" w:name="_Ref525738606"/>
      <w:bookmarkStart w:id="26" w:name="_Ref7626308"/>
      <w:bookmarkStart w:id="27" w:name="_Ref21100018"/>
      <w:bookmarkEnd w:id="5"/>
      <w:bookmarkEnd w:id="6"/>
      <w:bookmarkEnd w:id="7"/>
      <w:r>
        <w:rPr>
          <w:lang w:eastAsia="zh-CN"/>
        </w:rPr>
        <w:t xml:space="preserve">SBFD Random access operation for RRC-Idle/Inactive UE </w:t>
      </w:r>
    </w:p>
    <w:p w14:paraId="5777C159" w14:textId="229E6B2A" w:rsidR="00C1790A" w:rsidRPr="003244F2" w:rsidRDefault="00DC045F" w:rsidP="00C1790A">
      <w:pPr>
        <w:jc w:val="both"/>
        <w:rPr>
          <w:lang w:val="en-GB" w:eastAsia="zh-CN"/>
        </w:rPr>
      </w:pPr>
      <w:r>
        <w:rPr>
          <w:lang w:val="en-GB" w:eastAsia="zh-CN"/>
        </w:rPr>
        <w:t>Rel-18 study</w:t>
      </w:r>
      <w:r w:rsidR="00CD027E">
        <w:rPr>
          <w:lang w:val="en-GB" w:eastAsia="zh-CN"/>
        </w:rPr>
        <w:t xml:space="preserve"> on SBFD symbol concluded that </w:t>
      </w:r>
      <w:r w:rsidR="00242BA6">
        <w:rPr>
          <w:lang w:val="en-GB" w:eastAsia="zh-CN"/>
        </w:rPr>
        <w:t>enabling SBFD random access can reduce the initial access latency</w:t>
      </w:r>
      <w:r w:rsidR="00521626">
        <w:rPr>
          <w:lang w:val="en-GB" w:eastAsia="zh-CN"/>
        </w:rPr>
        <w:t xml:space="preserve"> in NR TDD</w:t>
      </w:r>
      <w:r w:rsidR="00140C00">
        <w:rPr>
          <w:lang w:val="en-GB" w:eastAsia="zh-CN"/>
        </w:rPr>
        <w:t xml:space="preserve"> carriers</w:t>
      </w:r>
      <w:r w:rsidR="00521626">
        <w:rPr>
          <w:lang w:val="en-GB" w:eastAsia="zh-CN"/>
        </w:rPr>
        <w:t>.</w:t>
      </w:r>
      <w:r w:rsidR="00140C00">
        <w:rPr>
          <w:lang w:val="en-GB" w:eastAsia="zh-CN"/>
        </w:rPr>
        <w:t xml:space="preserve"> In addition, it </w:t>
      </w:r>
      <w:r w:rsidR="00817DE6">
        <w:rPr>
          <w:lang w:val="en-GB" w:eastAsia="zh-CN"/>
        </w:rPr>
        <w:t xml:space="preserve">can improve PRACH </w:t>
      </w:r>
      <w:r w:rsidR="0036179D">
        <w:rPr>
          <w:lang w:val="en-GB" w:eastAsia="zh-CN"/>
        </w:rPr>
        <w:t xml:space="preserve">and Msg3/MsgA-PUSCH </w:t>
      </w:r>
      <w:r w:rsidR="00817DE6">
        <w:rPr>
          <w:lang w:val="en-GB" w:eastAsia="zh-CN"/>
        </w:rPr>
        <w:t>coverage</w:t>
      </w:r>
      <w:r w:rsidR="00211C7E">
        <w:rPr>
          <w:lang w:val="en-GB" w:eastAsia="zh-CN"/>
        </w:rPr>
        <w:t xml:space="preserve">, e.g. </w:t>
      </w:r>
      <w:r w:rsidR="00BD5EE2">
        <w:rPr>
          <w:lang w:val="en-GB" w:eastAsia="zh-CN"/>
        </w:rPr>
        <w:t>using</w:t>
      </w:r>
      <w:r w:rsidR="00817DE6">
        <w:rPr>
          <w:lang w:val="en-GB" w:eastAsia="zh-CN"/>
        </w:rPr>
        <w:t xml:space="preserve"> long PRACH sequency across multiple SBFD sl</w:t>
      </w:r>
      <w:r w:rsidR="00817DE6" w:rsidRPr="00C1790A">
        <w:rPr>
          <w:lang w:val="en-GB" w:eastAsia="zh-CN"/>
        </w:rPr>
        <w:t>ots</w:t>
      </w:r>
      <w:r w:rsidR="0036179D" w:rsidRPr="00C1790A">
        <w:rPr>
          <w:lang w:val="en-GB" w:eastAsia="zh-CN"/>
        </w:rPr>
        <w:t xml:space="preserve"> </w:t>
      </w:r>
      <w:r w:rsidR="001E7842" w:rsidRPr="00C1790A">
        <w:rPr>
          <w:lang w:val="en-GB" w:eastAsia="zh-CN"/>
        </w:rPr>
        <w:fldChar w:fldCharType="begin"/>
      </w:r>
      <w:r w:rsidR="001E7842" w:rsidRPr="00C1790A">
        <w:rPr>
          <w:lang w:val="en-GB" w:eastAsia="zh-CN"/>
        </w:rPr>
        <w:instrText xml:space="preserve"> REF _Ref158969314 \r \h </w:instrText>
      </w:r>
      <w:r w:rsidR="001E7842" w:rsidRPr="00C1790A">
        <w:rPr>
          <w:lang w:val="en-GB" w:eastAsia="zh-CN"/>
        </w:rPr>
      </w:r>
      <w:r w:rsidR="001E7842" w:rsidRPr="00C1790A">
        <w:rPr>
          <w:lang w:val="en-GB" w:eastAsia="zh-CN"/>
        </w:rPr>
        <w:fldChar w:fldCharType="separate"/>
      </w:r>
      <w:r w:rsidR="002D576B">
        <w:rPr>
          <w:lang w:val="en-GB" w:eastAsia="zh-CN"/>
        </w:rPr>
        <w:t>[2]</w:t>
      </w:r>
      <w:r w:rsidR="001E7842" w:rsidRPr="00C1790A">
        <w:rPr>
          <w:lang w:val="en-GB" w:eastAsia="zh-CN"/>
        </w:rPr>
        <w:fldChar w:fldCharType="end"/>
      </w:r>
      <w:r w:rsidR="00817DE6" w:rsidRPr="003244F2">
        <w:rPr>
          <w:lang w:val="en-GB" w:eastAsia="zh-CN"/>
        </w:rPr>
        <w:t xml:space="preserve">. </w:t>
      </w:r>
      <w:r w:rsidR="00140C00" w:rsidRPr="003244F2">
        <w:rPr>
          <w:lang w:val="en-GB" w:eastAsia="zh-CN"/>
        </w:rPr>
        <w:t xml:space="preserve"> </w:t>
      </w:r>
      <w:r w:rsidR="002D79DD" w:rsidRPr="00C1790A">
        <w:rPr>
          <w:lang w:val="en-GB" w:eastAsia="zh-CN"/>
        </w:rPr>
        <w:t xml:space="preserve">On </w:t>
      </w:r>
      <w:r w:rsidR="002D79DD">
        <w:rPr>
          <w:lang w:val="en-GB" w:eastAsia="zh-CN"/>
        </w:rPr>
        <w:t xml:space="preserve">the other hand, there were concerns </w:t>
      </w:r>
      <w:r w:rsidR="00EF42B1">
        <w:rPr>
          <w:lang w:val="en-GB" w:eastAsia="zh-CN"/>
        </w:rPr>
        <w:t xml:space="preserve">that </w:t>
      </w:r>
      <w:r w:rsidR="0024173B">
        <w:rPr>
          <w:lang w:val="en-GB" w:eastAsia="zh-CN"/>
        </w:rPr>
        <w:t xml:space="preserve">the transmission of PRACH during initial access may </w:t>
      </w:r>
      <w:r w:rsidR="00C25B42">
        <w:rPr>
          <w:lang w:val="en-GB" w:eastAsia="zh-CN"/>
        </w:rPr>
        <w:t xml:space="preserve">lead to un-controlled </w:t>
      </w:r>
      <w:r w:rsidR="0024173B">
        <w:rPr>
          <w:lang w:val="en-GB" w:eastAsia="zh-CN"/>
        </w:rPr>
        <w:t>inter-UE CLI</w:t>
      </w:r>
      <w:r w:rsidR="000417E6">
        <w:rPr>
          <w:lang w:val="en-GB" w:eastAsia="zh-CN"/>
        </w:rPr>
        <w:t xml:space="preserve"> by RRC Idle/Inactive UEs </w:t>
      </w:r>
      <w:r w:rsidR="00837805">
        <w:rPr>
          <w:lang w:val="en-GB" w:eastAsia="zh-CN"/>
        </w:rPr>
        <w:t>which may impact DL reception of other victim UEs.</w:t>
      </w:r>
    </w:p>
    <w:tbl>
      <w:tblPr>
        <w:tblStyle w:val="TableGrid"/>
        <w:tblW w:w="0" w:type="auto"/>
        <w:tblLook w:val="04A0" w:firstRow="1" w:lastRow="0" w:firstColumn="1" w:lastColumn="0" w:noHBand="0" w:noVBand="1"/>
      </w:tblPr>
      <w:tblGrid>
        <w:gridCol w:w="9962"/>
      </w:tblGrid>
      <w:tr w:rsidR="00C1790A" w14:paraId="6FD23945" w14:textId="77777777" w:rsidTr="007266A7">
        <w:tc>
          <w:tcPr>
            <w:tcW w:w="9962" w:type="dxa"/>
          </w:tcPr>
          <w:p w14:paraId="28416526" w14:textId="77777777" w:rsidR="00C1790A" w:rsidRDefault="00C1790A" w:rsidP="007266A7">
            <w:r w:rsidRPr="000D1886">
              <w:rPr>
                <w:lang w:val="en-GB"/>
              </w:rPr>
              <w:t xml:space="preserve">Random access in SBFD symbols is studied in RAN1. If random access is allowed in SBFD symbols for SBFD-aware UEs, it may potentially reduce the random-access latency, reduce the PRACH collision probability and/or improve the coverage of PRACH and Msg3. These aspects were not fully evaluated in RAN1. PRACH and Msg3 transmissions in UL subband in SBFD symbols may cause UE-to-UE CLI. The system performance impact is not evaluated in RAN1. </w:t>
            </w:r>
            <w:r w:rsidRPr="000D1886">
              <w:rPr>
                <w:lang w:val="en-GB"/>
              </w:rPr>
              <w:lastRenderedPageBreak/>
              <w:t xml:space="preserve">Specification impact is expected to allow random access in SBFD symbols at least for PRACH and Msg3 transmissions in symbols configured as DL in </w:t>
            </w:r>
            <w:r w:rsidRPr="000D1886">
              <w:rPr>
                <w:i/>
                <w:iCs/>
                <w:lang w:val="en-GB"/>
              </w:rPr>
              <w:t>TDD-UL-DL-ConfigCommon</w:t>
            </w:r>
            <w:r w:rsidRPr="000D1886">
              <w:rPr>
                <w:lang w:val="en-GB"/>
              </w:rPr>
              <w:t>.</w:t>
            </w:r>
          </w:p>
        </w:tc>
      </w:tr>
    </w:tbl>
    <w:p w14:paraId="0C7ED413" w14:textId="77777777" w:rsidR="00C1790A" w:rsidRDefault="00C1790A" w:rsidP="00837805">
      <w:pPr>
        <w:jc w:val="both"/>
        <w:rPr>
          <w:lang w:val="en-GB" w:eastAsia="zh-CN"/>
        </w:rPr>
      </w:pPr>
    </w:p>
    <w:p w14:paraId="15A52B8D" w14:textId="42B2AA40" w:rsidR="008519AA" w:rsidRDefault="002220ED" w:rsidP="002220ED">
      <w:pPr>
        <w:jc w:val="both"/>
        <w:rPr>
          <w:lang w:val="en-GB" w:eastAsia="zh-CN"/>
        </w:rPr>
      </w:pPr>
      <w:r>
        <w:rPr>
          <w:lang w:val="en-GB" w:eastAsia="zh-CN"/>
        </w:rPr>
        <w:t xml:space="preserve">Enabling UL transmission in legacy DL symbols will reduce the overall latency of the initial access. Considering the example below for a 4-step random access procedure with SBFD operation. The PRACH configuration is given by index 96 where PRACH slot is located in subframe 2 of every frame. Assuming 3 slot processing latency of each message and 100% successful detection/reception of each message, the overall latency based on TDD DDDDU slot format is 19 slots. This overall latency can be reduced to 17 slots for SBFD operation and assuming same PRACH subframe. However, if other PRACH configuration that allow PRACH slot in subframe #0, the overall latency can be reduced to 14 slots. </w:t>
      </w:r>
    </w:p>
    <w:tbl>
      <w:tblPr>
        <w:tblW w:w="10079" w:type="dxa"/>
        <w:tblCellMar>
          <w:left w:w="0" w:type="dxa"/>
          <w:right w:w="0" w:type="dxa"/>
        </w:tblCellMar>
        <w:tblLook w:val="0420" w:firstRow="1" w:lastRow="0" w:firstColumn="0" w:lastColumn="0" w:noHBand="0" w:noVBand="1"/>
      </w:tblPr>
      <w:tblGrid>
        <w:gridCol w:w="1411"/>
        <w:gridCol w:w="1044"/>
        <w:gridCol w:w="865"/>
        <w:gridCol w:w="750"/>
        <w:gridCol w:w="1189"/>
        <w:gridCol w:w="941"/>
        <w:gridCol w:w="1384"/>
        <w:gridCol w:w="1540"/>
        <w:gridCol w:w="955"/>
      </w:tblGrid>
      <w:tr w:rsidR="002220ED" w:rsidRPr="001C0515" w14:paraId="40146CB2" w14:textId="77777777" w:rsidTr="007266A7">
        <w:trPr>
          <w:trHeight w:val="300"/>
        </w:trPr>
        <w:tc>
          <w:tcPr>
            <w:tcW w:w="1411"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08F9E2E6" w14:textId="77777777" w:rsidR="002220ED" w:rsidRPr="001C0515" w:rsidRDefault="002220ED" w:rsidP="007266A7">
            <w:pPr>
              <w:jc w:val="both"/>
              <w:rPr>
                <w:lang w:eastAsia="zh-CN"/>
              </w:rPr>
            </w:pPr>
            <w:r w:rsidRPr="001C0515">
              <w:rPr>
                <w:lang w:eastAsia="zh-CN"/>
              </w:rPr>
              <w:t>PRACH Configuration Index</w:t>
            </w:r>
          </w:p>
        </w:tc>
        <w:tc>
          <w:tcPr>
            <w:tcW w:w="1044"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758256C9" w14:textId="77777777" w:rsidR="002220ED" w:rsidRPr="001C0515" w:rsidRDefault="002220ED" w:rsidP="007266A7">
            <w:pPr>
              <w:jc w:val="both"/>
              <w:rPr>
                <w:lang w:eastAsia="zh-CN"/>
              </w:rPr>
            </w:pPr>
            <w:r w:rsidRPr="001C0515">
              <w:rPr>
                <w:lang w:eastAsia="zh-CN"/>
              </w:rPr>
              <w:t>Preamble Format</w:t>
            </w:r>
          </w:p>
        </w:tc>
        <w:tc>
          <w:tcPr>
            <w:tcW w:w="1615" w:type="dxa"/>
            <w:gridSpan w:val="2"/>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244856EE" w14:textId="77777777" w:rsidR="002220ED" w:rsidRPr="002D3590" w:rsidRDefault="00DF4636" w:rsidP="007266A7">
            <w:pPr>
              <w:jc w:val="both"/>
              <w:rPr>
                <w:rFonts w:ascii="Cambria Math" w:hAnsi="Cambria Math"/>
                <w:i/>
                <w:sz w:val="18"/>
                <w:szCs w:val="18"/>
                <w:lang w:eastAsia="zh-CN"/>
              </w:rPr>
            </w:pPr>
            <m:oMathPara>
              <m:oMathParaPr>
                <m:jc m:val="centerGroup"/>
              </m:oMathParaPr>
              <m:oMath>
                <m:sSub>
                  <m:sSubPr>
                    <m:ctrlPr>
                      <w:rPr>
                        <w:rFonts w:ascii="Cambria Math" w:hAnsi="Cambria Math"/>
                        <w:i/>
                        <w:iCs/>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SFN</m:t>
                    </m:r>
                  </m:sub>
                </m:sSub>
                <m:r>
                  <w:rPr>
                    <w:rFonts w:ascii="Cambria Math" w:hAnsi="Cambria Math"/>
                    <w:sz w:val="18"/>
                    <w:szCs w:val="18"/>
                    <w:lang w:eastAsia="zh-CN"/>
                  </w:rPr>
                  <m:t>mode</m:t>
                </m:r>
                <m:r>
                  <w:rPr>
                    <w:rFonts w:ascii="Cambria Math" w:hAnsi="Cambria Math"/>
                    <w:sz w:val="18"/>
                    <w:szCs w:val="18"/>
                    <w:lang w:eastAsia="zh-CN"/>
                  </w:rPr>
                  <m:t> </m:t>
                </m:r>
                <m:r>
                  <w:rPr>
                    <w:rFonts w:ascii="Cambria Math" w:hAnsi="Cambria Math"/>
                    <w:sz w:val="18"/>
                    <w:szCs w:val="18"/>
                    <w:lang w:eastAsia="zh-CN"/>
                  </w:rPr>
                  <m:t>x</m:t>
                </m:r>
                <m:r>
                  <w:rPr>
                    <w:rFonts w:ascii="Cambria Math" w:hAnsi="Cambria Math"/>
                    <w:sz w:val="18"/>
                    <w:szCs w:val="18"/>
                    <w:lang w:eastAsia="zh-CN"/>
                  </w:rPr>
                  <m:t>=</m:t>
                </m:r>
                <m:r>
                  <w:rPr>
                    <w:rFonts w:ascii="Cambria Math" w:hAnsi="Cambria Math"/>
                    <w:sz w:val="18"/>
                    <w:szCs w:val="18"/>
                    <w:lang w:eastAsia="zh-CN"/>
                  </w:rPr>
                  <m:t>y</m:t>
                </m:r>
              </m:oMath>
            </m:oMathPara>
          </w:p>
          <w:p w14:paraId="063BB052" w14:textId="77777777" w:rsidR="002220ED" w:rsidRPr="001C0515" w:rsidRDefault="002220ED" w:rsidP="007266A7">
            <w:pPr>
              <w:jc w:val="both"/>
              <w:rPr>
                <w:lang w:eastAsia="zh-CN"/>
              </w:rPr>
            </w:pPr>
          </w:p>
        </w:tc>
        <w:tc>
          <w:tcPr>
            <w:tcW w:w="1189"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3AE7F4AF" w14:textId="77777777" w:rsidR="002220ED" w:rsidRPr="001C0515" w:rsidRDefault="002220ED" w:rsidP="007266A7">
            <w:pPr>
              <w:jc w:val="both"/>
              <w:rPr>
                <w:lang w:eastAsia="zh-CN"/>
              </w:rPr>
            </w:pPr>
            <w:r w:rsidRPr="001C0515">
              <w:rPr>
                <w:lang w:eastAsia="zh-CN"/>
              </w:rPr>
              <w:t>Subframe Number</w:t>
            </w:r>
          </w:p>
        </w:tc>
        <w:tc>
          <w:tcPr>
            <w:tcW w:w="941"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6FA2AE92" w14:textId="77777777" w:rsidR="002220ED" w:rsidRPr="001C0515" w:rsidRDefault="002220ED" w:rsidP="007266A7">
            <w:pPr>
              <w:jc w:val="both"/>
              <w:rPr>
                <w:lang w:eastAsia="zh-CN"/>
              </w:rPr>
            </w:pPr>
            <w:r w:rsidRPr="001C0515">
              <w:rPr>
                <w:lang w:eastAsia="zh-CN"/>
              </w:rPr>
              <w:t>Starting Symbol</w:t>
            </w:r>
          </w:p>
        </w:tc>
        <w:tc>
          <w:tcPr>
            <w:tcW w:w="1384"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4F0FFE71" w14:textId="77777777" w:rsidR="002220ED" w:rsidRPr="001C0515" w:rsidRDefault="002220ED" w:rsidP="007266A7">
            <w:pPr>
              <w:jc w:val="both"/>
              <w:rPr>
                <w:lang w:eastAsia="zh-CN"/>
              </w:rPr>
            </w:pPr>
            <w:r w:rsidRPr="001C0515">
              <w:rPr>
                <w:lang w:eastAsia="zh-CN"/>
              </w:rPr>
              <w:t>Number for PRACH slots within subframe</w:t>
            </w:r>
          </w:p>
        </w:tc>
        <w:tc>
          <w:tcPr>
            <w:tcW w:w="1540"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33A10201" w14:textId="77777777" w:rsidR="002220ED" w:rsidRPr="001C0515" w:rsidRDefault="002220ED" w:rsidP="007266A7">
            <w:pPr>
              <w:jc w:val="both"/>
              <w:rPr>
                <w:lang w:eastAsia="zh-CN"/>
              </w:rPr>
            </w:pPr>
            <w:r w:rsidRPr="001C0515">
              <w:rPr>
                <w:lang w:eastAsia="zh-CN"/>
              </w:rPr>
              <w:t>Time Domain PRACH Occasions within PRACH Slot</w:t>
            </w:r>
          </w:p>
        </w:tc>
        <w:tc>
          <w:tcPr>
            <w:tcW w:w="955"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42D6A8BF" w14:textId="77777777" w:rsidR="002220ED" w:rsidRPr="001C0515" w:rsidRDefault="002220ED" w:rsidP="007266A7">
            <w:pPr>
              <w:jc w:val="both"/>
              <w:rPr>
                <w:lang w:eastAsia="zh-CN"/>
              </w:rPr>
            </w:pPr>
            <w:r w:rsidRPr="001C0515">
              <w:rPr>
                <w:lang w:eastAsia="zh-CN"/>
              </w:rPr>
              <w:t>PRACH duration</w:t>
            </w:r>
          </w:p>
        </w:tc>
      </w:tr>
      <w:tr w:rsidR="002220ED" w:rsidRPr="001C0515" w14:paraId="5733F5D0" w14:textId="77777777" w:rsidTr="007266A7">
        <w:trPr>
          <w:trHeight w:val="425"/>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6A9AC32D" w14:textId="77777777" w:rsidR="002220ED" w:rsidRPr="001C0515" w:rsidRDefault="002220ED" w:rsidP="007266A7">
            <w:pPr>
              <w:jc w:val="both"/>
              <w:rPr>
                <w:lang w:eastAsia="zh-CN"/>
              </w:rPr>
            </w:pPr>
          </w:p>
        </w:tc>
        <w:tc>
          <w:tcPr>
            <w:tcW w:w="1044" w:type="dxa"/>
            <w:vMerge/>
            <w:tcBorders>
              <w:top w:val="single" w:sz="8" w:space="0" w:color="13171F"/>
              <w:left w:val="single" w:sz="8" w:space="0" w:color="13171F"/>
              <w:bottom w:val="single" w:sz="8" w:space="0" w:color="13171F"/>
              <w:right w:val="single" w:sz="8" w:space="0" w:color="13171F"/>
            </w:tcBorders>
            <w:vAlign w:val="center"/>
            <w:hideMark/>
          </w:tcPr>
          <w:p w14:paraId="4E3E7F5F" w14:textId="77777777" w:rsidR="002220ED" w:rsidRPr="001C0515" w:rsidRDefault="002220ED" w:rsidP="007266A7">
            <w:pPr>
              <w:jc w:val="both"/>
              <w:rPr>
                <w:lang w:eastAsia="zh-CN"/>
              </w:rPr>
            </w:pPr>
          </w:p>
        </w:tc>
        <w:tc>
          <w:tcPr>
            <w:tcW w:w="865" w:type="dxa"/>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4EA93A2D" w14:textId="77777777" w:rsidR="002220ED" w:rsidRPr="001C0515" w:rsidRDefault="002220ED" w:rsidP="007266A7">
            <w:pPr>
              <w:jc w:val="center"/>
              <w:rPr>
                <w:lang w:eastAsia="zh-CN"/>
              </w:rPr>
            </w:pPr>
            <w:r w:rsidRPr="001C0515">
              <w:rPr>
                <w:lang w:eastAsia="zh-CN"/>
              </w:rPr>
              <w:t>x</w:t>
            </w:r>
          </w:p>
        </w:tc>
        <w:tc>
          <w:tcPr>
            <w:tcW w:w="750" w:type="dxa"/>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4D29A1F2" w14:textId="77777777" w:rsidR="002220ED" w:rsidRPr="001C0515" w:rsidRDefault="002220ED" w:rsidP="007266A7">
            <w:pPr>
              <w:jc w:val="center"/>
              <w:rPr>
                <w:lang w:eastAsia="zh-CN"/>
              </w:rPr>
            </w:pPr>
            <w:r w:rsidRPr="001C0515">
              <w:rPr>
                <w:lang w:eastAsia="zh-CN"/>
              </w:rPr>
              <w:t>y</w:t>
            </w: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51369356" w14:textId="77777777" w:rsidR="002220ED" w:rsidRPr="001C0515" w:rsidRDefault="002220ED" w:rsidP="007266A7">
            <w:pPr>
              <w:jc w:val="both"/>
              <w:rPr>
                <w:lang w:eastAsia="zh-CN"/>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35BF1C97" w14:textId="77777777" w:rsidR="002220ED" w:rsidRPr="001C0515" w:rsidRDefault="002220ED" w:rsidP="007266A7">
            <w:pPr>
              <w:jc w:val="both"/>
              <w:rPr>
                <w:lang w:eastAsia="zh-CN"/>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7FB8983B" w14:textId="77777777" w:rsidR="002220ED" w:rsidRPr="001C0515" w:rsidRDefault="002220ED" w:rsidP="007266A7">
            <w:pPr>
              <w:jc w:val="both"/>
              <w:rPr>
                <w:lang w:eastAsia="zh-CN"/>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67B5054B" w14:textId="77777777" w:rsidR="002220ED" w:rsidRPr="001C0515" w:rsidRDefault="002220ED" w:rsidP="007266A7">
            <w:pPr>
              <w:jc w:val="both"/>
              <w:rPr>
                <w:lang w:eastAsia="zh-CN"/>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269903CF" w14:textId="77777777" w:rsidR="002220ED" w:rsidRPr="001C0515" w:rsidRDefault="002220ED" w:rsidP="007266A7">
            <w:pPr>
              <w:jc w:val="both"/>
              <w:rPr>
                <w:lang w:eastAsia="zh-CN"/>
              </w:rPr>
            </w:pPr>
          </w:p>
        </w:tc>
      </w:tr>
      <w:tr w:rsidR="002220ED" w:rsidRPr="001C0515" w14:paraId="4FF401C4" w14:textId="77777777" w:rsidTr="007266A7">
        <w:trPr>
          <w:trHeight w:val="182"/>
        </w:trPr>
        <w:tc>
          <w:tcPr>
            <w:tcW w:w="0" w:type="auto"/>
            <w:tcBorders>
              <w:top w:val="single" w:sz="8" w:space="0" w:color="13171F"/>
              <w:left w:val="single" w:sz="8" w:space="0" w:color="13171F"/>
              <w:bottom w:val="single" w:sz="8" w:space="0" w:color="13171F"/>
              <w:right w:val="single" w:sz="8" w:space="0" w:color="13171F"/>
            </w:tcBorders>
            <w:shd w:val="clear" w:color="auto" w:fill="FFC000"/>
            <w:vAlign w:val="center"/>
          </w:tcPr>
          <w:p w14:paraId="7F6A0FB0" w14:textId="77777777" w:rsidR="002220ED" w:rsidRPr="001C0515" w:rsidRDefault="002220ED" w:rsidP="007266A7">
            <w:pPr>
              <w:spacing w:after="0"/>
              <w:jc w:val="center"/>
              <w:rPr>
                <w:lang w:eastAsia="zh-CN"/>
              </w:rPr>
            </w:pPr>
            <w:r>
              <w:rPr>
                <w:lang w:eastAsia="zh-CN"/>
              </w:rPr>
              <w:t>96</w:t>
            </w:r>
          </w:p>
        </w:tc>
        <w:tc>
          <w:tcPr>
            <w:tcW w:w="1044" w:type="dxa"/>
            <w:tcBorders>
              <w:top w:val="single" w:sz="8" w:space="0" w:color="13171F"/>
              <w:left w:val="single" w:sz="8" w:space="0" w:color="13171F"/>
              <w:bottom w:val="single" w:sz="8" w:space="0" w:color="13171F"/>
              <w:right w:val="single" w:sz="8" w:space="0" w:color="13171F"/>
            </w:tcBorders>
            <w:shd w:val="clear" w:color="auto" w:fill="FFC000"/>
            <w:vAlign w:val="center"/>
          </w:tcPr>
          <w:p w14:paraId="22E8DF0E" w14:textId="77777777" w:rsidR="002220ED" w:rsidRPr="001C0515" w:rsidRDefault="002220ED" w:rsidP="007266A7">
            <w:pPr>
              <w:spacing w:after="0"/>
              <w:jc w:val="center"/>
              <w:rPr>
                <w:lang w:eastAsia="zh-CN"/>
              </w:rPr>
            </w:pPr>
            <w:r w:rsidRPr="0070006C">
              <w:rPr>
                <w:lang w:eastAsia="zh-CN"/>
              </w:rPr>
              <w:t>A2</w:t>
            </w:r>
          </w:p>
        </w:tc>
        <w:tc>
          <w:tcPr>
            <w:tcW w:w="865" w:type="dxa"/>
            <w:tcBorders>
              <w:top w:val="single" w:sz="8" w:space="0" w:color="13171F"/>
              <w:left w:val="single" w:sz="8" w:space="0" w:color="13171F"/>
              <w:bottom w:val="single" w:sz="8" w:space="0" w:color="13171F"/>
              <w:right w:val="single" w:sz="8" w:space="0" w:color="13171F"/>
            </w:tcBorders>
            <w:shd w:val="clear" w:color="auto" w:fill="FFC000"/>
            <w:tcMar>
              <w:top w:w="72" w:type="dxa"/>
              <w:left w:w="144" w:type="dxa"/>
              <w:bottom w:w="72" w:type="dxa"/>
              <w:right w:w="144" w:type="dxa"/>
            </w:tcMar>
          </w:tcPr>
          <w:p w14:paraId="5AC1E956" w14:textId="77777777" w:rsidR="002220ED" w:rsidRPr="001C0515" w:rsidRDefault="002220ED" w:rsidP="007266A7">
            <w:pPr>
              <w:spacing w:after="0"/>
              <w:jc w:val="center"/>
              <w:rPr>
                <w:lang w:eastAsia="zh-CN"/>
              </w:rPr>
            </w:pPr>
            <w:r>
              <w:rPr>
                <w:lang w:eastAsia="zh-CN"/>
              </w:rPr>
              <w:t>1</w:t>
            </w:r>
          </w:p>
        </w:tc>
        <w:tc>
          <w:tcPr>
            <w:tcW w:w="750" w:type="dxa"/>
            <w:tcBorders>
              <w:top w:val="single" w:sz="8" w:space="0" w:color="13171F"/>
              <w:left w:val="single" w:sz="8" w:space="0" w:color="13171F"/>
              <w:bottom w:val="single" w:sz="8" w:space="0" w:color="13171F"/>
              <w:right w:val="single" w:sz="8" w:space="0" w:color="13171F"/>
            </w:tcBorders>
            <w:shd w:val="clear" w:color="auto" w:fill="FFC000"/>
            <w:tcMar>
              <w:top w:w="72" w:type="dxa"/>
              <w:left w:w="144" w:type="dxa"/>
              <w:bottom w:w="72" w:type="dxa"/>
              <w:right w:w="144" w:type="dxa"/>
            </w:tcMar>
          </w:tcPr>
          <w:p w14:paraId="5C216C7F" w14:textId="77777777" w:rsidR="002220ED" w:rsidRPr="001C0515" w:rsidRDefault="002220ED" w:rsidP="007266A7">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shd w:val="clear" w:color="auto" w:fill="FFC000"/>
            <w:vAlign w:val="center"/>
          </w:tcPr>
          <w:p w14:paraId="094C1F54" w14:textId="77777777" w:rsidR="002220ED" w:rsidRPr="001C0515" w:rsidRDefault="002220ED" w:rsidP="007266A7">
            <w:pPr>
              <w:spacing w:after="0"/>
              <w:jc w:val="center"/>
              <w:rPr>
                <w:lang w:eastAsia="zh-CN"/>
              </w:rPr>
            </w:pPr>
            <w:r>
              <w:rPr>
                <w:lang w:eastAsia="zh-CN"/>
              </w:rPr>
              <w:t>2</w:t>
            </w:r>
          </w:p>
        </w:tc>
        <w:tc>
          <w:tcPr>
            <w:tcW w:w="0" w:type="auto"/>
            <w:tcBorders>
              <w:top w:val="single" w:sz="8" w:space="0" w:color="13171F"/>
              <w:left w:val="single" w:sz="8" w:space="0" w:color="13171F"/>
              <w:bottom w:val="single" w:sz="8" w:space="0" w:color="13171F"/>
              <w:right w:val="single" w:sz="8" w:space="0" w:color="13171F"/>
            </w:tcBorders>
            <w:shd w:val="clear" w:color="auto" w:fill="FFC000"/>
            <w:vAlign w:val="center"/>
          </w:tcPr>
          <w:p w14:paraId="485A8F2A" w14:textId="77777777" w:rsidR="002220ED" w:rsidRPr="001C0515" w:rsidRDefault="002220ED" w:rsidP="007266A7">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shd w:val="clear" w:color="auto" w:fill="FFC000"/>
            <w:vAlign w:val="center"/>
          </w:tcPr>
          <w:p w14:paraId="55331A32" w14:textId="77777777" w:rsidR="002220ED" w:rsidRPr="001C0515" w:rsidRDefault="002220ED" w:rsidP="007266A7">
            <w:pPr>
              <w:spacing w:after="0"/>
              <w:jc w:val="center"/>
              <w:rPr>
                <w:lang w:eastAsia="zh-CN"/>
              </w:rPr>
            </w:pPr>
            <w:r>
              <w:rPr>
                <w:lang w:eastAsia="zh-CN"/>
              </w:rPr>
              <w:t>1</w:t>
            </w:r>
          </w:p>
        </w:tc>
        <w:tc>
          <w:tcPr>
            <w:tcW w:w="0" w:type="auto"/>
            <w:tcBorders>
              <w:top w:val="single" w:sz="8" w:space="0" w:color="13171F"/>
              <w:left w:val="single" w:sz="8" w:space="0" w:color="13171F"/>
              <w:bottom w:val="single" w:sz="8" w:space="0" w:color="13171F"/>
              <w:right w:val="single" w:sz="8" w:space="0" w:color="13171F"/>
            </w:tcBorders>
            <w:shd w:val="clear" w:color="auto" w:fill="FFC000"/>
            <w:vAlign w:val="center"/>
          </w:tcPr>
          <w:p w14:paraId="2480C522" w14:textId="77777777" w:rsidR="002220ED" w:rsidRPr="001C0515" w:rsidRDefault="002220ED" w:rsidP="007266A7">
            <w:pPr>
              <w:spacing w:after="0"/>
              <w:jc w:val="center"/>
              <w:rPr>
                <w:lang w:eastAsia="zh-CN"/>
              </w:rPr>
            </w:pPr>
            <w:r>
              <w:rPr>
                <w:lang w:eastAsia="zh-CN"/>
              </w:rPr>
              <w:t>3</w:t>
            </w:r>
          </w:p>
        </w:tc>
        <w:tc>
          <w:tcPr>
            <w:tcW w:w="0" w:type="auto"/>
            <w:tcBorders>
              <w:top w:val="single" w:sz="8" w:space="0" w:color="13171F"/>
              <w:left w:val="single" w:sz="8" w:space="0" w:color="13171F"/>
              <w:bottom w:val="single" w:sz="8" w:space="0" w:color="13171F"/>
              <w:right w:val="single" w:sz="8" w:space="0" w:color="13171F"/>
            </w:tcBorders>
            <w:shd w:val="clear" w:color="auto" w:fill="FFC000"/>
            <w:vAlign w:val="center"/>
          </w:tcPr>
          <w:p w14:paraId="7B178270" w14:textId="77777777" w:rsidR="002220ED" w:rsidRPr="001C0515" w:rsidRDefault="002220ED" w:rsidP="007266A7">
            <w:pPr>
              <w:spacing w:after="0"/>
              <w:jc w:val="center"/>
              <w:rPr>
                <w:lang w:eastAsia="zh-CN"/>
              </w:rPr>
            </w:pPr>
            <w:r>
              <w:rPr>
                <w:lang w:eastAsia="zh-CN"/>
              </w:rPr>
              <w:t>4</w:t>
            </w:r>
          </w:p>
        </w:tc>
      </w:tr>
    </w:tbl>
    <w:p w14:paraId="5EF49870" w14:textId="77777777" w:rsidR="002220ED" w:rsidRDefault="002220ED" w:rsidP="002220ED">
      <w:pPr>
        <w:jc w:val="both"/>
        <w:rPr>
          <w:lang w:val="en-GB" w:eastAsia="zh-CN"/>
        </w:rPr>
      </w:pPr>
    </w:p>
    <w:tbl>
      <w:tblPr>
        <w:tblStyle w:val="TableGrid"/>
        <w:tblW w:w="0" w:type="auto"/>
        <w:tblLook w:val="04A0" w:firstRow="1" w:lastRow="0" w:firstColumn="1" w:lastColumn="0" w:noHBand="0" w:noVBand="1"/>
      </w:tblPr>
      <w:tblGrid>
        <w:gridCol w:w="498"/>
        <w:gridCol w:w="498"/>
        <w:gridCol w:w="498"/>
        <w:gridCol w:w="498"/>
        <w:gridCol w:w="498"/>
        <w:gridCol w:w="498"/>
        <w:gridCol w:w="498"/>
        <w:gridCol w:w="498"/>
        <w:gridCol w:w="498"/>
        <w:gridCol w:w="498"/>
        <w:gridCol w:w="498"/>
        <w:gridCol w:w="498"/>
        <w:gridCol w:w="498"/>
        <w:gridCol w:w="498"/>
        <w:gridCol w:w="498"/>
        <w:gridCol w:w="498"/>
        <w:gridCol w:w="498"/>
        <w:gridCol w:w="498"/>
        <w:gridCol w:w="499"/>
        <w:gridCol w:w="499"/>
      </w:tblGrid>
      <w:tr w:rsidR="002220ED" w14:paraId="2D053298" w14:textId="77777777" w:rsidTr="007266A7">
        <w:tc>
          <w:tcPr>
            <w:tcW w:w="498" w:type="dxa"/>
            <w:shd w:val="clear" w:color="auto" w:fill="DDB7D6"/>
            <w:vAlign w:val="center"/>
          </w:tcPr>
          <w:p w14:paraId="6888F187" w14:textId="77777777" w:rsidR="002220ED" w:rsidRDefault="002220ED" w:rsidP="007266A7">
            <w:pPr>
              <w:jc w:val="center"/>
              <w:rPr>
                <w:lang w:val="en-GB" w:eastAsia="zh-CN"/>
              </w:rPr>
            </w:pPr>
            <w:r>
              <w:rPr>
                <w:lang w:val="en-GB" w:eastAsia="zh-CN"/>
              </w:rPr>
              <w:t>0</w:t>
            </w:r>
          </w:p>
        </w:tc>
        <w:tc>
          <w:tcPr>
            <w:tcW w:w="498" w:type="dxa"/>
            <w:vAlign w:val="center"/>
          </w:tcPr>
          <w:p w14:paraId="68A6B702" w14:textId="77777777" w:rsidR="002220ED" w:rsidRDefault="002220ED" w:rsidP="007266A7">
            <w:pPr>
              <w:jc w:val="center"/>
              <w:rPr>
                <w:lang w:val="en-GB" w:eastAsia="zh-CN"/>
              </w:rPr>
            </w:pPr>
            <w:r>
              <w:rPr>
                <w:lang w:val="en-GB" w:eastAsia="zh-CN"/>
              </w:rPr>
              <w:t>1</w:t>
            </w:r>
          </w:p>
        </w:tc>
        <w:tc>
          <w:tcPr>
            <w:tcW w:w="498" w:type="dxa"/>
            <w:shd w:val="clear" w:color="auto" w:fill="FFD966" w:themeFill="accent4" w:themeFillTint="99"/>
            <w:vAlign w:val="center"/>
          </w:tcPr>
          <w:p w14:paraId="5EC7C84D" w14:textId="77777777" w:rsidR="002220ED" w:rsidRPr="003E042A" w:rsidRDefault="002220ED" w:rsidP="007266A7">
            <w:pPr>
              <w:spacing w:before="0" w:after="0" w:line="240" w:lineRule="auto"/>
              <w:jc w:val="center"/>
              <w:rPr>
                <w:lang w:eastAsia="zh-CN"/>
              </w:rPr>
            </w:pPr>
            <w:r w:rsidRPr="003E042A">
              <w:rPr>
                <w:lang w:eastAsia="zh-CN"/>
              </w:rPr>
              <w:t>2</w:t>
            </w:r>
          </w:p>
        </w:tc>
        <w:tc>
          <w:tcPr>
            <w:tcW w:w="498" w:type="dxa"/>
            <w:vAlign w:val="center"/>
          </w:tcPr>
          <w:p w14:paraId="315C267D" w14:textId="77777777" w:rsidR="002220ED" w:rsidRDefault="002220ED" w:rsidP="007266A7">
            <w:pPr>
              <w:jc w:val="center"/>
              <w:rPr>
                <w:lang w:val="en-GB" w:eastAsia="zh-CN"/>
              </w:rPr>
            </w:pPr>
            <w:r>
              <w:rPr>
                <w:lang w:val="en-GB" w:eastAsia="zh-CN"/>
              </w:rPr>
              <w:t>3</w:t>
            </w:r>
          </w:p>
        </w:tc>
        <w:tc>
          <w:tcPr>
            <w:tcW w:w="498" w:type="dxa"/>
            <w:shd w:val="clear" w:color="auto" w:fill="auto"/>
            <w:vAlign w:val="center"/>
          </w:tcPr>
          <w:p w14:paraId="373D4E32" w14:textId="77777777" w:rsidR="002220ED" w:rsidRDefault="002220ED" w:rsidP="007266A7">
            <w:pPr>
              <w:jc w:val="center"/>
              <w:rPr>
                <w:lang w:val="en-GB" w:eastAsia="zh-CN"/>
              </w:rPr>
            </w:pPr>
            <w:r>
              <w:rPr>
                <w:lang w:val="en-GB" w:eastAsia="zh-CN"/>
              </w:rPr>
              <w:t>4</w:t>
            </w:r>
          </w:p>
        </w:tc>
        <w:tc>
          <w:tcPr>
            <w:tcW w:w="498" w:type="dxa"/>
            <w:vAlign w:val="center"/>
          </w:tcPr>
          <w:p w14:paraId="45EDA443" w14:textId="77777777" w:rsidR="002220ED" w:rsidRDefault="002220ED" w:rsidP="007266A7">
            <w:pPr>
              <w:jc w:val="center"/>
              <w:rPr>
                <w:lang w:val="en-GB" w:eastAsia="zh-CN"/>
              </w:rPr>
            </w:pPr>
            <w:r>
              <w:rPr>
                <w:lang w:val="en-GB" w:eastAsia="zh-CN"/>
              </w:rPr>
              <w:t>5</w:t>
            </w:r>
          </w:p>
        </w:tc>
        <w:tc>
          <w:tcPr>
            <w:tcW w:w="498" w:type="dxa"/>
            <w:vAlign w:val="center"/>
          </w:tcPr>
          <w:p w14:paraId="48C37ED9" w14:textId="77777777" w:rsidR="002220ED" w:rsidRDefault="002220ED" w:rsidP="007266A7">
            <w:pPr>
              <w:jc w:val="center"/>
              <w:rPr>
                <w:lang w:val="en-GB" w:eastAsia="zh-CN"/>
              </w:rPr>
            </w:pPr>
            <w:r>
              <w:rPr>
                <w:lang w:val="en-GB" w:eastAsia="zh-CN"/>
              </w:rPr>
              <w:t>6</w:t>
            </w:r>
          </w:p>
        </w:tc>
        <w:tc>
          <w:tcPr>
            <w:tcW w:w="498" w:type="dxa"/>
            <w:shd w:val="clear" w:color="auto" w:fill="auto"/>
            <w:vAlign w:val="center"/>
          </w:tcPr>
          <w:p w14:paraId="0EE622E0" w14:textId="77777777" w:rsidR="002220ED" w:rsidRDefault="002220ED" w:rsidP="007266A7">
            <w:pPr>
              <w:jc w:val="center"/>
              <w:rPr>
                <w:lang w:val="en-GB" w:eastAsia="zh-CN"/>
              </w:rPr>
            </w:pPr>
            <w:r>
              <w:rPr>
                <w:lang w:val="en-GB" w:eastAsia="zh-CN"/>
              </w:rPr>
              <w:t>7</w:t>
            </w:r>
          </w:p>
        </w:tc>
        <w:tc>
          <w:tcPr>
            <w:tcW w:w="498" w:type="dxa"/>
            <w:vAlign w:val="center"/>
          </w:tcPr>
          <w:p w14:paraId="2DD4AF43" w14:textId="77777777" w:rsidR="002220ED" w:rsidRDefault="002220ED" w:rsidP="007266A7">
            <w:pPr>
              <w:jc w:val="center"/>
              <w:rPr>
                <w:lang w:val="en-GB" w:eastAsia="zh-CN"/>
              </w:rPr>
            </w:pPr>
            <w:r>
              <w:rPr>
                <w:lang w:val="en-GB" w:eastAsia="zh-CN"/>
              </w:rPr>
              <w:t>8</w:t>
            </w:r>
          </w:p>
        </w:tc>
        <w:tc>
          <w:tcPr>
            <w:tcW w:w="498" w:type="dxa"/>
            <w:shd w:val="clear" w:color="auto" w:fill="auto"/>
            <w:vAlign w:val="center"/>
          </w:tcPr>
          <w:p w14:paraId="5354668B" w14:textId="77777777" w:rsidR="002220ED" w:rsidRDefault="002220ED" w:rsidP="007266A7">
            <w:pPr>
              <w:jc w:val="center"/>
              <w:rPr>
                <w:lang w:val="en-GB" w:eastAsia="zh-CN"/>
              </w:rPr>
            </w:pPr>
            <w:r>
              <w:rPr>
                <w:lang w:val="en-GB" w:eastAsia="zh-CN"/>
              </w:rPr>
              <w:t>9</w:t>
            </w:r>
          </w:p>
        </w:tc>
        <w:tc>
          <w:tcPr>
            <w:tcW w:w="498" w:type="dxa"/>
            <w:shd w:val="clear" w:color="auto" w:fill="DDB7D6"/>
            <w:vAlign w:val="center"/>
          </w:tcPr>
          <w:p w14:paraId="67EECE17" w14:textId="77777777" w:rsidR="002220ED" w:rsidRDefault="002220ED" w:rsidP="007266A7">
            <w:pPr>
              <w:jc w:val="center"/>
              <w:rPr>
                <w:lang w:val="en-GB" w:eastAsia="zh-CN"/>
              </w:rPr>
            </w:pPr>
            <w:r>
              <w:rPr>
                <w:lang w:val="en-GB" w:eastAsia="zh-CN"/>
              </w:rPr>
              <w:t>0</w:t>
            </w:r>
          </w:p>
        </w:tc>
        <w:tc>
          <w:tcPr>
            <w:tcW w:w="498" w:type="dxa"/>
            <w:vAlign w:val="center"/>
          </w:tcPr>
          <w:p w14:paraId="4F654243" w14:textId="77777777" w:rsidR="002220ED" w:rsidRDefault="002220ED" w:rsidP="007266A7">
            <w:pPr>
              <w:jc w:val="center"/>
              <w:rPr>
                <w:lang w:val="en-GB" w:eastAsia="zh-CN"/>
              </w:rPr>
            </w:pPr>
            <w:r>
              <w:rPr>
                <w:lang w:val="en-GB" w:eastAsia="zh-CN"/>
              </w:rPr>
              <w:t>1</w:t>
            </w:r>
          </w:p>
        </w:tc>
        <w:tc>
          <w:tcPr>
            <w:tcW w:w="498" w:type="dxa"/>
            <w:shd w:val="clear" w:color="auto" w:fill="FFD966" w:themeFill="accent4" w:themeFillTint="99"/>
            <w:vAlign w:val="center"/>
          </w:tcPr>
          <w:p w14:paraId="7AABF27B" w14:textId="77777777" w:rsidR="002220ED" w:rsidRDefault="002220ED" w:rsidP="007266A7">
            <w:pPr>
              <w:jc w:val="center"/>
              <w:rPr>
                <w:lang w:val="en-GB" w:eastAsia="zh-CN"/>
              </w:rPr>
            </w:pPr>
            <w:r>
              <w:rPr>
                <w:lang w:val="en-GB" w:eastAsia="zh-CN"/>
              </w:rPr>
              <w:t>2</w:t>
            </w:r>
          </w:p>
        </w:tc>
        <w:tc>
          <w:tcPr>
            <w:tcW w:w="498" w:type="dxa"/>
            <w:vAlign w:val="center"/>
          </w:tcPr>
          <w:p w14:paraId="31825956" w14:textId="77777777" w:rsidR="002220ED" w:rsidRDefault="002220ED" w:rsidP="007266A7">
            <w:pPr>
              <w:jc w:val="center"/>
              <w:rPr>
                <w:lang w:val="en-GB" w:eastAsia="zh-CN"/>
              </w:rPr>
            </w:pPr>
            <w:r>
              <w:rPr>
                <w:lang w:val="en-GB" w:eastAsia="zh-CN"/>
              </w:rPr>
              <w:t>3</w:t>
            </w:r>
          </w:p>
        </w:tc>
        <w:tc>
          <w:tcPr>
            <w:tcW w:w="498" w:type="dxa"/>
            <w:shd w:val="clear" w:color="auto" w:fill="auto"/>
            <w:vAlign w:val="center"/>
          </w:tcPr>
          <w:p w14:paraId="70AA0D6F" w14:textId="77777777" w:rsidR="002220ED" w:rsidRDefault="002220ED" w:rsidP="007266A7">
            <w:pPr>
              <w:jc w:val="center"/>
              <w:rPr>
                <w:lang w:val="en-GB" w:eastAsia="zh-CN"/>
              </w:rPr>
            </w:pPr>
            <w:r>
              <w:rPr>
                <w:lang w:val="en-GB" w:eastAsia="zh-CN"/>
              </w:rPr>
              <w:t>4</w:t>
            </w:r>
          </w:p>
        </w:tc>
        <w:tc>
          <w:tcPr>
            <w:tcW w:w="498" w:type="dxa"/>
            <w:vAlign w:val="center"/>
          </w:tcPr>
          <w:p w14:paraId="46D24952" w14:textId="77777777" w:rsidR="002220ED" w:rsidRDefault="002220ED" w:rsidP="007266A7">
            <w:pPr>
              <w:jc w:val="center"/>
              <w:rPr>
                <w:lang w:val="en-GB" w:eastAsia="zh-CN"/>
              </w:rPr>
            </w:pPr>
            <w:r>
              <w:rPr>
                <w:lang w:val="en-GB" w:eastAsia="zh-CN"/>
              </w:rPr>
              <w:t>5</w:t>
            </w:r>
          </w:p>
        </w:tc>
        <w:tc>
          <w:tcPr>
            <w:tcW w:w="498" w:type="dxa"/>
            <w:vAlign w:val="center"/>
          </w:tcPr>
          <w:p w14:paraId="0C539B25" w14:textId="77777777" w:rsidR="002220ED" w:rsidRDefault="002220ED" w:rsidP="007266A7">
            <w:pPr>
              <w:jc w:val="center"/>
              <w:rPr>
                <w:lang w:val="en-GB" w:eastAsia="zh-CN"/>
              </w:rPr>
            </w:pPr>
            <w:r>
              <w:rPr>
                <w:lang w:val="en-GB" w:eastAsia="zh-CN"/>
              </w:rPr>
              <w:t>6</w:t>
            </w:r>
          </w:p>
        </w:tc>
        <w:tc>
          <w:tcPr>
            <w:tcW w:w="498" w:type="dxa"/>
            <w:shd w:val="clear" w:color="auto" w:fill="auto"/>
            <w:vAlign w:val="center"/>
          </w:tcPr>
          <w:p w14:paraId="7E73916F" w14:textId="77777777" w:rsidR="002220ED" w:rsidRDefault="002220ED" w:rsidP="007266A7">
            <w:pPr>
              <w:jc w:val="center"/>
              <w:rPr>
                <w:lang w:val="en-GB" w:eastAsia="zh-CN"/>
              </w:rPr>
            </w:pPr>
            <w:r>
              <w:rPr>
                <w:lang w:val="en-GB" w:eastAsia="zh-CN"/>
              </w:rPr>
              <w:t>7</w:t>
            </w:r>
          </w:p>
        </w:tc>
        <w:tc>
          <w:tcPr>
            <w:tcW w:w="499" w:type="dxa"/>
            <w:vAlign w:val="center"/>
          </w:tcPr>
          <w:p w14:paraId="329F5BF7" w14:textId="77777777" w:rsidR="002220ED" w:rsidRDefault="002220ED" w:rsidP="007266A7">
            <w:pPr>
              <w:jc w:val="center"/>
              <w:rPr>
                <w:lang w:val="en-GB" w:eastAsia="zh-CN"/>
              </w:rPr>
            </w:pPr>
            <w:r>
              <w:rPr>
                <w:lang w:val="en-GB" w:eastAsia="zh-CN"/>
              </w:rPr>
              <w:t>8</w:t>
            </w:r>
          </w:p>
        </w:tc>
        <w:tc>
          <w:tcPr>
            <w:tcW w:w="499" w:type="dxa"/>
            <w:shd w:val="clear" w:color="auto" w:fill="auto"/>
            <w:vAlign w:val="center"/>
          </w:tcPr>
          <w:p w14:paraId="2697EA53" w14:textId="77777777" w:rsidR="002220ED" w:rsidRDefault="002220ED" w:rsidP="007266A7">
            <w:pPr>
              <w:jc w:val="center"/>
              <w:rPr>
                <w:lang w:val="en-GB" w:eastAsia="zh-CN"/>
              </w:rPr>
            </w:pPr>
            <w:r>
              <w:rPr>
                <w:lang w:val="en-GB" w:eastAsia="zh-CN"/>
              </w:rPr>
              <w:t>9</w:t>
            </w:r>
          </w:p>
        </w:tc>
      </w:tr>
    </w:tbl>
    <w:p w14:paraId="3B72ACCA" w14:textId="77777777" w:rsidR="002220ED" w:rsidRDefault="002220ED" w:rsidP="002220ED">
      <w:pPr>
        <w:jc w:val="both"/>
        <w:rPr>
          <w:lang w:val="en-GB" w:eastAsia="zh-CN"/>
        </w:rPr>
      </w:pPr>
      <w:r>
        <w:rPr>
          <w:noProof/>
          <w:lang w:val="en-GB" w:eastAsia="zh-CN"/>
        </w:rPr>
        <mc:AlternateContent>
          <mc:Choice Requires="wps">
            <w:drawing>
              <wp:anchor distT="0" distB="0" distL="114300" distR="114300" simplePos="0" relativeHeight="251706368" behindDoc="0" locked="0" layoutInCell="1" allowOverlap="1" wp14:anchorId="30E8E9E8" wp14:editId="72623448">
                <wp:simplePos x="0" y="0"/>
                <wp:positionH relativeFrom="column">
                  <wp:posOffset>3329437</wp:posOffset>
                </wp:positionH>
                <wp:positionV relativeFrom="paragraph">
                  <wp:posOffset>170576</wp:posOffset>
                </wp:positionV>
                <wp:extent cx="133350" cy="76200"/>
                <wp:effectExtent l="0" t="0" r="19050" b="19050"/>
                <wp:wrapNone/>
                <wp:docPr id="1063247518" name="Rectangle 1063247518"/>
                <wp:cNvGraphicFramePr/>
                <a:graphic xmlns:a="http://schemas.openxmlformats.org/drawingml/2006/main">
                  <a:graphicData uri="http://schemas.microsoft.com/office/word/2010/wordprocessingShape">
                    <wps:wsp>
                      <wps:cNvSpPr/>
                      <wps:spPr>
                        <a:xfrm>
                          <a:off x="0" y="0"/>
                          <a:ext cx="133350" cy="76200"/>
                        </a:xfrm>
                        <a:prstGeom prst="rect">
                          <a:avLst/>
                        </a:prstGeom>
                        <a:solidFill>
                          <a:srgbClr val="DDB7D6"/>
                        </a:solidFill>
                        <a:ln w="6350">
                          <a:solidFill>
                            <a:schemeClr val="tx1"/>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04C3114B" w14:textId="77777777" w:rsidR="002220ED" w:rsidRDefault="002220ED" w:rsidP="002220E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E8E9E8" id="Rectangle 1063247518" o:spid="_x0000_s1026" style="position:absolute;left:0;text-align:left;margin-left:262.15pt;margin-top:13.45pt;width:10.5pt;height: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" fillcolor="#ddb7d6" strokecolor="black [3213]" strokeweight=".5pt">
                <v:textbox>
                  <w:txbxContent>
                    <w:p w14:paraId="04C3114B" w14:textId="77777777" w:rsidR="002220ED" w:rsidRDefault="002220ED" w:rsidP="002220ED">
                      <w:pPr>
                        <w:jc w:val="center"/>
                      </w:pPr>
                    </w:p>
                  </w:txbxContent>
                </v:textbox>
              </v:rect>
            </w:pict>
          </mc:Fallback>
        </mc:AlternateContent>
      </w:r>
      <w:r>
        <w:rPr>
          <w:noProof/>
          <w:lang w:val="en-GB" w:eastAsia="zh-CN"/>
        </w:rPr>
        <mc:AlternateContent>
          <mc:Choice Requires="wps">
            <w:drawing>
              <wp:anchor distT="0" distB="0" distL="114300" distR="114300" simplePos="0" relativeHeight="251701248" behindDoc="0" locked="0" layoutInCell="1" allowOverlap="1" wp14:anchorId="3C7CA78A" wp14:editId="15343CDE">
                <wp:simplePos x="0" y="0"/>
                <wp:positionH relativeFrom="column">
                  <wp:posOffset>181760</wp:posOffset>
                </wp:positionH>
                <wp:positionV relativeFrom="paragraph">
                  <wp:posOffset>172481</wp:posOffset>
                </wp:positionV>
                <wp:extent cx="133350" cy="76200"/>
                <wp:effectExtent l="0" t="0" r="19050" b="19050"/>
                <wp:wrapNone/>
                <wp:docPr id="740311590" name="Rectangle 740311590"/>
                <wp:cNvGraphicFramePr/>
                <a:graphic xmlns:a="http://schemas.openxmlformats.org/drawingml/2006/main">
                  <a:graphicData uri="http://schemas.microsoft.com/office/word/2010/wordprocessingShape">
                    <wps:wsp>
                      <wps:cNvSpPr/>
                      <wps:spPr>
                        <a:xfrm>
                          <a:off x="0" y="0"/>
                          <a:ext cx="133350" cy="76200"/>
                        </a:xfrm>
                        <a:prstGeom prst="rect">
                          <a:avLst/>
                        </a:prstGeom>
                        <a:solidFill>
                          <a:srgbClr val="DDB7D6"/>
                        </a:solidFill>
                        <a:ln w="6350">
                          <a:solidFill>
                            <a:schemeClr val="tx1"/>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6E58A916" w14:textId="77777777" w:rsidR="002220ED" w:rsidRDefault="002220ED" w:rsidP="002220E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7CA78A" id="Rectangle 740311590" o:spid="_x0000_s1027" style="position:absolute;left:0;text-align:left;margin-left:14.3pt;margin-top:13.6pt;width:10.5pt;height: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" fillcolor="#ddb7d6" strokecolor="black [3213]" strokeweight=".5pt">
                <v:textbox>
                  <w:txbxContent>
                    <w:p w14:paraId="6E58A916" w14:textId="77777777" w:rsidR="002220ED" w:rsidRDefault="002220ED" w:rsidP="002220ED">
                      <w:pPr>
                        <w:jc w:val="center"/>
                      </w:pPr>
                    </w:p>
                  </w:txbxContent>
                </v:textbox>
              </v:rect>
            </w:pict>
          </mc:Fallback>
        </mc:AlternateContent>
      </w:r>
      <w:r>
        <w:rPr>
          <w:noProof/>
          <w:lang w:val="en-GB" w:eastAsia="zh-CN"/>
        </w:rPr>
        <mc:AlternateContent>
          <mc:Choice Requires="wps">
            <w:drawing>
              <wp:anchor distT="0" distB="0" distL="114300" distR="114300" simplePos="0" relativeHeight="251696128" behindDoc="0" locked="0" layoutInCell="1" allowOverlap="1" wp14:anchorId="100FBB10" wp14:editId="468800F2">
                <wp:simplePos x="0" y="0"/>
                <wp:positionH relativeFrom="column">
                  <wp:posOffset>3810000</wp:posOffset>
                </wp:positionH>
                <wp:positionV relativeFrom="paragraph">
                  <wp:posOffset>175895</wp:posOffset>
                </wp:positionV>
                <wp:extent cx="133350" cy="76200"/>
                <wp:effectExtent l="0" t="0" r="19050" b="19050"/>
                <wp:wrapNone/>
                <wp:docPr id="1647140112" name="Rectangle 1647140112"/>
                <wp:cNvGraphicFramePr/>
                <a:graphic xmlns:a="http://schemas.openxmlformats.org/drawingml/2006/main">
                  <a:graphicData uri="http://schemas.microsoft.com/office/word/2010/wordprocessingShape">
                    <wps:wsp>
                      <wps:cNvSpPr/>
                      <wps:spPr>
                        <a:xfrm>
                          <a:off x="0" y="0"/>
                          <a:ext cx="133350" cy="76200"/>
                        </a:xfrm>
                        <a:prstGeom prst="rect">
                          <a:avLst/>
                        </a:prstGeom>
                        <a:ln w="6350">
                          <a:solidFill>
                            <a:schemeClr val="tx1"/>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0864F70A" w14:textId="77777777" w:rsidR="002220ED" w:rsidRDefault="002220ED" w:rsidP="002220E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0FBB10" id="Rectangle 1647140112" o:spid="_x0000_s1028" style="position:absolute;left:0;text-align:left;margin-left:300pt;margin-top:13.85pt;width:10.5pt;height:6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" fillcolor="#ffc000 [3207]" strokecolor="black [3213]" strokeweight=".5pt">
                <v:textbox>
                  <w:txbxContent>
                    <w:p w14:paraId="0864F70A" w14:textId="77777777" w:rsidR="002220ED" w:rsidRDefault="002220ED" w:rsidP="002220ED">
                      <w:pPr>
                        <w:jc w:val="center"/>
                      </w:pPr>
                    </w:p>
                  </w:txbxContent>
                </v:textbox>
              </v:rect>
            </w:pict>
          </mc:Fallback>
        </mc:AlternateContent>
      </w:r>
      <w:r>
        <w:rPr>
          <w:noProof/>
          <w:lang w:val="en-GB" w:eastAsia="zh-CN"/>
        </w:rPr>
        <mc:AlternateContent>
          <mc:Choice Requires="wps">
            <w:drawing>
              <wp:anchor distT="0" distB="0" distL="114300" distR="114300" simplePos="0" relativeHeight="251691008" behindDoc="0" locked="0" layoutInCell="1" allowOverlap="1" wp14:anchorId="6A991D3A" wp14:editId="0F0327B2">
                <wp:simplePos x="0" y="0"/>
                <wp:positionH relativeFrom="column">
                  <wp:posOffset>657009</wp:posOffset>
                </wp:positionH>
                <wp:positionV relativeFrom="paragraph">
                  <wp:posOffset>172085</wp:posOffset>
                </wp:positionV>
                <wp:extent cx="133350" cy="76200"/>
                <wp:effectExtent l="0" t="0" r="19050" b="19050"/>
                <wp:wrapNone/>
                <wp:docPr id="901652721" name="Rectangle 901652721"/>
                <wp:cNvGraphicFramePr/>
                <a:graphic xmlns:a="http://schemas.openxmlformats.org/drawingml/2006/main">
                  <a:graphicData uri="http://schemas.microsoft.com/office/word/2010/wordprocessingShape">
                    <wps:wsp>
                      <wps:cNvSpPr/>
                      <wps:spPr>
                        <a:xfrm>
                          <a:off x="0" y="0"/>
                          <a:ext cx="133350" cy="76200"/>
                        </a:xfrm>
                        <a:prstGeom prst="rect">
                          <a:avLst/>
                        </a:prstGeom>
                        <a:ln w="6350">
                          <a:solidFill>
                            <a:schemeClr val="tx1"/>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74ABE281" w14:textId="77777777" w:rsidR="002220ED" w:rsidRDefault="002220ED" w:rsidP="002220E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991D3A" id="Rectangle 901652721" o:spid="_x0000_s1029" style="position:absolute;left:0;text-align:left;margin-left:51.75pt;margin-top:13.55pt;width:10.5pt;height: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" fillcolor="#ffc000 [3207]" strokecolor="black [3213]" strokeweight=".5pt">
                <v:textbox>
                  <w:txbxContent>
                    <w:p w14:paraId="74ABE281" w14:textId="77777777" w:rsidR="002220ED" w:rsidRDefault="002220ED" w:rsidP="002220ED">
                      <w:pPr>
                        <w:jc w:val="center"/>
                      </w:pPr>
                    </w:p>
                  </w:txbxContent>
                </v:textbox>
              </v:rect>
            </w:pict>
          </mc:Fallback>
        </mc:AlternateContent>
      </w:r>
    </w:p>
    <w:tbl>
      <w:tblPr>
        <w:tblStyle w:val="TableGrid"/>
        <w:tblW w:w="0" w:type="auto"/>
        <w:tblCellMar>
          <w:left w:w="0" w:type="dxa"/>
          <w:right w:w="0" w:type="dxa"/>
        </w:tblCellMar>
        <w:tblLook w:val="04A0" w:firstRow="1" w:lastRow="0" w:firstColumn="1" w:lastColumn="0" w:noHBand="0" w:noVBand="1"/>
      </w:tblPr>
      <w:tblGrid>
        <w:gridCol w:w="250"/>
        <w:gridCol w:w="250"/>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tblGrid>
      <w:tr w:rsidR="008160DA" w14:paraId="66031BFB" w14:textId="77777777" w:rsidTr="007266A7">
        <w:trPr>
          <w:trHeight w:val="20"/>
        </w:trPr>
        <w:tc>
          <w:tcPr>
            <w:tcW w:w="250" w:type="dxa"/>
            <w:shd w:val="clear" w:color="auto" w:fill="9CC2E5" w:themeFill="accent1" w:themeFillTint="99"/>
            <w:vAlign w:val="center"/>
          </w:tcPr>
          <w:p w14:paraId="395B845F" w14:textId="77777777" w:rsidR="002220ED" w:rsidRDefault="002220ED" w:rsidP="007266A7">
            <w:pPr>
              <w:jc w:val="center"/>
              <w:rPr>
                <w:lang w:val="en-GB" w:eastAsia="zh-CN"/>
              </w:rPr>
            </w:pPr>
            <w:r>
              <w:rPr>
                <w:lang w:val="en-GB" w:eastAsia="zh-CN"/>
              </w:rPr>
              <w:t>D</w:t>
            </w:r>
          </w:p>
        </w:tc>
        <w:tc>
          <w:tcPr>
            <w:tcW w:w="250" w:type="dxa"/>
            <w:shd w:val="clear" w:color="auto" w:fill="D9E2F3" w:themeFill="accent5" w:themeFillTint="33"/>
            <w:vAlign w:val="center"/>
          </w:tcPr>
          <w:p w14:paraId="06F1F2D4" w14:textId="77777777" w:rsidR="002220ED" w:rsidRDefault="002220ED" w:rsidP="007266A7">
            <w:pPr>
              <w:jc w:val="center"/>
              <w:rPr>
                <w:lang w:val="en-GB" w:eastAsia="zh-CN"/>
              </w:rPr>
            </w:pPr>
            <w:r>
              <w:rPr>
                <w:lang w:val="en-GB" w:eastAsia="zh-CN"/>
              </w:rPr>
              <w:t>X</w:t>
            </w:r>
          </w:p>
        </w:tc>
        <w:tc>
          <w:tcPr>
            <w:tcW w:w="249" w:type="dxa"/>
            <w:shd w:val="clear" w:color="auto" w:fill="D9E2F3" w:themeFill="accent5" w:themeFillTint="33"/>
            <w:vAlign w:val="center"/>
          </w:tcPr>
          <w:p w14:paraId="0AFD58FB" w14:textId="77777777" w:rsidR="002220ED" w:rsidRDefault="002220ED" w:rsidP="007266A7">
            <w:pPr>
              <w:jc w:val="center"/>
              <w:rPr>
                <w:lang w:val="en-GB" w:eastAsia="zh-CN"/>
              </w:rPr>
            </w:pPr>
            <w:r>
              <w:rPr>
                <w:lang w:val="en-GB" w:eastAsia="zh-CN"/>
              </w:rPr>
              <w:t>X</w:t>
            </w:r>
          </w:p>
        </w:tc>
        <w:tc>
          <w:tcPr>
            <w:tcW w:w="249" w:type="dxa"/>
            <w:shd w:val="clear" w:color="auto" w:fill="D9E2F3" w:themeFill="accent5" w:themeFillTint="33"/>
            <w:vAlign w:val="center"/>
          </w:tcPr>
          <w:p w14:paraId="344B3DDF" w14:textId="77777777" w:rsidR="002220ED" w:rsidRDefault="002220ED" w:rsidP="007266A7">
            <w:pPr>
              <w:jc w:val="center"/>
              <w:rPr>
                <w:lang w:val="en-GB" w:eastAsia="zh-CN"/>
              </w:rPr>
            </w:pPr>
            <w:r>
              <w:rPr>
                <w:lang w:val="en-GB" w:eastAsia="zh-CN"/>
              </w:rPr>
              <w:t>X</w:t>
            </w:r>
          </w:p>
        </w:tc>
        <w:tc>
          <w:tcPr>
            <w:tcW w:w="249" w:type="dxa"/>
            <w:shd w:val="clear" w:color="auto" w:fill="A8D08D" w:themeFill="accent6" w:themeFillTint="99"/>
            <w:vAlign w:val="center"/>
          </w:tcPr>
          <w:p w14:paraId="45915FB0" w14:textId="77777777" w:rsidR="002220ED" w:rsidRDefault="002220ED" w:rsidP="007266A7">
            <w:pPr>
              <w:jc w:val="center"/>
              <w:rPr>
                <w:lang w:val="en-GB" w:eastAsia="zh-CN"/>
              </w:rPr>
            </w:pPr>
            <w:r>
              <w:rPr>
                <w:lang w:val="en-GB" w:eastAsia="zh-CN"/>
              </w:rPr>
              <w:t>U</w:t>
            </w:r>
          </w:p>
        </w:tc>
        <w:tc>
          <w:tcPr>
            <w:tcW w:w="249" w:type="dxa"/>
            <w:shd w:val="clear" w:color="auto" w:fill="9CC2E5" w:themeFill="accent1" w:themeFillTint="99"/>
            <w:vAlign w:val="center"/>
          </w:tcPr>
          <w:p w14:paraId="7510CE4F" w14:textId="77777777" w:rsidR="002220ED" w:rsidRDefault="002220ED" w:rsidP="007266A7">
            <w:pPr>
              <w:jc w:val="center"/>
              <w:rPr>
                <w:lang w:val="en-GB" w:eastAsia="zh-CN"/>
              </w:rPr>
            </w:pPr>
            <w:r>
              <w:rPr>
                <w:lang w:val="en-GB" w:eastAsia="zh-CN"/>
              </w:rPr>
              <w:t>D</w:t>
            </w:r>
          </w:p>
        </w:tc>
        <w:tc>
          <w:tcPr>
            <w:tcW w:w="249" w:type="dxa"/>
            <w:shd w:val="clear" w:color="auto" w:fill="D9E2F3" w:themeFill="accent5" w:themeFillTint="33"/>
            <w:vAlign w:val="center"/>
          </w:tcPr>
          <w:p w14:paraId="20C791B4" w14:textId="77777777" w:rsidR="002220ED" w:rsidRDefault="002220ED" w:rsidP="007266A7">
            <w:pPr>
              <w:jc w:val="center"/>
              <w:rPr>
                <w:lang w:val="en-GB" w:eastAsia="zh-CN"/>
              </w:rPr>
            </w:pPr>
            <w:r>
              <w:rPr>
                <w:lang w:val="en-GB" w:eastAsia="zh-CN"/>
              </w:rPr>
              <w:t>X</w:t>
            </w:r>
          </w:p>
        </w:tc>
        <w:tc>
          <w:tcPr>
            <w:tcW w:w="249" w:type="dxa"/>
            <w:shd w:val="clear" w:color="auto" w:fill="D9E2F3" w:themeFill="accent5" w:themeFillTint="33"/>
            <w:vAlign w:val="center"/>
          </w:tcPr>
          <w:p w14:paraId="232D7A8A" w14:textId="77777777" w:rsidR="002220ED" w:rsidRDefault="002220ED" w:rsidP="007266A7">
            <w:pPr>
              <w:jc w:val="center"/>
              <w:rPr>
                <w:lang w:val="en-GB" w:eastAsia="zh-CN"/>
              </w:rPr>
            </w:pPr>
            <w:r>
              <w:rPr>
                <w:lang w:val="en-GB" w:eastAsia="zh-CN"/>
              </w:rPr>
              <w:t>X</w:t>
            </w:r>
          </w:p>
        </w:tc>
        <w:tc>
          <w:tcPr>
            <w:tcW w:w="249" w:type="dxa"/>
            <w:shd w:val="clear" w:color="auto" w:fill="D9E2F3" w:themeFill="accent5" w:themeFillTint="33"/>
            <w:vAlign w:val="center"/>
          </w:tcPr>
          <w:p w14:paraId="22C2B2F0" w14:textId="77777777" w:rsidR="002220ED" w:rsidRDefault="002220ED" w:rsidP="007266A7">
            <w:pPr>
              <w:jc w:val="center"/>
              <w:rPr>
                <w:lang w:val="en-GB" w:eastAsia="zh-CN"/>
              </w:rPr>
            </w:pPr>
            <w:r>
              <w:rPr>
                <w:lang w:val="en-GB" w:eastAsia="zh-CN"/>
              </w:rPr>
              <w:t>X</w:t>
            </w:r>
          </w:p>
        </w:tc>
        <w:tc>
          <w:tcPr>
            <w:tcW w:w="249" w:type="dxa"/>
            <w:shd w:val="clear" w:color="auto" w:fill="A8D08D" w:themeFill="accent6" w:themeFillTint="99"/>
            <w:vAlign w:val="center"/>
          </w:tcPr>
          <w:p w14:paraId="22575A83" w14:textId="77777777" w:rsidR="002220ED" w:rsidRDefault="002220ED" w:rsidP="007266A7">
            <w:pPr>
              <w:jc w:val="center"/>
              <w:rPr>
                <w:lang w:val="en-GB" w:eastAsia="zh-CN"/>
              </w:rPr>
            </w:pPr>
            <w:r>
              <w:rPr>
                <w:lang w:val="en-GB" w:eastAsia="zh-CN"/>
              </w:rPr>
              <w:t>U</w:t>
            </w:r>
          </w:p>
        </w:tc>
        <w:tc>
          <w:tcPr>
            <w:tcW w:w="249" w:type="dxa"/>
            <w:shd w:val="clear" w:color="auto" w:fill="9CC2E5" w:themeFill="accent1" w:themeFillTint="99"/>
            <w:vAlign w:val="center"/>
          </w:tcPr>
          <w:p w14:paraId="0C380559" w14:textId="77777777" w:rsidR="002220ED" w:rsidRDefault="002220ED" w:rsidP="007266A7">
            <w:pPr>
              <w:jc w:val="center"/>
              <w:rPr>
                <w:lang w:val="en-GB" w:eastAsia="zh-CN"/>
              </w:rPr>
            </w:pPr>
            <w:r>
              <w:rPr>
                <w:lang w:val="en-GB" w:eastAsia="zh-CN"/>
              </w:rPr>
              <w:t>D</w:t>
            </w:r>
          </w:p>
        </w:tc>
        <w:tc>
          <w:tcPr>
            <w:tcW w:w="249" w:type="dxa"/>
            <w:shd w:val="clear" w:color="auto" w:fill="D9E2F3" w:themeFill="accent5" w:themeFillTint="33"/>
            <w:vAlign w:val="center"/>
          </w:tcPr>
          <w:p w14:paraId="5C31CBD2" w14:textId="77777777" w:rsidR="002220ED" w:rsidRDefault="002220ED" w:rsidP="007266A7">
            <w:pPr>
              <w:jc w:val="center"/>
              <w:rPr>
                <w:lang w:val="en-GB" w:eastAsia="zh-CN"/>
              </w:rPr>
            </w:pPr>
            <w:r>
              <w:rPr>
                <w:lang w:val="en-GB" w:eastAsia="zh-CN"/>
              </w:rPr>
              <w:t>X</w:t>
            </w:r>
          </w:p>
        </w:tc>
        <w:tc>
          <w:tcPr>
            <w:tcW w:w="249" w:type="dxa"/>
            <w:shd w:val="clear" w:color="auto" w:fill="D9E2F3" w:themeFill="accent5" w:themeFillTint="33"/>
            <w:vAlign w:val="center"/>
          </w:tcPr>
          <w:p w14:paraId="7D6522BC" w14:textId="77777777" w:rsidR="002220ED" w:rsidRDefault="002220ED" w:rsidP="007266A7">
            <w:pPr>
              <w:jc w:val="center"/>
              <w:rPr>
                <w:lang w:val="en-GB" w:eastAsia="zh-CN"/>
              </w:rPr>
            </w:pPr>
            <w:r>
              <w:rPr>
                <w:lang w:val="en-GB" w:eastAsia="zh-CN"/>
              </w:rPr>
              <w:t>X</w:t>
            </w:r>
          </w:p>
        </w:tc>
        <w:tc>
          <w:tcPr>
            <w:tcW w:w="249" w:type="dxa"/>
            <w:shd w:val="clear" w:color="auto" w:fill="D9E2F3" w:themeFill="accent5" w:themeFillTint="33"/>
            <w:vAlign w:val="center"/>
          </w:tcPr>
          <w:p w14:paraId="2BF27245" w14:textId="77777777" w:rsidR="002220ED" w:rsidRDefault="002220ED" w:rsidP="007266A7">
            <w:pPr>
              <w:jc w:val="center"/>
              <w:rPr>
                <w:lang w:val="en-GB" w:eastAsia="zh-CN"/>
              </w:rPr>
            </w:pPr>
            <w:r>
              <w:rPr>
                <w:lang w:val="en-GB" w:eastAsia="zh-CN"/>
              </w:rPr>
              <w:t>X</w:t>
            </w:r>
          </w:p>
        </w:tc>
        <w:tc>
          <w:tcPr>
            <w:tcW w:w="249" w:type="dxa"/>
            <w:shd w:val="clear" w:color="auto" w:fill="A8D08D" w:themeFill="accent6" w:themeFillTint="99"/>
            <w:vAlign w:val="center"/>
          </w:tcPr>
          <w:p w14:paraId="0F16912B" w14:textId="77777777" w:rsidR="002220ED" w:rsidRDefault="002220ED" w:rsidP="007266A7">
            <w:pPr>
              <w:jc w:val="center"/>
              <w:rPr>
                <w:lang w:val="en-GB" w:eastAsia="zh-CN"/>
              </w:rPr>
            </w:pPr>
            <w:r>
              <w:rPr>
                <w:lang w:val="en-GB" w:eastAsia="zh-CN"/>
              </w:rPr>
              <w:t>U</w:t>
            </w:r>
          </w:p>
        </w:tc>
        <w:tc>
          <w:tcPr>
            <w:tcW w:w="249" w:type="dxa"/>
            <w:shd w:val="clear" w:color="auto" w:fill="9CC2E5" w:themeFill="accent1" w:themeFillTint="99"/>
            <w:vAlign w:val="center"/>
          </w:tcPr>
          <w:p w14:paraId="6FCBD8C3" w14:textId="77777777" w:rsidR="002220ED" w:rsidRDefault="002220ED" w:rsidP="007266A7">
            <w:pPr>
              <w:jc w:val="center"/>
              <w:rPr>
                <w:lang w:val="en-GB" w:eastAsia="zh-CN"/>
              </w:rPr>
            </w:pPr>
            <w:r>
              <w:rPr>
                <w:lang w:val="en-GB" w:eastAsia="zh-CN"/>
              </w:rPr>
              <w:t>D</w:t>
            </w:r>
          </w:p>
        </w:tc>
        <w:tc>
          <w:tcPr>
            <w:tcW w:w="249" w:type="dxa"/>
            <w:shd w:val="clear" w:color="auto" w:fill="D9E2F3" w:themeFill="accent5" w:themeFillTint="33"/>
            <w:vAlign w:val="center"/>
          </w:tcPr>
          <w:p w14:paraId="7A47AF3E" w14:textId="77777777" w:rsidR="002220ED" w:rsidRDefault="002220ED" w:rsidP="007266A7">
            <w:pPr>
              <w:jc w:val="center"/>
              <w:rPr>
                <w:lang w:val="en-GB" w:eastAsia="zh-CN"/>
              </w:rPr>
            </w:pPr>
            <w:r>
              <w:rPr>
                <w:lang w:val="en-GB" w:eastAsia="zh-CN"/>
              </w:rPr>
              <w:t>X</w:t>
            </w:r>
          </w:p>
        </w:tc>
        <w:tc>
          <w:tcPr>
            <w:tcW w:w="249" w:type="dxa"/>
            <w:shd w:val="clear" w:color="auto" w:fill="D9E2F3" w:themeFill="accent5" w:themeFillTint="33"/>
            <w:vAlign w:val="center"/>
          </w:tcPr>
          <w:p w14:paraId="2B1AC7D9" w14:textId="77777777" w:rsidR="002220ED" w:rsidRDefault="002220ED" w:rsidP="007266A7">
            <w:pPr>
              <w:jc w:val="center"/>
              <w:rPr>
                <w:lang w:val="en-GB" w:eastAsia="zh-CN"/>
              </w:rPr>
            </w:pPr>
            <w:r>
              <w:rPr>
                <w:lang w:val="en-GB" w:eastAsia="zh-CN"/>
              </w:rPr>
              <w:t>X</w:t>
            </w:r>
          </w:p>
        </w:tc>
        <w:tc>
          <w:tcPr>
            <w:tcW w:w="249" w:type="dxa"/>
            <w:shd w:val="clear" w:color="auto" w:fill="D9E2F3" w:themeFill="accent5" w:themeFillTint="33"/>
            <w:vAlign w:val="center"/>
          </w:tcPr>
          <w:p w14:paraId="3D71A015" w14:textId="77777777" w:rsidR="002220ED" w:rsidRDefault="002220ED" w:rsidP="007266A7">
            <w:pPr>
              <w:jc w:val="center"/>
              <w:rPr>
                <w:lang w:val="en-GB" w:eastAsia="zh-CN"/>
              </w:rPr>
            </w:pPr>
            <w:r>
              <w:rPr>
                <w:lang w:val="en-GB" w:eastAsia="zh-CN"/>
              </w:rPr>
              <w:t>X</w:t>
            </w:r>
          </w:p>
        </w:tc>
        <w:tc>
          <w:tcPr>
            <w:tcW w:w="249" w:type="dxa"/>
            <w:shd w:val="clear" w:color="auto" w:fill="A8D08D" w:themeFill="accent6" w:themeFillTint="99"/>
            <w:vAlign w:val="center"/>
          </w:tcPr>
          <w:p w14:paraId="4B170DB6" w14:textId="77777777" w:rsidR="002220ED" w:rsidRDefault="002220ED" w:rsidP="007266A7">
            <w:pPr>
              <w:jc w:val="center"/>
              <w:rPr>
                <w:lang w:val="en-GB" w:eastAsia="zh-CN"/>
              </w:rPr>
            </w:pPr>
            <w:r>
              <w:rPr>
                <w:lang w:val="en-GB" w:eastAsia="zh-CN"/>
              </w:rPr>
              <w:t>U</w:t>
            </w:r>
          </w:p>
        </w:tc>
        <w:tc>
          <w:tcPr>
            <w:tcW w:w="249" w:type="dxa"/>
            <w:shd w:val="clear" w:color="auto" w:fill="9CC2E5" w:themeFill="accent1" w:themeFillTint="99"/>
            <w:vAlign w:val="center"/>
          </w:tcPr>
          <w:p w14:paraId="4E75CEEA" w14:textId="77777777" w:rsidR="002220ED" w:rsidRDefault="002220ED" w:rsidP="007266A7">
            <w:pPr>
              <w:jc w:val="center"/>
              <w:rPr>
                <w:lang w:val="en-GB" w:eastAsia="zh-CN"/>
              </w:rPr>
            </w:pPr>
            <w:r>
              <w:rPr>
                <w:lang w:val="en-GB" w:eastAsia="zh-CN"/>
              </w:rPr>
              <w:t>D</w:t>
            </w:r>
          </w:p>
        </w:tc>
        <w:tc>
          <w:tcPr>
            <w:tcW w:w="249" w:type="dxa"/>
            <w:shd w:val="clear" w:color="auto" w:fill="D9E2F3" w:themeFill="accent5" w:themeFillTint="33"/>
            <w:vAlign w:val="center"/>
          </w:tcPr>
          <w:p w14:paraId="188FD202" w14:textId="77777777" w:rsidR="002220ED" w:rsidRDefault="002220ED" w:rsidP="007266A7">
            <w:pPr>
              <w:jc w:val="center"/>
              <w:rPr>
                <w:lang w:val="en-GB" w:eastAsia="zh-CN"/>
              </w:rPr>
            </w:pPr>
            <w:r>
              <w:rPr>
                <w:lang w:val="en-GB" w:eastAsia="zh-CN"/>
              </w:rPr>
              <w:t>X</w:t>
            </w:r>
          </w:p>
        </w:tc>
        <w:tc>
          <w:tcPr>
            <w:tcW w:w="249" w:type="dxa"/>
            <w:shd w:val="clear" w:color="auto" w:fill="D9E2F3" w:themeFill="accent5" w:themeFillTint="33"/>
            <w:vAlign w:val="center"/>
          </w:tcPr>
          <w:p w14:paraId="607858E3" w14:textId="77777777" w:rsidR="002220ED" w:rsidRDefault="002220ED" w:rsidP="007266A7">
            <w:pPr>
              <w:jc w:val="center"/>
              <w:rPr>
                <w:lang w:val="en-GB" w:eastAsia="zh-CN"/>
              </w:rPr>
            </w:pPr>
            <w:r>
              <w:rPr>
                <w:lang w:val="en-GB" w:eastAsia="zh-CN"/>
              </w:rPr>
              <w:t>X</w:t>
            </w:r>
          </w:p>
        </w:tc>
        <w:tc>
          <w:tcPr>
            <w:tcW w:w="249" w:type="dxa"/>
            <w:shd w:val="clear" w:color="auto" w:fill="D9E2F3" w:themeFill="accent5" w:themeFillTint="33"/>
            <w:vAlign w:val="center"/>
          </w:tcPr>
          <w:p w14:paraId="03F6E538" w14:textId="77777777" w:rsidR="002220ED" w:rsidRDefault="002220ED" w:rsidP="007266A7">
            <w:pPr>
              <w:jc w:val="center"/>
              <w:rPr>
                <w:lang w:val="en-GB" w:eastAsia="zh-CN"/>
              </w:rPr>
            </w:pPr>
            <w:r>
              <w:rPr>
                <w:lang w:val="en-GB" w:eastAsia="zh-CN"/>
              </w:rPr>
              <w:t>X</w:t>
            </w:r>
          </w:p>
        </w:tc>
        <w:tc>
          <w:tcPr>
            <w:tcW w:w="249" w:type="dxa"/>
            <w:shd w:val="clear" w:color="auto" w:fill="A8D08D" w:themeFill="accent6" w:themeFillTint="99"/>
            <w:vAlign w:val="center"/>
          </w:tcPr>
          <w:p w14:paraId="31C44646" w14:textId="77777777" w:rsidR="002220ED" w:rsidRDefault="002220ED" w:rsidP="007266A7">
            <w:pPr>
              <w:jc w:val="center"/>
              <w:rPr>
                <w:lang w:val="en-GB" w:eastAsia="zh-CN"/>
              </w:rPr>
            </w:pPr>
            <w:r>
              <w:rPr>
                <w:lang w:val="en-GB" w:eastAsia="zh-CN"/>
              </w:rPr>
              <w:t>U</w:t>
            </w:r>
          </w:p>
        </w:tc>
        <w:tc>
          <w:tcPr>
            <w:tcW w:w="249" w:type="dxa"/>
            <w:shd w:val="clear" w:color="auto" w:fill="9CC2E5" w:themeFill="accent1" w:themeFillTint="99"/>
            <w:vAlign w:val="center"/>
          </w:tcPr>
          <w:p w14:paraId="51C8B65B" w14:textId="77777777" w:rsidR="002220ED" w:rsidRDefault="002220ED" w:rsidP="007266A7">
            <w:pPr>
              <w:jc w:val="center"/>
              <w:rPr>
                <w:lang w:val="en-GB" w:eastAsia="zh-CN"/>
              </w:rPr>
            </w:pPr>
            <w:r>
              <w:rPr>
                <w:lang w:val="en-GB" w:eastAsia="zh-CN"/>
              </w:rPr>
              <w:t>D</w:t>
            </w:r>
          </w:p>
        </w:tc>
        <w:tc>
          <w:tcPr>
            <w:tcW w:w="249" w:type="dxa"/>
            <w:shd w:val="clear" w:color="auto" w:fill="D9E2F3" w:themeFill="accent5" w:themeFillTint="33"/>
            <w:vAlign w:val="center"/>
          </w:tcPr>
          <w:p w14:paraId="1C08B37A" w14:textId="77777777" w:rsidR="002220ED" w:rsidRDefault="002220ED" w:rsidP="007266A7">
            <w:pPr>
              <w:jc w:val="center"/>
              <w:rPr>
                <w:lang w:val="en-GB" w:eastAsia="zh-CN"/>
              </w:rPr>
            </w:pPr>
            <w:r>
              <w:rPr>
                <w:lang w:val="en-GB" w:eastAsia="zh-CN"/>
              </w:rPr>
              <w:t>X</w:t>
            </w:r>
          </w:p>
        </w:tc>
        <w:tc>
          <w:tcPr>
            <w:tcW w:w="249" w:type="dxa"/>
            <w:shd w:val="clear" w:color="auto" w:fill="D9E2F3" w:themeFill="accent5" w:themeFillTint="33"/>
            <w:vAlign w:val="center"/>
          </w:tcPr>
          <w:p w14:paraId="14DA10D0" w14:textId="77777777" w:rsidR="002220ED" w:rsidRDefault="002220ED" w:rsidP="007266A7">
            <w:pPr>
              <w:jc w:val="center"/>
              <w:rPr>
                <w:lang w:val="en-GB" w:eastAsia="zh-CN"/>
              </w:rPr>
            </w:pPr>
            <w:r>
              <w:rPr>
                <w:lang w:val="en-GB" w:eastAsia="zh-CN"/>
              </w:rPr>
              <w:t>X</w:t>
            </w:r>
          </w:p>
        </w:tc>
        <w:tc>
          <w:tcPr>
            <w:tcW w:w="249" w:type="dxa"/>
            <w:shd w:val="clear" w:color="auto" w:fill="D9E2F3" w:themeFill="accent5" w:themeFillTint="33"/>
            <w:vAlign w:val="center"/>
          </w:tcPr>
          <w:p w14:paraId="0CC3A59A" w14:textId="77777777" w:rsidR="002220ED" w:rsidRDefault="002220ED" w:rsidP="007266A7">
            <w:pPr>
              <w:jc w:val="center"/>
              <w:rPr>
                <w:lang w:val="en-GB" w:eastAsia="zh-CN"/>
              </w:rPr>
            </w:pPr>
            <w:r>
              <w:rPr>
                <w:lang w:val="en-GB" w:eastAsia="zh-CN"/>
              </w:rPr>
              <w:t>X</w:t>
            </w:r>
          </w:p>
        </w:tc>
        <w:tc>
          <w:tcPr>
            <w:tcW w:w="249" w:type="dxa"/>
            <w:shd w:val="clear" w:color="auto" w:fill="A8D08D" w:themeFill="accent6" w:themeFillTint="99"/>
            <w:vAlign w:val="center"/>
          </w:tcPr>
          <w:p w14:paraId="48B4B499" w14:textId="77777777" w:rsidR="002220ED" w:rsidRDefault="002220ED" w:rsidP="007266A7">
            <w:pPr>
              <w:jc w:val="center"/>
              <w:rPr>
                <w:lang w:val="en-GB" w:eastAsia="zh-CN"/>
              </w:rPr>
            </w:pPr>
            <w:r>
              <w:rPr>
                <w:lang w:val="en-GB" w:eastAsia="zh-CN"/>
              </w:rPr>
              <w:t>U</w:t>
            </w:r>
          </w:p>
        </w:tc>
        <w:tc>
          <w:tcPr>
            <w:tcW w:w="249" w:type="dxa"/>
            <w:shd w:val="clear" w:color="auto" w:fill="9CC2E5" w:themeFill="accent1" w:themeFillTint="99"/>
            <w:vAlign w:val="center"/>
          </w:tcPr>
          <w:p w14:paraId="57813F80" w14:textId="77777777" w:rsidR="002220ED" w:rsidRDefault="002220ED" w:rsidP="007266A7">
            <w:pPr>
              <w:jc w:val="center"/>
              <w:rPr>
                <w:lang w:val="en-GB" w:eastAsia="zh-CN"/>
              </w:rPr>
            </w:pPr>
            <w:r>
              <w:rPr>
                <w:lang w:val="en-GB" w:eastAsia="zh-CN"/>
              </w:rPr>
              <w:t>D</w:t>
            </w:r>
          </w:p>
        </w:tc>
        <w:tc>
          <w:tcPr>
            <w:tcW w:w="249" w:type="dxa"/>
            <w:shd w:val="clear" w:color="auto" w:fill="D9E2F3" w:themeFill="accent5" w:themeFillTint="33"/>
            <w:vAlign w:val="center"/>
          </w:tcPr>
          <w:p w14:paraId="146DFD40" w14:textId="77777777" w:rsidR="002220ED" w:rsidRDefault="002220ED" w:rsidP="007266A7">
            <w:pPr>
              <w:jc w:val="center"/>
              <w:rPr>
                <w:lang w:val="en-GB" w:eastAsia="zh-CN"/>
              </w:rPr>
            </w:pPr>
            <w:r>
              <w:rPr>
                <w:lang w:val="en-GB" w:eastAsia="zh-CN"/>
              </w:rPr>
              <w:t>X</w:t>
            </w:r>
          </w:p>
        </w:tc>
        <w:tc>
          <w:tcPr>
            <w:tcW w:w="249" w:type="dxa"/>
            <w:shd w:val="clear" w:color="auto" w:fill="D9E2F3" w:themeFill="accent5" w:themeFillTint="33"/>
            <w:vAlign w:val="center"/>
          </w:tcPr>
          <w:p w14:paraId="5A993B5E" w14:textId="77777777" w:rsidR="002220ED" w:rsidRDefault="002220ED" w:rsidP="007266A7">
            <w:pPr>
              <w:jc w:val="center"/>
              <w:rPr>
                <w:lang w:val="en-GB" w:eastAsia="zh-CN"/>
              </w:rPr>
            </w:pPr>
            <w:r>
              <w:rPr>
                <w:lang w:val="en-GB" w:eastAsia="zh-CN"/>
              </w:rPr>
              <w:t>X</w:t>
            </w:r>
          </w:p>
        </w:tc>
        <w:tc>
          <w:tcPr>
            <w:tcW w:w="249" w:type="dxa"/>
            <w:shd w:val="clear" w:color="auto" w:fill="D9E2F3" w:themeFill="accent5" w:themeFillTint="33"/>
            <w:vAlign w:val="center"/>
          </w:tcPr>
          <w:p w14:paraId="43876B0D" w14:textId="77777777" w:rsidR="002220ED" w:rsidRDefault="002220ED" w:rsidP="007266A7">
            <w:pPr>
              <w:jc w:val="center"/>
              <w:rPr>
                <w:lang w:val="en-GB" w:eastAsia="zh-CN"/>
              </w:rPr>
            </w:pPr>
            <w:r>
              <w:rPr>
                <w:lang w:val="en-GB" w:eastAsia="zh-CN"/>
              </w:rPr>
              <w:t>X</w:t>
            </w:r>
          </w:p>
        </w:tc>
        <w:tc>
          <w:tcPr>
            <w:tcW w:w="249" w:type="dxa"/>
            <w:shd w:val="clear" w:color="auto" w:fill="A8D08D" w:themeFill="accent6" w:themeFillTint="99"/>
            <w:vAlign w:val="center"/>
          </w:tcPr>
          <w:p w14:paraId="3D22ACC3" w14:textId="77777777" w:rsidR="002220ED" w:rsidRDefault="002220ED" w:rsidP="007266A7">
            <w:pPr>
              <w:jc w:val="center"/>
              <w:rPr>
                <w:lang w:val="en-GB" w:eastAsia="zh-CN"/>
              </w:rPr>
            </w:pPr>
            <w:r>
              <w:rPr>
                <w:lang w:val="en-GB" w:eastAsia="zh-CN"/>
              </w:rPr>
              <w:t>U</w:t>
            </w:r>
          </w:p>
        </w:tc>
        <w:tc>
          <w:tcPr>
            <w:tcW w:w="249" w:type="dxa"/>
            <w:shd w:val="clear" w:color="auto" w:fill="9CC2E5" w:themeFill="accent1" w:themeFillTint="99"/>
            <w:vAlign w:val="center"/>
          </w:tcPr>
          <w:p w14:paraId="764A82EA" w14:textId="77777777" w:rsidR="002220ED" w:rsidRDefault="002220ED" w:rsidP="007266A7">
            <w:pPr>
              <w:jc w:val="center"/>
              <w:rPr>
                <w:lang w:val="en-GB" w:eastAsia="zh-CN"/>
              </w:rPr>
            </w:pPr>
            <w:r>
              <w:rPr>
                <w:lang w:val="en-GB" w:eastAsia="zh-CN"/>
              </w:rPr>
              <w:t>D</w:t>
            </w:r>
          </w:p>
        </w:tc>
        <w:tc>
          <w:tcPr>
            <w:tcW w:w="249" w:type="dxa"/>
            <w:shd w:val="clear" w:color="auto" w:fill="D9E2F3" w:themeFill="accent5" w:themeFillTint="33"/>
            <w:vAlign w:val="center"/>
          </w:tcPr>
          <w:p w14:paraId="238D2F30" w14:textId="77777777" w:rsidR="002220ED" w:rsidRDefault="002220ED" w:rsidP="007266A7">
            <w:pPr>
              <w:jc w:val="center"/>
              <w:rPr>
                <w:lang w:val="en-GB" w:eastAsia="zh-CN"/>
              </w:rPr>
            </w:pPr>
            <w:r>
              <w:rPr>
                <w:lang w:val="en-GB" w:eastAsia="zh-CN"/>
              </w:rPr>
              <w:t>X</w:t>
            </w:r>
          </w:p>
        </w:tc>
        <w:tc>
          <w:tcPr>
            <w:tcW w:w="249" w:type="dxa"/>
            <w:shd w:val="clear" w:color="auto" w:fill="D9E2F3" w:themeFill="accent5" w:themeFillTint="33"/>
            <w:vAlign w:val="center"/>
          </w:tcPr>
          <w:p w14:paraId="7A5818BB" w14:textId="77777777" w:rsidR="002220ED" w:rsidRDefault="002220ED" w:rsidP="007266A7">
            <w:pPr>
              <w:jc w:val="center"/>
              <w:rPr>
                <w:lang w:val="en-GB" w:eastAsia="zh-CN"/>
              </w:rPr>
            </w:pPr>
            <w:r>
              <w:rPr>
                <w:lang w:val="en-GB" w:eastAsia="zh-CN"/>
              </w:rPr>
              <w:t>X</w:t>
            </w:r>
          </w:p>
        </w:tc>
        <w:tc>
          <w:tcPr>
            <w:tcW w:w="249" w:type="dxa"/>
            <w:shd w:val="clear" w:color="auto" w:fill="D9E2F3" w:themeFill="accent5" w:themeFillTint="33"/>
            <w:vAlign w:val="center"/>
          </w:tcPr>
          <w:p w14:paraId="20B9A50A" w14:textId="77777777" w:rsidR="002220ED" w:rsidRDefault="002220ED" w:rsidP="007266A7">
            <w:pPr>
              <w:jc w:val="center"/>
              <w:rPr>
                <w:lang w:val="en-GB" w:eastAsia="zh-CN"/>
              </w:rPr>
            </w:pPr>
            <w:r>
              <w:rPr>
                <w:lang w:val="en-GB" w:eastAsia="zh-CN"/>
              </w:rPr>
              <w:t>X</w:t>
            </w:r>
          </w:p>
        </w:tc>
        <w:tc>
          <w:tcPr>
            <w:tcW w:w="249" w:type="dxa"/>
            <w:shd w:val="clear" w:color="auto" w:fill="A8D08D" w:themeFill="accent6" w:themeFillTint="99"/>
            <w:vAlign w:val="center"/>
          </w:tcPr>
          <w:p w14:paraId="0CFD21B7" w14:textId="77777777" w:rsidR="002220ED" w:rsidRDefault="002220ED" w:rsidP="007266A7">
            <w:pPr>
              <w:jc w:val="center"/>
              <w:rPr>
                <w:lang w:val="en-GB" w:eastAsia="zh-CN"/>
              </w:rPr>
            </w:pPr>
            <w:r>
              <w:rPr>
                <w:lang w:val="en-GB" w:eastAsia="zh-CN"/>
              </w:rPr>
              <w:t>U</w:t>
            </w:r>
          </w:p>
        </w:tc>
      </w:tr>
    </w:tbl>
    <w:p w14:paraId="2055565C" w14:textId="77777777" w:rsidR="002220ED" w:rsidRDefault="002220ED" w:rsidP="002220ED">
      <w:pPr>
        <w:jc w:val="both"/>
        <w:rPr>
          <w:lang w:val="en-GB" w:eastAsia="zh-CN"/>
        </w:rPr>
      </w:pPr>
      <w:r>
        <w:rPr>
          <w:noProof/>
          <w:lang w:val="en-GB" w:eastAsia="zh-CN"/>
        </w:rPr>
        <mc:AlternateContent>
          <mc:Choice Requires="wps">
            <w:drawing>
              <wp:anchor distT="0" distB="0" distL="114300" distR="114300" simplePos="0" relativeHeight="251778048" behindDoc="0" locked="0" layoutInCell="1" allowOverlap="1" wp14:anchorId="0716812E" wp14:editId="056666F4">
                <wp:simplePos x="0" y="0"/>
                <wp:positionH relativeFrom="column">
                  <wp:posOffset>3122504</wp:posOffset>
                </wp:positionH>
                <wp:positionV relativeFrom="paragraph">
                  <wp:posOffset>45419</wp:posOffset>
                </wp:positionV>
                <wp:extent cx="3208329" cy="808893"/>
                <wp:effectExtent l="0" t="0" r="11430" b="10795"/>
                <wp:wrapNone/>
                <wp:docPr id="449307704" name="Text Box 449307704"/>
                <wp:cNvGraphicFramePr/>
                <a:graphic xmlns:a="http://schemas.openxmlformats.org/drawingml/2006/main">
                  <a:graphicData uri="http://schemas.microsoft.com/office/word/2010/wordprocessingShape">
                    <wps:wsp>
                      <wps:cNvSpPr txBox="1"/>
                      <wps:spPr>
                        <a:xfrm>
                          <a:off x="0" y="0"/>
                          <a:ext cx="3208329" cy="808893"/>
                        </a:xfrm>
                        <a:prstGeom prst="rect">
                          <a:avLst/>
                        </a:prstGeom>
                        <a:solidFill>
                          <a:schemeClr val="lt1"/>
                        </a:solidFill>
                        <a:ln w="6350">
                          <a:solidFill>
                            <a:prstClr val="black"/>
                          </a:solidFill>
                        </a:ln>
                      </wps:spPr>
                      <wps:txbx>
                        <w:txbxContent>
                          <w:p w14:paraId="624BC4B6" w14:textId="77777777" w:rsidR="002220ED" w:rsidRDefault="002220ED" w:rsidP="002220ED">
                            <w:r>
                              <w:t>19 slots latency (TDD): PRACH slot at subframe #2</w:t>
                            </w:r>
                          </w:p>
                          <w:p w14:paraId="0FC65995" w14:textId="77777777" w:rsidR="002220ED" w:rsidRDefault="002220ED" w:rsidP="002220ED">
                            <w:r>
                              <w:t>17 slots latency (SBFD): PRACH slot at subframe #2</w:t>
                            </w:r>
                          </w:p>
                          <w:p w14:paraId="47675171" w14:textId="77777777" w:rsidR="002220ED" w:rsidRDefault="002220ED" w:rsidP="002220ED">
                            <w:r>
                              <w:t xml:space="preserve">14 slot latency (SBFD): PRACH slot at subframe #0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16812E" id="_x0000_t202" coordsize="21600,21600" o:spt="202" path="m,l,21600r21600,l21600,xe">
                <v:stroke joinstyle="miter"/>
                <v:path gradientshapeok="t" o:connecttype="rect"/>
              </v:shapetype>
              <v:shape id="Text Box 449307704" o:spid="_x0000_s1030" type="#_x0000_t202" style="position:absolute;left:0;text-align:left;margin-left:245.85pt;margin-top:3.6pt;width:252.6pt;height:63.7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" fillcolor="white [3201]" strokeweight=".5pt">
                <v:textbox>
                  <w:txbxContent>
                    <w:p w14:paraId="624BC4B6" w14:textId="77777777" w:rsidR="002220ED" w:rsidRDefault="002220ED" w:rsidP="002220ED">
                      <w:r>
                        <w:t>19 slots latency (TDD): PRACH slot at subframe #2</w:t>
                      </w:r>
                    </w:p>
                    <w:p w14:paraId="0FC65995" w14:textId="77777777" w:rsidR="002220ED" w:rsidRDefault="002220ED" w:rsidP="002220ED">
                      <w:r>
                        <w:t>17 slots latency (SBFD): PRACH slot at subframe #2</w:t>
                      </w:r>
                    </w:p>
                    <w:p w14:paraId="47675171" w14:textId="77777777" w:rsidR="002220ED" w:rsidRDefault="002220ED" w:rsidP="002220ED">
                      <w:r>
                        <w:t xml:space="preserve">14 slot latency (SBFD): PRACH slot at subframe #0 </w:t>
                      </w:r>
                    </w:p>
                  </w:txbxContent>
                </v:textbox>
              </v:shape>
            </w:pict>
          </mc:Fallback>
        </mc:AlternateContent>
      </w:r>
      <w:r>
        <w:rPr>
          <w:noProof/>
          <w:lang w:val="en-GB" w:eastAsia="zh-CN"/>
        </w:rPr>
        <mc:AlternateContent>
          <mc:Choice Requires="wps">
            <w:drawing>
              <wp:anchor distT="0" distB="0" distL="114300" distR="114300" simplePos="0" relativeHeight="251726848" behindDoc="0" locked="0" layoutInCell="1" allowOverlap="1" wp14:anchorId="44885CAE" wp14:editId="3E586856">
                <wp:simplePos x="0" y="0"/>
                <wp:positionH relativeFrom="column">
                  <wp:posOffset>2861945</wp:posOffset>
                </wp:positionH>
                <wp:positionV relativeFrom="paragraph">
                  <wp:posOffset>30949</wp:posOffset>
                </wp:positionV>
                <wp:extent cx="133350" cy="167005"/>
                <wp:effectExtent l="0" t="0" r="19050" b="23495"/>
                <wp:wrapNone/>
                <wp:docPr id="930452318" name="Rectangle 930452318"/>
                <wp:cNvGraphicFramePr/>
                <a:graphic xmlns:a="http://schemas.openxmlformats.org/drawingml/2006/main">
                  <a:graphicData uri="http://schemas.microsoft.com/office/word/2010/wordprocessingShape">
                    <wps:wsp>
                      <wps:cNvSpPr/>
                      <wps:spPr>
                        <a:xfrm>
                          <a:off x="0" y="0"/>
                          <a:ext cx="133350" cy="167005"/>
                        </a:xfrm>
                        <a:prstGeom prst="rect">
                          <a:avLst/>
                        </a:prstGeom>
                        <a:solidFill>
                          <a:schemeClr val="tx1"/>
                        </a:solidFill>
                        <a:ln w="6350">
                          <a:solidFill>
                            <a:schemeClr val="tx1"/>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25040FDE" w14:textId="77777777" w:rsidR="002220ED" w:rsidRDefault="002220ED" w:rsidP="002220ED">
                            <w:pPr>
                              <w:jc w:val="center"/>
                            </w:pPr>
                            <w: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885CAE" id="Rectangle 930452318" o:spid="_x0000_s1031" style="position:absolute;left:0;text-align:left;margin-left:225.35pt;margin-top:2.45pt;width:10.5pt;height:13.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" fillcolor="black [3213]" strokecolor="black [3213]" strokeweight=".5pt">
                <v:textbox inset="0,0,0,0">
                  <w:txbxContent>
                    <w:p w14:paraId="25040FDE" w14:textId="77777777" w:rsidR="002220ED" w:rsidRDefault="002220ED" w:rsidP="002220ED">
                      <w:pPr>
                        <w:jc w:val="center"/>
                      </w:pPr>
                      <w:r>
                        <w:t>4</w:t>
                      </w:r>
                    </w:p>
                  </w:txbxContent>
                </v:textbox>
              </v:rect>
            </w:pict>
          </mc:Fallback>
        </mc:AlternateContent>
      </w:r>
      <w:r>
        <w:rPr>
          <w:noProof/>
          <w:lang w:val="en-GB" w:eastAsia="zh-CN"/>
        </w:rPr>
        <mc:AlternateContent>
          <mc:Choice Requires="wps">
            <w:drawing>
              <wp:anchor distT="0" distB="0" distL="114300" distR="114300" simplePos="0" relativeHeight="251721728" behindDoc="0" locked="0" layoutInCell="1" allowOverlap="1" wp14:anchorId="60A77F03" wp14:editId="14C072C7">
                <wp:simplePos x="0" y="0"/>
                <wp:positionH relativeFrom="column">
                  <wp:posOffset>2232660</wp:posOffset>
                </wp:positionH>
                <wp:positionV relativeFrom="paragraph">
                  <wp:posOffset>38569</wp:posOffset>
                </wp:positionV>
                <wp:extent cx="133350" cy="167005"/>
                <wp:effectExtent l="0" t="0" r="19050" b="23495"/>
                <wp:wrapNone/>
                <wp:docPr id="516068687" name="Rectangle 516068687"/>
                <wp:cNvGraphicFramePr/>
                <a:graphic xmlns:a="http://schemas.openxmlformats.org/drawingml/2006/main">
                  <a:graphicData uri="http://schemas.microsoft.com/office/word/2010/wordprocessingShape">
                    <wps:wsp>
                      <wps:cNvSpPr/>
                      <wps:spPr>
                        <a:xfrm>
                          <a:off x="0" y="0"/>
                          <a:ext cx="133350" cy="167005"/>
                        </a:xfrm>
                        <a:prstGeom prst="rect">
                          <a:avLst/>
                        </a:prstGeom>
                        <a:solidFill>
                          <a:schemeClr val="tx1"/>
                        </a:solidFill>
                        <a:ln w="6350">
                          <a:solidFill>
                            <a:schemeClr val="tx1"/>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0F3BEC44" w14:textId="77777777" w:rsidR="002220ED" w:rsidRDefault="002220ED" w:rsidP="002220ED">
                            <w:pPr>
                              <w:jc w:val="center"/>
                            </w:pPr>
                            <w: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A77F03" id="Rectangle 516068687" o:spid="_x0000_s1032" style="position:absolute;left:0;text-align:left;margin-left:175.8pt;margin-top:3.05pt;width:10.5pt;height:13.1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" fillcolor="black [3213]" strokecolor="black [3213]" strokeweight=".5pt">
                <v:textbox inset="0,0,0,0">
                  <w:txbxContent>
                    <w:p w14:paraId="0F3BEC44" w14:textId="77777777" w:rsidR="002220ED" w:rsidRDefault="002220ED" w:rsidP="002220ED">
                      <w:pPr>
                        <w:jc w:val="center"/>
                      </w:pPr>
                      <w:r>
                        <w:t>3</w:t>
                      </w:r>
                    </w:p>
                  </w:txbxContent>
                </v:textbox>
              </v:rect>
            </w:pict>
          </mc:Fallback>
        </mc:AlternateContent>
      </w:r>
      <w:r>
        <w:rPr>
          <w:noProof/>
          <w:lang w:val="en-GB" w:eastAsia="zh-CN"/>
        </w:rPr>
        <mc:AlternateContent>
          <mc:Choice Requires="wps">
            <w:drawing>
              <wp:anchor distT="0" distB="0" distL="114300" distR="114300" simplePos="0" relativeHeight="251716608" behindDoc="0" locked="0" layoutInCell="1" allowOverlap="1" wp14:anchorId="36000A38" wp14:editId="3A94DC96">
                <wp:simplePos x="0" y="0"/>
                <wp:positionH relativeFrom="column">
                  <wp:posOffset>1276985</wp:posOffset>
                </wp:positionH>
                <wp:positionV relativeFrom="paragraph">
                  <wp:posOffset>46824</wp:posOffset>
                </wp:positionV>
                <wp:extent cx="133350" cy="167005"/>
                <wp:effectExtent l="0" t="0" r="19050" b="23495"/>
                <wp:wrapNone/>
                <wp:docPr id="164854358" name="Rectangle 164854358"/>
                <wp:cNvGraphicFramePr/>
                <a:graphic xmlns:a="http://schemas.openxmlformats.org/drawingml/2006/main">
                  <a:graphicData uri="http://schemas.microsoft.com/office/word/2010/wordprocessingShape">
                    <wps:wsp>
                      <wps:cNvSpPr/>
                      <wps:spPr>
                        <a:xfrm>
                          <a:off x="0" y="0"/>
                          <a:ext cx="133350" cy="167005"/>
                        </a:xfrm>
                        <a:prstGeom prst="rect">
                          <a:avLst/>
                        </a:prstGeom>
                        <a:solidFill>
                          <a:schemeClr val="tx1"/>
                        </a:solidFill>
                        <a:ln w="6350">
                          <a:solidFill>
                            <a:schemeClr val="tx1"/>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1D9C2C5F" w14:textId="77777777" w:rsidR="002220ED" w:rsidRDefault="002220ED" w:rsidP="002220ED">
                            <w:pPr>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000A38" id="Rectangle 164854358" o:spid="_x0000_s1033" style="position:absolute;left:0;text-align:left;margin-left:100.55pt;margin-top:3.7pt;width:10.5pt;height:13.1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" fillcolor="black [3213]" strokecolor="black [3213]" strokeweight=".5pt">
                <v:textbox inset="0,0,0,0">
                  <w:txbxContent>
                    <w:p w14:paraId="1D9C2C5F" w14:textId="77777777" w:rsidR="002220ED" w:rsidRDefault="002220ED" w:rsidP="002220ED">
                      <w:pPr>
                        <w:jc w:val="center"/>
                      </w:pPr>
                      <w:r>
                        <w:t>2</w:t>
                      </w:r>
                    </w:p>
                  </w:txbxContent>
                </v:textbox>
              </v:rect>
            </w:pict>
          </mc:Fallback>
        </mc:AlternateContent>
      </w:r>
      <w:r>
        <w:rPr>
          <w:noProof/>
          <w:lang w:val="en-GB" w:eastAsia="zh-CN"/>
        </w:rPr>
        <mc:AlternateContent>
          <mc:Choice Requires="wps">
            <w:drawing>
              <wp:anchor distT="0" distB="0" distL="114300" distR="114300" simplePos="0" relativeHeight="251772928" behindDoc="0" locked="0" layoutInCell="1" allowOverlap="1" wp14:anchorId="7BDF42F3" wp14:editId="3F186A06">
                <wp:simplePos x="0" y="0"/>
                <wp:positionH relativeFrom="column">
                  <wp:posOffset>-4473</wp:posOffset>
                </wp:positionH>
                <wp:positionV relativeFrom="paragraph">
                  <wp:posOffset>214768</wp:posOffset>
                </wp:positionV>
                <wp:extent cx="2999796" cy="3976"/>
                <wp:effectExtent l="0" t="0" r="29210" b="34290"/>
                <wp:wrapNone/>
                <wp:docPr id="442694560" name="Straight Connector 442694560"/>
                <wp:cNvGraphicFramePr/>
                <a:graphic xmlns:a="http://schemas.openxmlformats.org/drawingml/2006/main">
                  <a:graphicData uri="http://schemas.microsoft.com/office/word/2010/wordprocessingShape">
                    <wps:wsp>
                      <wps:cNvCnPr/>
                      <wps:spPr>
                        <a:xfrm flipV="1">
                          <a:off x="0" y="0"/>
                          <a:ext cx="2999796" cy="3976"/>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3ABACC5" id="Straight Connector 442694560" o:spid="_x0000_s1026" style="position:absolute;flip:y;z-index:251772928;visibility:visible;mso-wrap-style:square;mso-wrap-distance-left:9pt;mso-wrap-distance-top:0;mso-wrap-distance-right:9pt;mso-wrap-distance-bottom:0;mso-position-horizontal:absolute;mso-position-horizontal-relative:text;mso-position-vertical:absolute;mso-position-vertical-relative:text" from="-.35pt,16.9pt" to="235.8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" strokecolor="black [3200]" strokeweight=".5pt">
                <v:stroke dashstyle="dash" joinstyle="miter"/>
              </v:line>
            </w:pict>
          </mc:Fallback>
        </mc:AlternateContent>
      </w:r>
      <w:r>
        <w:rPr>
          <w:noProof/>
          <w:lang w:val="en-GB" w:eastAsia="zh-CN"/>
        </w:rPr>
        <mc:AlternateContent>
          <mc:Choice Requires="wps">
            <w:drawing>
              <wp:anchor distT="0" distB="0" distL="114300" distR="114300" simplePos="0" relativeHeight="251711488" behindDoc="0" locked="0" layoutInCell="1" allowOverlap="1" wp14:anchorId="26A84ADD" wp14:editId="214CBC3B">
                <wp:simplePos x="0" y="0"/>
                <wp:positionH relativeFrom="column">
                  <wp:posOffset>655320</wp:posOffset>
                </wp:positionH>
                <wp:positionV relativeFrom="paragraph">
                  <wp:posOffset>46355</wp:posOffset>
                </wp:positionV>
                <wp:extent cx="133350" cy="167005"/>
                <wp:effectExtent l="0" t="0" r="19050" b="23495"/>
                <wp:wrapNone/>
                <wp:docPr id="1707339594" name="Rectangle 1707339594"/>
                <wp:cNvGraphicFramePr/>
                <a:graphic xmlns:a="http://schemas.openxmlformats.org/drawingml/2006/main">
                  <a:graphicData uri="http://schemas.microsoft.com/office/word/2010/wordprocessingShape">
                    <wps:wsp>
                      <wps:cNvSpPr/>
                      <wps:spPr>
                        <a:xfrm>
                          <a:off x="0" y="0"/>
                          <a:ext cx="133350" cy="167005"/>
                        </a:xfrm>
                        <a:prstGeom prst="rect">
                          <a:avLst/>
                        </a:prstGeom>
                        <a:solidFill>
                          <a:schemeClr val="tx1"/>
                        </a:solidFill>
                        <a:ln w="6350">
                          <a:solidFill>
                            <a:schemeClr val="tx1"/>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55000A07" w14:textId="77777777" w:rsidR="002220ED" w:rsidRDefault="002220ED" w:rsidP="002220ED">
                            <w:pPr>
                              <w:jc w:val="center"/>
                            </w:pPr>
                            <w: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A84ADD" id="Rectangle 1707339594" o:spid="_x0000_s1034" style="position:absolute;left:0;text-align:left;margin-left:51.6pt;margin-top:3.65pt;width:10.5pt;height:13.1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" fillcolor="black [3213]" strokecolor="black [3213]" strokeweight=".5pt">
                <v:textbox inset="0,0,0,0">
                  <w:txbxContent>
                    <w:p w14:paraId="55000A07" w14:textId="77777777" w:rsidR="002220ED" w:rsidRDefault="002220ED" w:rsidP="002220ED">
                      <w:pPr>
                        <w:jc w:val="center"/>
                      </w:pPr>
                      <w:r>
                        <w:t>1</w:t>
                      </w:r>
                    </w:p>
                  </w:txbxContent>
                </v:textbox>
              </v:rect>
            </w:pict>
          </mc:Fallback>
        </mc:AlternateContent>
      </w:r>
    </w:p>
    <w:p w14:paraId="04DEC9AA" w14:textId="77777777" w:rsidR="002220ED" w:rsidRDefault="002220ED" w:rsidP="002220ED">
      <w:pPr>
        <w:jc w:val="both"/>
        <w:rPr>
          <w:lang w:val="en-GB" w:eastAsia="zh-CN"/>
        </w:rPr>
      </w:pPr>
      <w:r>
        <w:rPr>
          <w:noProof/>
          <w:lang w:val="en-GB" w:eastAsia="zh-CN"/>
        </w:rPr>
        <mc:AlternateContent>
          <mc:Choice Requires="wps">
            <w:drawing>
              <wp:anchor distT="0" distB="0" distL="114300" distR="114300" simplePos="0" relativeHeight="251747328" behindDoc="0" locked="0" layoutInCell="1" allowOverlap="1" wp14:anchorId="17DDE2E7" wp14:editId="365665A0">
                <wp:simplePos x="0" y="0"/>
                <wp:positionH relativeFrom="column">
                  <wp:posOffset>2545080</wp:posOffset>
                </wp:positionH>
                <wp:positionV relativeFrom="paragraph">
                  <wp:posOffset>29769</wp:posOffset>
                </wp:positionV>
                <wp:extent cx="133350" cy="167005"/>
                <wp:effectExtent l="0" t="0" r="19050" b="23495"/>
                <wp:wrapNone/>
                <wp:docPr id="1966169773" name="Rectangle 1966169773"/>
                <wp:cNvGraphicFramePr/>
                <a:graphic xmlns:a="http://schemas.openxmlformats.org/drawingml/2006/main">
                  <a:graphicData uri="http://schemas.microsoft.com/office/word/2010/wordprocessingShape">
                    <wps:wsp>
                      <wps:cNvSpPr/>
                      <wps:spPr>
                        <a:xfrm>
                          <a:off x="0" y="0"/>
                          <a:ext cx="133350" cy="167005"/>
                        </a:xfrm>
                        <a:prstGeom prst="rect">
                          <a:avLst/>
                        </a:prstGeom>
                        <a:ln w="6350">
                          <a:solidFill>
                            <a:schemeClr val="tx1"/>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3B14997F" w14:textId="77777777" w:rsidR="002220ED" w:rsidRDefault="002220ED" w:rsidP="002220ED">
                            <w:pPr>
                              <w:jc w:val="center"/>
                            </w:pPr>
                            <w: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DDE2E7" id="Rectangle 1966169773" o:spid="_x0000_s1035" style="position:absolute;left:0;text-align:left;margin-left:200.4pt;margin-top:2.35pt;width:10.5pt;height:13.1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" fillcolor="#ffc000 [3207]" strokecolor="black [3213]" strokeweight=".5pt">
                <v:textbox inset="0,0,0,0">
                  <w:txbxContent>
                    <w:p w14:paraId="3B14997F" w14:textId="77777777" w:rsidR="002220ED" w:rsidRDefault="002220ED" w:rsidP="002220ED">
                      <w:pPr>
                        <w:jc w:val="center"/>
                      </w:pPr>
                      <w:r>
                        <w:t>4</w:t>
                      </w:r>
                    </w:p>
                  </w:txbxContent>
                </v:textbox>
              </v:rect>
            </w:pict>
          </mc:Fallback>
        </mc:AlternateContent>
      </w:r>
      <w:r>
        <w:rPr>
          <w:noProof/>
          <w:lang w:val="en-GB" w:eastAsia="zh-CN"/>
        </w:rPr>
        <mc:AlternateContent>
          <mc:Choice Requires="wps">
            <w:drawing>
              <wp:anchor distT="0" distB="0" distL="114300" distR="114300" simplePos="0" relativeHeight="251742208" behindDoc="0" locked="0" layoutInCell="1" allowOverlap="1" wp14:anchorId="2B857D53" wp14:editId="3B259698">
                <wp:simplePos x="0" y="0"/>
                <wp:positionH relativeFrom="column">
                  <wp:posOffset>1911350</wp:posOffset>
                </wp:positionH>
                <wp:positionV relativeFrom="paragraph">
                  <wp:posOffset>30480</wp:posOffset>
                </wp:positionV>
                <wp:extent cx="133350" cy="167005"/>
                <wp:effectExtent l="0" t="0" r="19050" b="23495"/>
                <wp:wrapNone/>
                <wp:docPr id="205508128" name="Rectangle 205508128"/>
                <wp:cNvGraphicFramePr/>
                <a:graphic xmlns:a="http://schemas.openxmlformats.org/drawingml/2006/main">
                  <a:graphicData uri="http://schemas.microsoft.com/office/word/2010/wordprocessingShape">
                    <wps:wsp>
                      <wps:cNvSpPr/>
                      <wps:spPr>
                        <a:xfrm>
                          <a:off x="0" y="0"/>
                          <a:ext cx="133350" cy="167005"/>
                        </a:xfrm>
                        <a:prstGeom prst="rect">
                          <a:avLst/>
                        </a:prstGeom>
                        <a:ln w="6350">
                          <a:solidFill>
                            <a:schemeClr val="tx1"/>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6FA1AE40" w14:textId="77777777" w:rsidR="002220ED" w:rsidRDefault="002220ED" w:rsidP="002220ED">
                            <w:pPr>
                              <w:jc w:val="center"/>
                            </w:pPr>
                            <w: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857D53" id="Rectangle 205508128" o:spid="_x0000_s1036" style="position:absolute;left:0;text-align:left;margin-left:150.5pt;margin-top:2.4pt;width:10.5pt;height:13.1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" fillcolor="#ffc000 [3207]" strokecolor="black [3213]" strokeweight=".5pt">
                <v:textbox inset="0,0,0,0">
                  <w:txbxContent>
                    <w:p w14:paraId="6FA1AE40" w14:textId="77777777" w:rsidR="002220ED" w:rsidRDefault="002220ED" w:rsidP="002220ED">
                      <w:pPr>
                        <w:jc w:val="center"/>
                      </w:pPr>
                      <w:r>
                        <w:t>3</w:t>
                      </w:r>
                    </w:p>
                  </w:txbxContent>
                </v:textbox>
              </v:rect>
            </w:pict>
          </mc:Fallback>
        </mc:AlternateContent>
      </w:r>
      <w:r>
        <w:rPr>
          <w:noProof/>
          <w:lang w:val="en-GB" w:eastAsia="zh-CN"/>
        </w:rPr>
        <mc:AlternateContent>
          <mc:Choice Requires="wps">
            <w:drawing>
              <wp:anchor distT="0" distB="0" distL="114300" distR="114300" simplePos="0" relativeHeight="251737088" behindDoc="0" locked="0" layoutInCell="1" allowOverlap="1" wp14:anchorId="2C0F1CF6" wp14:editId="5AD6D7BE">
                <wp:simplePos x="0" y="0"/>
                <wp:positionH relativeFrom="column">
                  <wp:posOffset>1273810</wp:posOffset>
                </wp:positionH>
                <wp:positionV relativeFrom="paragraph">
                  <wp:posOffset>30454</wp:posOffset>
                </wp:positionV>
                <wp:extent cx="133350" cy="167005"/>
                <wp:effectExtent l="0" t="0" r="19050" b="23495"/>
                <wp:wrapNone/>
                <wp:docPr id="1412071424" name="Rectangle 1412071424"/>
                <wp:cNvGraphicFramePr/>
                <a:graphic xmlns:a="http://schemas.openxmlformats.org/drawingml/2006/main">
                  <a:graphicData uri="http://schemas.microsoft.com/office/word/2010/wordprocessingShape">
                    <wps:wsp>
                      <wps:cNvSpPr/>
                      <wps:spPr>
                        <a:xfrm>
                          <a:off x="0" y="0"/>
                          <a:ext cx="133350" cy="167005"/>
                        </a:xfrm>
                        <a:prstGeom prst="rect">
                          <a:avLst/>
                        </a:prstGeom>
                        <a:ln w="6350">
                          <a:solidFill>
                            <a:schemeClr val="tx1"/>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1EE31265" w14:textId="77777777" w:rsidR="002220ED" w:rsidRDefault="002220ED" w:rsidP="002220ED">
                            <w:pPr>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0F1CF6" id="Rectangle 1412071424" o:spid="_x0000_s1037" style="position:absolute;left:0;text-align:left;margin-left:100.3pt;margin-top:2.4pt;width:10.5pt;height:13.1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" fillcolor="#ffc000 [3207]" strokecolor="black [3213]" strokeweight=".5pt">
                <v:textbox inset="0,0,0,0">
                  <w:txbxContent>
                    <w:p w14:paraId="1EE31265" w14:textId="77777777" w:rsidR="002220ED" w:rsidRDefault="002220ED" w:rsidP="002220ED">
                      <w:pPr>
                        <w:jc w:val="center"/>
                      </w:pPr>
                      <w:r>
                        <w:t>2</w:t>
                      </w:r>
                    </w:p>
                  </w:txbxContent>
                </v:textbox>
              </v:rect>
            </w:pict>
          </mc:Fallback>
        </mc:AlternateContent>
      </w:r>
      <w:r>
        <w:rPr>
          <w:noProof/>
          <w:lang w:val="en-GB" w:eastAsia="zh-CN"/>
        </w:rPr>
        <mc:AlternateContent>
          <mc:Choice Requires="wps">
            <w:drawing>
              <wp:anchor distT="0" distB="0" distL="114300" distR="114300" simplePos="0" relativeHeight="251783168" behindDoc="0" locked="0" layoutInCell="1" allowOverlap="1" wp14:anchorId="7F1F6DB6" wp14:editId="73C0C936">
                <wp:simplePos x="0" y="0"/>
                <wp:positionH relativeFrom="column">
                  <wp:posOffset>-7866</wp:posOffset>
                </wp:positionH>
                <wp:positionV relativeFrom="paragraph">
                  <wp:posOffset>209623</wp:posOffset>
                </wp:positionV>
                <wp:extent cx="2999796" cy="3976"/>
                <wp:effectExtent l="0" t="0" r="29210" b="34290"/>
                <wp:wrapNone/>
                <wp:docPr id="1357415237" name="Straight Connector 1357415237"/>
                <wp:cNvGraphicFramePr/>
                <a:graphic xmlns:a="http://schemas.openxmlformats.org/drawingml/2006/main">
                  <a:graphicData uri="http://schemas.microsoft.com/office/word/2010/wordprocessingShape">
                    <wps:wsp>
                      <wps:cNvCnPr/>
                      <wps:spPr>
                        <a:xfrm flipV="1">
                          <a:off x="0" y="0"/>
                          <a:ext cx="2999796" cy="3976"/>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87C8A6E" id="Straight Connector 1357415237" o:spid="_x0000_s1026" style="position:absolute;flip:y;z-index:251783168;visibility:visible;mso-wrap-style:square;mso-wrap-distance-left:9pt;mso-wrap-distance-top:0;mso-wrap-distance-right:9pt;mso-wrap-distance-bottom:0;mso-position-horizontal:absolute;mso-position-horizontal-relative:text;mso-position-vertical:absolute;mso-position-vertical-relative:text" from="-.6pt,16.5pt" to="235.6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" strokecolor="black [3200]" strokeweight=".5pt">
                <v:stroke dashstyle="dash" joinstyle="miter"/>
              </v:line>
            </w:pict>
          </mc:Fallback>
        </mc:AlternateContent>
      </w:r>
      <w:r>
        <w:rPr>
          <w:noProof/>
          <w:lang w:val="en-GB" w:eastAsia="zh-CN"/>
        </w:rPr>
        <mc:AlternateContent>
          <mc:Choice Requires="wps">
            <w:drawing>
              <wp:anchor distT="0" distB="0" distL="114300" distR="114300" simplePos="0" relativeHeight="251731968" behindDoc="0" locked="0" layoutInCell="1" allowOverlap="1" wp14:anchorId="45F4249D" wp14:editId="422D6896">
                <wp:simplePos x="0" y="0"/>
                <wp:positionH relativeFrom="column">
                  <wp:posOffset>652149</wp:posOffset>
                </wp:positionH>
                <wp:positionV relativeFrom="paragraph">
                  <wp:posOffset>32072</wp:posOffset>
                </wp:positionV>
                <wp:extent cx="133350" cy="167005"/>
                <wp:effectExtent l="0" t="0" r="19050" b="23495"/>
                <wp:wrapNone/>
                <wp:docPr id="718572733" name="Rectangle 718572733"/>
                <wp:cNvGraphicFramePr/>
                <a:graphic xmlns:a="http://schemas.openxmlformats.org/drawingml/2006/main">
                  <a:graphicData uri="http://schemas.microsoft.com/office/word/2010/wordprocessingShape">
                    <wps:wsp>
                      <wps:cNvSpPr/>
                      <wps:spPr>
                        <a:xfrm>
                          <a:off x="0" y="0"/>
                          <a:ext cx="133350" cy="167005"/>
                        </a:xfrm>
                        <a:prstGeom prst="rect">
                          <a:avLst/>
                        </a:prstGeom>
                        <a:ln w="6350">
                          <a:solidFill>
                            <a:schemeClr val="tx1"/>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6A616DF4" w14:textId="77777777" w:rsidR="002220ED" w:rsidRDefault="002220ED" w:rsidP="002220ED">
                            <w:pPr>
                              <w:jc w:val="center"/>
                            </w:pPr>
                            <w:r>
                              <w:t>1</w:t>
                            </w:r>
                            <w:r w:rsidRPr="00352A86">
                              <w:rPr>
                                <w:noProof/>
                              </w:rPr>
                              <w:drawing>
                                <wp:inline distT="0" distB="0" distL="0" distR="0" wp14:anchorId="1A4A65E6" wp14:editId="3333EEB0">
                                  <wp:extent cx="127000" cy="12065"/>
                                  <wp:effectExtent l="0" t="0" r="0" b="0"/>
                                  <wp:docPr id="1675270759" name="Picture 1675270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7000" cy="12065"/>
                                          </a:xfrm>
                                          <a:prstGeom prst="rect">
                                            <a:avLst/>
                                          </a:prstGeom>
                                          <a:noFill/>
                                          <a:ln>
                                            <a:noFill/>
                                          </a:ln>
                                        </pic:spPr>
                                      </pic:pic>
                                    </a:graphicData>
                                  </a:graphic>
                                </wp:inline>
                              </w:drawing>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F4249D" id="Rectangle 718572733" o:spid="_x0000_s1038" style="position:absolute;left:0;text-align:left;margin-left:51.35pt;margin-top:2.55pt;width:10.5pt;height:13.1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" fillcolor="#ffc000 [3207]" strokecolor="black [3213]" strokeweight=".5pt">
                <v:textbox inset="0,0,0,0">
                  <w:txbxContent>
                    <w:p w14:paraId="6A616DF4" w14:textId="77777777" w:rsidR="002220ED" w:rsidRDefault="002220ED" w:rsidP="002220ED">
                      <w:pPr>
                        <w:jc w:val="center"/>
                      </w:pPr>
                      <w:r>
                        <w:t>1</w:t>
                      </w:r>
                      <w:r w:rsidRPr="00352A86">
                        <w:rPr>
                          <w:noProof/>
                        </w:rPr>
                        <w:drawing>
                          <wp:inline distT="0" distB="0" distL="0" distR="0" wp14:anchorId="1A4A65E6" wp14:editId="3333EEB0">
                            <wp:extent cx="127000" cy="12065"/>
                            <wp:effectExtent l="0" t="0" r="0" b="0"/>
                            <wp:docPr id="1675270759" name="Picture 1675270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7000" cy="12065"/>
                                    </a:xfrm>
                                    <a:prstGeom prst="rect">
                                      <a:avLst/>
                                    </a:prstGeom>
                                    <a:noFill/>
                                    <a:ln>
                                      <a:noFill/>
                                    </a:ln>
                                  </pic:spPr>
                                </pic:pic>
                              </a:graphicData>
                            </a:graphic>
                          </wp:inline>
                        </w:drawing>
                      </w:r>
                    </w:p>
                  </w:txbxContent>
                </v:textbox>
              </v:rect>
            </w:pict>
          </mc:Fallback>
        </mc:AlternateContent>
      </w:r>
    </w:p>
    <w:p w14:paraId="71EB21BF" w14:textId="77777777" w:rsidR="002220ED" w:rsidRDefault="002220ED" w:rsidP="002220ED">
      <w:pPr>
        <w:rPr>
          <w:lang w:val="en-GB" w:eastAsia="zh-CN"/>
        </w:rPr>
      </w:pPr>
      <w:r>
        <w:rPr>
          <w:noProof/>
          <w:lang w:val="en-GB" w:eastAsia="zh-CN"/>
        </w:rPr>
        <mc:AlternateContent>
          <mc:Choice Requires="wps">
            <w:drawing>
              <wp:anchor distT="0" distB="0" distL="114300" distR="114300" simplePos="0" relativeHeight="251762688" behindDoc="0" locked="0" layoutInCell="1" allowOverlap="1" wp14:anchorId="63121C41" wp14:editId="48D2DAAE">
                <wp:simplePos x="0" y="0"/>
                <wp:positionH relativeFrom="column">
                  <wp:posOffset>1439545</wp:posOffset>
                </wp:positionH>
                <wp:positionV relativeFrom="paragraph">
                  <wp:posOffset>28575</wp:posOffset>
                </wp:positionV>
                <wp:extent cx="133350" cy="167005"/>
                <wp:effectExtent l="0" t="0" r="19050" b="23495"/>
                <wp:wrapNone/>
                <wp:docPr id="1940053104" name="Rectangle 1940053104"/>
                <wp:cNvGraphicFramePr/>
                <a:graphic xmlns:a="http://schemas.openxmlformats.org/drawingml/2006/main">
                  <a:graphicData uri="http://schemas.microsoft.com/office/word/2010/wordprocessingShape">
                    <wps:wsp>
                      <wps:cNvSpPr/>
                      <wps:spPr>
                        <a:xfrm>
                          <a:off x="0" y="0"/>
                          <a:ext cx="133350" cy="167005"/>
                        </a:xfrm>
                        <a:prstGeom prst="rect">
                          <a:avLst/>
                        </a:prstGeom>
                        <a:solidFill>
                          <a:srgbClr val="DDB7D6"/>
                        </a:solidFill>
                        <a:ln w="6350">
                          <a:solidFill>
                            <a:schemeClr val="tx1"/>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6A58B060" w14:textId="77777777" w:rsidR="002220ED" w:rsidRDefault="002220ED" w:rsidP="002220ED">
                            <w:pPr>
                              <w:jc w:val="center"/>
                            </w:pPr>
                            <w: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121C41" id="Rectangle 1940053104" o:spid="_x0000_s1039" style="position:absolute;margin-left:113.35pt;margin-top:2.25pt;width:10.5pt;height:13.1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" fillcolor="#ddb7d6" strokecolor="black [3213]" strokeweight=".5pt">
                <v:textbox inset="0,0,0,0">
                  <w:txbxContent>
                    <w:p w14:paraId="6A58B060" w14:textId="77777777" w:rsidR="002220ED" w:rsidRDefault="002220ED" w:rsidP="002220ED">
                      <w:pPr>
                        <w:jc w:val="center"/>
                      </w:pPr>
                      <w:r>
                        <w:t>3</w:t>
                      </w:r>
                    </w:p>
                  </w:txbxContent>
                </v:textbox>
              </v:rect>
            </w:pict>
          </mc:Fallback>
        </mc:AlternateContent>
      </w:r>
      <w:r>
        <w:rPr>
          <w:noProof/>
          <w:lang w:val="en-GB" w:eastAsia="zh-CN"/>
        </w:rPr>
        <mc:AlternateContent>
          <mc:Choice Requires="wps">
            <w:drawing>
              <wp:anchor distT="0" distB="0" distL="114300" distR="114300" simplePos="0" relativeHeight="251757568" behindDoc="0" locked="0" layoutInCell="1" allowOverlap="1" wp14:anchorId="5C1C22B8" wp14:editId="3E6CE10F">
                <wp:simplePos x="0" y="0"/>
                <wp:positionH relativeFrom="column">
                  <wp:posOffset>802005</wp:posOffset>
                </wp:positionH>
                <wp:positionV relativeFrom="paragraph">
                  <wp:posOffset>29210</wp:posOffset>
                </wp:positionV>
                <wp:extent cx="133350" cy="167005"/>
                <wp:effectExtent l="0" t="0" r="19050" b="23495"/>
                <wp:wrapNone/>
                <wp:docPr id="975725351" name="Rectangle 975725351"/>
                <wp:cNvGraphicFramePr/>
                <a:graphic xmlns:a="http://schemas.openxmlformats.org/drawingml/2006/main">
                  <a:graphicData uri="http://schemas.microsoft.com/office/word/2010/wordprocessingShape">
                    <wps:wsp>
                      <wps:cNvSpPr/>
                      <wps:spPr>
                        <a:xfrm>
                          <a:off x="0" y="0"/>
                          <a:ext cx="133350" cy="167005"/>
                        </a:xfrm>
                        <a:prstGeom prst="rect">
                          <a:avLst/>
                        </a:prstGeom>
                        <a:solidFill>
                          <a:srgbClr val="DDB7D6"/>
                        </a:solidFill>
                        <a:ln w="6350">
                          <a:solidFill>
                            <a:schemeClr val="tx1"/>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49E8CA3F" w14:textId="77777777" w:rsidR="002220ED" w:rsidRDefault="002220ED" w:rsidP="002220ED">
                            <w:pPr>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1C22B8" id="Rectangle 975725351" o:spid="_x0000_s1040" style="position:absolute;margin-left:63.15pt;margin-top:2.3pt;width:10.5pt;height:13.1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" fillcolor="#ddb7d6" strokecolor="black [3213]" strokeweight=".5pt">
                <v:textbox inset="0,0,0,0">
                  <w:txbxContent>
                    <w:p w14:paraId="49E8CA3F" w14:textId="77777777" w:rsidR="002220ED" w:rsidRDefault="002220ED" w:rsidP="002220ED">
                      <w:pPr>
                        <w:jc w:val="center"/>
                      </w:pPr>
                      <w:r>
                        <w:t>2</w:t>
                      </w:r>
                    </w:p>
                  </w:txbxContent>
                </v:textbox>
              </v:rect>
            </w:pict>
          </mc:Fallback>
        </mc:AlternateContent>
      </w:r>
      <w:r>
        <w:rPr>
          <w:noProof/>
          <w:lang w:val="en-GB" w:eastAsia="zh-CN"/>
        </w:rPr>
        <mc:AlternateContent>
          <mc:Choice Requires="wps">
            <w:drawing>
              <wp:anchor distT="0" distB="0" distL="114300" distR="114300" simplePos="0" relativeHeight="251752448" behindDoc="0" locked="0" layoutInCell="1" allowOverlap="1" wp14:anchorId="7202CBB8" wp14:editId="704E58C9">
                <wp:simplePos x="0" y="0"/>
                <wp:positionH relativeFrom="column">
                  <wp:posOffset>180340</wp:posOffset>
                </wp:positionH>
                <wp:positionV relativeFrom="paragraph">
                  <wp:posOffset>27228</wp:posOffset>
                </wp:positionV>
                <wp:extent cx="133350" cy="167005"/>
                <wp:effectExtent l="0" t="0" r="19050" b="23495"/>
                <wp:wrapNone/>
                <wp:docPr id="631073217" name="Rectangle 631073217"/>
                <wp:cNvGraphicFramePr/>
                <a:graphic xmlns:a="http://schemas.openxmlformats.org/drawingml/2006/main">
                  <a:graphicData uri="http://schemas.microsoft.com/office/word/2010/wordprocessingShape">
                    <wps:wsp>
                      <wps:cNvSpPr/>
                      <wps:spPr>
                        <a:xfrm>
                          <a:off x="0" y="0"/>
                          <a:ext cx="133350" cy="167005"/>
                        </a:xfrm>
                        <a:prstGeom prst="rect">
                          <a:avLst/>
                        </a:prstGeom>
                        <a:solidFill>
                          <a:srgbClr val="DDB7D6"/>
                        </a:solidFill>
                        <a:ln w="6350">
                          <a:solidFill>
                            <a:schemeClr val="tx1"/>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5ADB9C1D" w14:textId="77777777" w:rsidR="002220ED" w:rsidRDefault="002220ED" w:rsidP="002220ED">
                            <w:pPr>
                              <w:jc w:val="center"/>
                            </w:pPr>
                            <w: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02CBB8" id="Rectangle 631073217" o:spid="_x0000_s1041" style="position:absolute;margin-left:14.2pt;margin-top:2.15pt;width:10.5pt;height:13.1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" fillcolor="#ddb7d6" strokecolor="black [3213]" strokeweight=".5pt">
                <v:textbox inset="0,0,0,0">
                  <w:txbxContent>
                    <w:p w14:paraId="5ADB9C1D" w14:textId="77777777" w:rsidR="002220ED" w:rsidRDefault="002220ED" w:rsidP="002220ED">
                      <w:pPr>
                        <w:jc w:val="center"/>
                      </w:pPr>
                      <w:r>
                        <w:t>1</w:t>
                      </w:r>
                    </w:p>
                  </w:txbxContent>
                </v:textbox>
              </v:rect>
            </w:pict>
          </mc:Fallback>
        </mc:AlternateContent>
      </w:r>
      <w:r>
        <w:rPr>
          <w:noProof/>
          <w:lang w:val="en-GB" w:eastAsia="zh-CN"/>
        </w:rPr>
        <mc:AlternateContent>
          <mc:Choice Requires="wps">
            <w:drawing>
              <wp:anchor distT="0" distB="0" distL="114300" distR="114300" simplePos="0" relativeHeight="251788288" behindDoc="0" locked="0" layoutInCell="1" allowOverlap="1" wp14:anchorId="08B11C78" wp14:editId="0D9DEE68">
                <wp:simplePos x="0" y="0"/>
                <wp:positionH relativeFrom="column">
                  <wp:posOffset>-44864</wp:posOffset>
                </wp:positionH>
                <wp:positionV relativeFrom="paragraph">
                  <wp:posOffset>231833</wp:posOffset>
                </wp:positionV>
                <wp:extent cx="2999796" cy="3976"/>
                <wp:effectExtent l="0" t="0" r="29210" b="34290"/>
                <wp:wrapNone/>
                <wp:docPr id="161375947" name="Straight Connector 161375947"/>
                <wp:cNvGraphicFramePr/>
                <a:graphic xmlns:a="http://schemas.openxmlformats.org/drawingml/2006/main">
                  <a:graphicData uri="http://schemas.microsoft.com/office/word/2010/wordprocessingShape">
                    <wps:wsp>
                      <wps:cNvCnPr/>
                      <wps:spPr>
                        <a:xfrm flipV="1">
                          <a:off x="0" y="0"/>
                          <a:ext cx="2999796" cy="3976"/>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BFD7951" id="Straight Connector 161375947" o:spid="_x0000_s1026" style="position:absolute;flip:y;z-index:251788288;visibility:visible;mso-wrap-style:square;mso-wrap-distance-left:9pt;mso-wrap-distance-top:0;mso-wrap-distance-right:9pt;mso-wrap-distance-bottom:0;mso-position-horizontal:absolute;mso-position-horizontal-relative:text;mso-position-vertical:absolute;mso-position-vertical-relative:text" from="-3.55pt,18.25pt" to="232.6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" strokecolor="black [3200]" strokeweight=".5pt">
                <v:stroke dashstyle="dash" joinstyle="miter"/>
              </v:line>
            </w:pict>
          </mc:Fallback>
        </mc:AlternateContent>
      </w:r>
      <w:r>
        <w:rPr>
          <w:noProof/>
          <w:lang w:val="en-GB" w:eastAsia="zh-CN"/>
        </w:rPr>
        <mc:AlternateContent>
          <mc:Choice Requires="wps">
            <w:drawing>
              <wp:anchor distT="0" distB="0" distL="114300" distR="114300" simplePos="0" relativeHeight="251767808" behindDoc="0" locked="0" layoutInCell="1" allowOverlap="1" wp14:anchorId="7ECFB1D7" wp14:editId="00E68FCD">
                <wp:simplePos x="0" y="0"/>
                <wp:positionH relativeFrom="column">
                  <wp:posOffset>2099585</wp:posOffset>
                </wp:positionH>
                <wp:positionV relativeFrom="paragraph">
                  <wp:posOffset>28480</wp:posOffset>
                </wp:positionV>
                <wp:extent cx="133350" cy="167489"/>
                <wp:effectExtent l="0" t="0" r="19050" b="23495"/>
                <wp:wrapNone/>
                <wp:docPr id="1445822368" name="Rectangle 1445822368"/>
                <wp:cNvGraphicFramePr/>
                <a:graphic xmlns:a="http://schemas.openxmlformats.org/drawingml/2006/main">
                  <a:graphicData uri="http://schemas.microsoft.com/office/word/2010/wordprocessingShape">
                    <wps:wsp>
                      <wps:cNvSpPr/>
                      <wps:spPr>
                        <a:xfrm>
                          <a:off x="0" y="0"/>
                          <a:ext cx="133350" cy="167489"/>
                        </a:xfrm>
                        <a:prstGeom prst="rect">
                          <a:avLst/>
                        </a:prstGeom>
                        <a:solidFill>
                          <a:srgbClr val="DDB7D6"/>
                        </a:solidFill>
                        <a:ln w="6350">
                          <a:solidFill>
                            <a:schemeClr val="tx1"/>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5C56FAEB" w14:textId="77777777" w:rsidR="002220ED" w:rsidRDefault="002220ED" w:rsidP="002220ED">
                            <w:pPr>
                              <w:jc w:val="center"/>
                            </w:pPr>
                            <w: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CFB1D7" id="Rectangle 1445822368" o:spid="_x0000_s1042" style="position:absolute;margin-left:165.3pt;margin-top:2.25pt;width:10.5pt;height:13.2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" fillcolor="#ddb7d6" strokecolor="black [3213]" strokeweight=".5pt">
                <v:textbox inset="0,0,0,0">
                  <w:txbxContent>
                    <w:p w14:paraId="5C56FAEB" w14:textId="77777777" w:rsidR="002220ED" w:rsidRDefault="002220ED" w:rsidP="002220ED">
                      <w:pPr>
                        <w:jc w:val="center"/>
                      </w:pPr>
                      <w:r>
                        <w:t>4</w:t>
                      </w:r>
                    </w:p>
                  </w:txbxContent>
                </v:textbox>
              </v:rect>
            </w:pict>
          </mc:Fallback>
        </mc:AlternateContent>
      </w:r>
    </w:p>
    <w:p w14:paraId="647A95EB" w14:textId="77777777" w:rsidR="002220ED" w:rsidRDefault="002220ED" w:rsidP="002220ED">
      <w:pPr>
        <w:rPr>
          <w:lang w:val="en-GB" w:eastAsia="zh-CN"/>
        </w:rPr>
      </w:pPr>
    </w:p>
    <w:p w14:paraId="057B8C8E" w14:textId="77777777" w:rsidR="00EC741D" w:rsidRPr="00593B42" w:rsidRDefault="00EC741D" w:rsidP="00EC741D">
      <w:pPr>
        <w:pStyle w:val="Heading2"/>
        <w:rPr>
          <w:lang w:eastAsia="zh-CN"/>
        </w:rPr>
      </w:pPr>
      <w:r>
        <w:rPr>
          <w:lang w:eastAsia="zh-CN"/>
        </w:rPr>
        <w:t>SBFD Random access operation</w:t>
      </w:r>
    </w:p>
    <w:p w14:paraId="470212B1" w14:textId="7F420315" w:rsidR="00C1790A" w:rsidRPr="00734A2B" w:rsidRDefault="00C1790A" w:rsidP="00C1790A">
      <w:pPr>
        <w:rPr>
          <w:lang w:val="en-GB" w:eastAsia="zh-CN"/>
        </w:rPr>
      </w:pPr>
      <w:r>
        <w:rPr>
          <w:lang w:val="en-GB" w:eastAsia="zh-CN"/>
        </w:rPr>
        <w:t xml:space="preserve">In the RAN1 meeting #116, the following was concluded for PRACH transmission in SBFD symbols for UEs in RRC-Idle/Inactive state. </w:t>
      </w:r>
    </w:p>
    <w:tbl>
      <w:tblPr>
        <w:tblStyle w:val="TableGrid"/>
        <w:tblW w:w="0" w:type="auto"/>
        <w:tblLook w:val="04A0" w:firstRow="1" w:lastRow="0" w:firstColumn="1" w:lastColumn="0" w:noHBand="0" w:noVBand="1"/>
      </w:tblPr>
      <w:tblGrid>
        <w:gridCol w:w="9962"/>
      </w:tblGrid>
      <w:tr w:rsidR="00C1790A" w14:paraId="2122EC42" w14:textId="77777777" w:rsidTr="007266A7">
        <w:tc>
          <w:tcPr>
            <w:tcW w:w="9962" w:type="dxa"/>
          </w:tcPr>
          <w:p w14:paraId="3593F5D4" w14:textId="77777777" w:rsidR="00C1790A" w:rsidRDefault="00C1790A" w:rsidP="007266A7">
            <w:pPr>
              <w:spacing w:before="0" w:after="0"/>
              <w:rPr>
                <w:rFonts w:ascii="Times" w:eastAsia="Batang" w:hAnsi="Times"/>
                <w:b/>
                <w:bCs/>
                <w:szCs w:val="24"/>
              </w:rPr>
            </w:pPr>
            <w:r>
              <w:rPr>
                <w:rFonts w:ascii="Times" w:eastAsia="Batang" w:hAnsi="Times"/>
                <w:b/>
                <w:bCs/>
                <w:szCs w:val="24"/>
              </w:rPr>
              <w:t>Conclusion</w:t>
            </w:r>
          </w:p>
          <w:p w14:paraId="084AA494" w14:textId="77777777" w:rsidR="00C1790A" w:rsidRDefault="00C1790A" w:rsidP="007266A7">
            <w:pPr>
              <w:spacing w:before="0" w:after="0"/>
              <w:rPr>
                <w:rFonts w:ascii="Times" w:eastAsia="Batang" w:hAnsi="Times" w:cs="Times"/>
                <w:szCs w:val="24"/>
              </w:rPr>
            </w:pPr>
            <w:r>
              <w:rPr>
                <w:rFonts w:ascii="Times" w:eastAsia="Batang" w:hAnsi="Times" w:cs="Times"/>
                <w:szCs w:val="24"/>
              </w:rPr>
              <w:t>If PRACH is allowed in SBFD symbols for SBFD-aware UEs in RRC_IDLE/INACTIVE mode, RAN1 observed the following:</w:t>
            </w:r>
          </w:p>
          <w:p w14:paraId="32987E16" w14:textId="77777777" w:rsidR="00C1790A" w:rsidRDefault="00C1790A" w:rsidP="00C1790A">
            <w:pPr>
              <w:numPr>
                <w:ilvl w:val="0"/>
                <w:numId w:val="16"/>
              </w:numPr>
              <w:overflowPunct/>
              <w:autoSpaceDE/>
              <w:autoSpaceDN/>
              <w:adjustRightInd/>
              <w:spacing w:before="0" w:after="0" w:line="256" w:lineRule="auto"/>
              <w:textAlignment w:val="auto"/>
              <w:rPr>
                <w:rFonts w:ascii="Times" w:eastAsia="Batang" w:hAnsi="Times" w:cs="Times"/>
                <w:szCs w:val="24"/>
                <w:lang w:eastAsia="x-none"/>
              </w:rPr>
            </w:pPr>
            <w:r>
              <w:rPr>
                <w:rFonts w:ascii="Times" w:eastAsia="Batang" w:hAnsi="Times" w:cs="Times"/>
                <w:szCs w:val="24"/>
                <w:lang w:eastAsia="x-none"/>
              </w:rPr>
              <w:t>The benefits include at least one or more of the following:</w:t>
            </w:r>
          </w:p>
          <w:p w14:paraId="1F29CDF0" w14:textId="77777777" w:rsidR="00C1790A" w:rsidRDefault="00C1790A" w:rsidP="00C1790A">
            <w:pPr>
              <w:numPr>
                <w:ilvl w:val="1"/>
                <w:numId w:val="16"/>
              </w:numPr>
              <w:overflowPunct/>
              <w:autoSpaceDE/>
              <w:autoSpaceDN/>
              <w:adjustRightInd/>
              <w:spacing w:before="0" w:after="0" w:line="256" w:lineRule="auto"/>
              <w:textAlignment w:val="auto"/>
              <w:rPr>
                <w:rFonts w:ascii="Times" w:eastAsia="Batang" w:hAnsi="Times" w:cs="Times"/>
                <w:szCs w:val="24"/>
                <w:lang w:eastAsia="x-none"/>
              </w:rPr>
            </w:pPr>
            <w:r>
              <w:rPr>
                <w:rFonts w:ascii="Times" w:eastAsia="Batang" w:hAnsi="Times" w:cs="Times"/>
                <w:szCs w:val="24"/>
                <w:lang w:eastAsia="x-none"/>
              </w:rPr>
              <w:t xml:space="preserve">reduced random access </w:t>
            </w:r>
            <w:proofErr w:type="gramStart"/>
            <w:r>
              <w:rPr>
                <w:rFonts w:ascii="Times" w:eastAsia="Batang" w:hAnsi="Times" w:cs="Times"/>
                <w:szCs w:val="24"/>
                <w:lang w:eastAsia="x-none"/>
              </w:rPr>
              <w:t>latency</w:t>
            </w:r>
            <w:proofErr w:type="gramEnd"/>
          </w:p>
          <w:p w14:paraId="21CE2FA7" w14:textId="77777777" w:rsidR="00C1790A" w:rsidRDefault="00C1790A" w:rsidP="00C1790A">
            <w:pPr>
              <w:numPr>
                <w:ilvl w:val="1"/>
                <w:numId w:val="16"/>
              </w:numPr>
              <w:overflowPunct/>
              <w:autoSpaceDE/>
              <w:autoSpaceDN/>
              <w:adjustRightInd/>
              <w:spacing w:before="0" w:after="0" w:line="256" w:lineRule="auto"/>
              <w:textAlignment w:val="auto"/>
              <w:rPr>
                <w:rFonts w:ascii="Times" w:eastAsia="Batang" w:hAnsi="Times" w:cs="Times"/>
                <w:szCs w:val="24"/>
                <w:lang w:eastAsia="x-none"/>
              </w:rPr>
            </w:pPr>
            <w:r>
              <w:rPr>
                <w:rFonts w:ascii="Times" w:eastAsia="Batang" w:hAnsi="Times" w:cs="Times"/>
                <w:szCs w:val="24"/>
                <w:lang w:eastAsia="x-none"/>
              </w:rPr>
              <w:t xml:space="preserve">reduced PRACH collision probability or allowing more contiguous frequency resources for PUSCH in UL </w:t>
            </w:r>
            <w:proofErr w:type="gramStart"/>
            <w:r>
              <w:rPr>
                <w:rFonts w:ascii="Times" w:eastAsia="Batang" w:hAnsi="Times" w:cs="Times"/>
                <w:szCs w:val="24"/>
                <w:lang w:eastAsia="x-none"/>
              </w:rPr>
              <w:t>slots</w:t>
            </w:r>
            <w:proofErr w:type="gramEnd"/>
          </w:p>
          <w:p w14:paraId="7E06EDBC" w14:textId="77777777" w:rsidR="00C1790A" w:rsidRDefault="00C1790A" w:rsidP="00C1790A">
            <w:pPr>
              <w:numPr>
                <w:ilvl w:val="1"/>
                <w:numId w:val="16"/>
              </w:numPr>
              <w:overflowPunct/>
              <w:autoSpaceDE/>
              <w:autoSpaceDN/>
              <w:adjustRightInd/>
              <w:spacing w:before="0" w:after="0" w:line="256" w:lineRule="auto"/>
              <w:textAlignment w:val="auto"/>
              <w:rPr>
                <w:rFonts w:ascii="Times" w:eastAsia="Batang" w:hAnsi="Times" w:cs="Times"/>
                <w:szCs w:val="24"/>
                <w:lang w:eastAsia="x-none"/>
              </w:rPr>
            </w:pPr>
            <w:r>
              <w:rPr>
                <w:rFonts w:ascii="Times" w:eastAsia="Batang" w:hAnsi="Times" w:cs="Times"/>
                <w:szCs w:val="24"/>
                <w:lang w:eastAsia="x-none"/>
              </w:rPr>
              <w:t>improved coverage of PRACH with sparse UL resources</w:t>
            </w:r>
          </w:p>
          <w:p w14:paraId="6ADB3DDB" w14:textId="77777777" w:rsidR="00C1790A" w:rsidRDefault="00C1790A" w:rsidP="00C1790A">
            <w:pPr>
              <w:numPr>
                <w:ilvl w:val="1"/>
                <w:numId w:val="16"/>
              </w:numPr>
              <w:overflowPunct/>
              <w:autoSpaceDE/>
              <w:autoSpaceDN/>
              <w:adjustRightInd/>
              <w:spacing w:before="0" w:after="0" w:line="256" w:lineRule="auto"/>
              <w:textAlignment w:val="auto"/>
              <w:rPr>
                <w:rFonts w:ascii="Times" w:eastAsia="Batang" w:hAnsi="Times" w:cs="Times"/>
                <w:szCs w:val="24"/>
                <w:lang w:eastAsia="x-none"/>
              </w:rPr>
            </w:pPr>
            <w:r>
              <w:rPr>
                <w:rFonts w:ascii="Times" w:eastAsia="Batang" w:hAnsi="Times" w:cs="Times"/>
                <w:szCs w:val="24"/>
                <w:lang w:eastAsia="x-none"/>
              </w:rPr>
              <w:t>increased cell range of PRACH with sparse UL resources</w:t>
            </w:r>
          </w:p>
          <w:p w14:paraId="77E0DE6F" w14:textId="77777777" w:rsidR="00C1790A" w:rsidRDefault="00C1790A" w:rsidP="00C1790A">
            <w:pPr>
              <w:numPr>
                <w:ilvl w:val="0"/>
                <w:numId w:val="16"/>
              </w:numPr>
              <w:overflowPunct/>
              <w:autoSpaceDE/>
              <w:autoSpaceDN/>
              <w:adjustRightInd/>
              <w:spacing w:before="0" w:after="0" w:line="256" w:lineRule="auto"/>
              <w:textAlignment w:val="auto"/>
              <w:rPr>
                <w:rFonts w:ascii="Times" w:eastAsia="Batang" w:hAnsi="Times" w:cs="Times"/>
                <w:szCs w:val="24"/>
                <w:lang w:eastAsia="x-none"/>
              </w:rPr>
            </w:pPr>
            <w:r>
              <w:rPr>
                <w:rFonts w:ascii="Times" w:eastAsia="Batang" w:hAnsi="Times" w:cs="Times"/>
                <w:szCs w:val="24"/>
                <w:lang w:eastAsia="x-none"/>
              </w:rPr>
              <w:t>PRACH transmissions in UL subband in SBFD symbols may cause UE-to-UE CLI (similar to the case of RRC connected mode UEs) for some deployment scenarios. Initial studies based on two companies’ evaluation results, the DL performance degradation due to UE-to-UE CLI caused by PRACH transmission in SBFD symbols is not significant for indoor office scenario and Urban Macro scenario.</w:t>
            </w:r>
          </w:p>
          <w:p w14:paraId="08C24D7A" w14:textId="77777777" w:rsidR="00C1790A" w:rsidRPr="00734A2B" w:rsidRDefault="00C1790A" w:rsidP="007266A7">
            <w:pPr>
              <w:overflowPunct/>
              <w:autoSpaceDE/>
              <w:autoSpaceDN/>
              <w:adjustRightInd/>
              <w:spacing w:before="0" w:after="0" w:line="256" w:lineRule="auto"/>
              <w:ind w:left="720"/>
              <w:textAlignment w:val="auto"/>
              <w:rPr>
                <w:rFonts w:ascii="Times" w:eastAsia="Batang" w:hAnsi="Times" w:cs="Times"/>
                <w:szCs w:val="24"/>
                <w:lang w:eastAsia="x-none"/>
              </w:rPr>
            </w:pPr>
          </w:p>
        </w:tc>
      </w:tr>
    </w:tbl>
    <w:p w14:paraId="2C30F6EB" w14:textId="77777777" w:rsidR="00C1790A" w:rsidRPr="00080A55" w:rsidRDefault="00C1790A" w:rsidP="004D5A00">
      <w:pPr>
        <w:jc w:val="both"/>
        <w:rPr>
          <w:sz w:val="8"/>
          <w:szCs w:val="8"/>
          <w:lang w:val="en-GB" w:eastAsia="zh-CN"/>
        </w:rPr>
      </w:pPr>
    </w:p>
    <w:p w14:paraId="56CA0E8F" w14:textId="38E42BAD" w:rsidR="000F314E" w:rsidRPr="004D5A00" w:rsidRDefault="000B1625" w:rsidP="004D5A00">
      <w:pPr>
        <w:jc w:val="both"/>
        <w:rPr>
          <w:color w:val="FF0000"/>
          <w:lang w:val="en-GB" w:eastAsia="zh-CN"/>
        </w:rPr>
      </w:pPr>
      <w:r>
        <w:rPr>
          <w:lang w:val="en-GB" w:eastAsia="zh-CN"/>
        </w:rPr>
        <w:lastRenderedPageBreak/>
        <w:t xml:space="preserve">To reduce the impact of inter-UE CLI by uplink messages, </w:t>
      </w:r>
      <w:r w:rsidR="005B267E">
        <w:rPr>
          <w:lang w:val="en-GB" w:eastAsia="zh-CN"/>
        </w:rPr>
        <w:t xml:space="preserve">if any, </w:t>
      </w:r>
      <w:r w:rsidR="00E70595">
        <w:rPr>
          <w:lang w:val="en-GB" w:eastAsia="zh-CN"/>
        </w:rPr>
        <w:t>one simple solution is put some limit on the maximum transmission power</w:t>
      </w:r>
      <w:r w:rsidR="009011F4">
        <w:rPr>
          <w:lang w:val="en-GB" w:eastAsia="zh-CN"/>
        </w:rPr>
        <w:t xml:space="preserve"> of PRACH/PUSCH in SBFD symbols. </w:t>
      </w:r>
      <w:r w:rsidR="00A42702">
        <w:rPr>
          <w:lang w:val="en-GB" w:eastAsia="zh-CN"/>
        </w:rPr>
        <w:t>This will control the amount of inter-UE CLI.</w:t>
      </w:r>
      <w:r w:rsidR="00693127">
        <w:rPr>
          <w:lang w:val="en-GB" w:eastAsia="zh-CN"/>
        </w:rPr>
        <w:t xml:space="preserve"> </w:t>
      </w:r>
      <w:r w:rsidR="00526085">
        <w:rPr>
          <w:lang w:val="en-GB" w:eastAsia="zh-CN"/>
        </w:rPr>
        <w:t xml:space="preserve">Another solution is to limit the random-access SBDF operation to cell </w:t>
      </w:r>
      <w:r w:rsidR="00273128">
        <w:rPr>
          <w:lang w:val="en-GB" w:eastAsia="zh-CN"/>
        </w:rPr>
        <w:t>centre</w:t>
      </w:r>
      <w:r w:rsidR="00526085">
        <w:rPr>
          <w:lang w:val="en-GB" w:eastAsia="zh-CN"/>
        </w:rPr>
        <w:t xml:space="preserve"> UE. Most of the inter-UE CLI is </w:t>
      </w:r>
      <w:r w:rsidR="00D05CCA">
        <w:rPr>
          <w:lang w:val="en-GB" w:eastAsia="zh-CN"/>
        </w:rPr>
        <w:t>caused by cell-edge UE. This can be achieved by introducing a</w:t>
      </w:r>
      <w:r w:rsidR="00C5134C">
        <w:rPr>
          <w:lang w:val="en-GB" w:eastAsia="zh-CN"/>
        </w:rPr>
        <w:t xml:space="preserve"> threshold on the RSPR </w:t>
      </w:r>
      <w:r w:rsidR="00D05CCA">
        <w:rPr>
          <w:lang w:val="en-GB" w:eastAsia="zh-CN"/>
        </w:rPr>
        <w:t>measurements</w:t>
      </w:r>
      <w:r w:rsidR="00C5134C">
        <w:rPr>
          <w:lang w:val="en-GB" w:eastAsia="zh-CN"/>
        </w:rPr>
        <w:t xml:space="preserve"> of the selected SSB</w:t>
      </w:r>
      <w:r w:rsidR="00D05CCA">
        <w:rPr>
          <w:lang w:val="en-GB" w:eastAsia="zh-CN"/>
        </w:rPr>
        <w:t xml:space="preserve">. </w:t>
      </w:r>
      <w:r w:rsidR="00EF4DE9">
        <w:rPr>
          <w:lang w:val="en-GB" w:eastAsia="zh-CN"/>
        </w:rPr>
        <w:t>A</w:t>
      </w:r>
      <w:r w:rsidR="00E132AD">
        <w:rPr>
          <w:lang w:val="en-GB" w:eastAsia="zh-CN"/>
        </w:rPr>
        <w:t xml:space="preserve">dditionally, </w:t>
      </w:r>
      <w:r w:rsidR="0092496F">
        <w:rPr>
          <w:lang w:val="en-GB" w:eastAsia="zh-CN"/>
        </w:rPr>
        <w:t xml:space="preserve">the aggressor UE could assess the amount of inter-UE CLI to other UE before </w:t>
      </w:r>
      <w:r w:rsidR="00273128">
        <w:rPr>
          <w:lang w:val="en-GB" w:eastAsia="zh-CN"/>
        </w:rPr>
        <w:t>random-message uplink transmission.</w:t>
      </w:r>
    </w:p>
    <w:p w14:paraId="5BFFA445" w14:textId="77777777" w:rsidR="002220ED" w:rsidRPr="00080A55" w:rsidRDefault="002220ED" w:rsidP="00E04503">
      <w:pPr>
        <w:spacing w:after="0"/>
        <w:rPr>
          <w:sz w:val="2"/>
          <w:szCs w:val="2"/>
          <w:lang w:val="en-GB" w:eastAsia="zh-CN"/>
        </w:rPr>
      </w:pPr>
    </w:p>
    <w:p w14:paraId="146F879C" w14:textId="5B3A42AC" w:rsidR="00F13014" w:rsidRDefault="00F13014" w:rsidP="00E04503">
      <w:pPr>
        <w:spacing w:after="0"/>
        <w:rPr>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D576B">
        <w:rPr>
          <w:rFonts w:eastAsia="Batang"/>
          <w:b/>
          <w:noProof/>
          <w:szCs w:val="24"/>
          <w:u w:val="single"/>
          <w:lang w:val="en-GB"/>
        </w:rPr>
        <w:t>20</w:t>
      </w:r>
      <w:r w:rsidRPr="008E1A8B">
        <w:rPr>
          <w:rFonts w:eastAsia="Batang"/>
          <w:b/>
          <w:szCs w:val="24"/>
          <w:u w:val="single"/>
          <w:lang w:val="en-GB"/>
        </w:rPr>
        <w:fldChar w:fldCharType="end"/>
      </w:r>
      <w:r w:rsidRPr="008E1A8B">
        <w:rPr>
          <w:rFonts w:eastAsia="Batang"/>
          <w:b/>
          <w:szCs w:val="24"/>
          <w:u w:val="single"/>
          <w:lang w:val="en-GB"/>
        </w:rPr>
        <w:t>:</w:t>
      </w:r>
      <w:r>
        <w:rPr>
          <w:rFonts w:eastAsia="Batang"/>
          <w:b/>
          <w:szCs w:val="24"/>
          <w:u w:val="single"/>
          <w:lang w:val="en-GB"/>
        </w:rPr>
        <w:t xml:space="preserve"> </w:t>
      </w:r>
      <w:r>
        <w:rPr>
          <w:rFonts w:eastAsia="Batang"/>
          <w:b/>
          <w:szCs w:val="24"/>
          <w:lang w:val="en-GB"/>
        </w:rPr>
        <w:t xml:space="preserve">To reduce the impact of inter-UE CLI during SBFD random access operation, </w:t>
      </w:r>
      <w:r w:rsidR="00D43476">
        <w:rPr>
          <w:rFonts w:eastAsia="Batang"/>
          <w:b/>
          <w:szCs w:val="24"/>
          <w:lang w:val="en-GB"/>
        </w:rPr>
        <w:t>if any</w:t>
      </w:r>
      <w:r w:rsidR="0082099D">
        <w:rPr>
          <w:rFonts w:eastAsia="Batang"/>
          <w:b/>
          <w:szCs w:val="24"/>
          <w:lang w:val="en-GB"/>
        </w:rPr>
        <w:t xml:space="preserve">, </w:t>
      </w:r>
      <w:r>
        <w:rPr>
          <w:rFonts w:eastAsia="Batang"/>
          <w:b/>
          <w:szCs w:val="24"/>
          <w:lang w:val="en-GB"/>
        </w:rPr>
        <w:t xml:space="preserve">RAN1 to discuss the following solutions: </w:t>
      </w:r>
    </w:p>
    <w:p w14:paraId="47FA66F9" w14:textId="50623900" w:rsidR="00305DBF" w:rsidRPr="004D5A00" w:rsidRDefault="00BF0443" w:rsidP="00D1051E">
      <w:pPr>
        <w:pStyle w:val="ListParagraph"/>
        <w:numPr>
          <w:ilvl w:val="0"/>
          <w:numId w:val="9"/>
        </w:numPr>
        <w:rPr>
          <w:rFonts w:ascii="Times New Roman" w:eastAsia="Batang" w:hAnsi="Times New Roman"/>
          <w:b/>
          <w:sz w:val="20"/>
          <w:szCs w:val="24"/>
          <w:lang w:val="en-GB"/>
        </w:rPr>
      </w:pPr>
      <w:r w:rsidRPr="004D5A00">
        <w:rPr>
          <w:rFonts w:ascii="Times New Roman" w:eastAsia="Batang" w:hAnsi="Times New Roman"/>
          <w:b/>
          <w:sz w:val="20"/>
          <w:szCs w:val="24"/>
          <w:lang w:val="en-GB"/>
        </w:rPr>
        <w:t>Limitation on the maximum Tx power of PRACH</w:t>
      </w:r>
      <w:r w:rsidR="00B15104" w:rsidRPr="004D5A00">
        <w:rPr>
          <w:rFonts w:ascii="Times New Roman" w:eastAsia="Batang" w:hAnsi="Times New Roman"/>
          <w:b/>
          <w:sz w:val="20"/>
          <w:szCs w:val="24"/>
          <w:lang w:val="en-GB"/>
        </w:rPr>
        <w:t xml:space="preserve">/PUSCH </w:t>
      </w:r>
      <w:r w:rsidRPr="004D5A00">
        <w:rPr>
          <w:rFonts w:ascii="Times New Roman" w:eastAsia="Batang" w:hAnsi="Times New Roman"/>
          <w:b/>
          <w:sz w:val="20"/>
          <w:szCs w:val="24"/>
          <w:lang w:val="en-GB"/>
        </w:rPr>
        <w:t>in SBFD symbols</w:t>
      </w:r>
      <w:r w:rsidR="00F13014">
        <w:rPr>
          <w:rFonts w:ascii="Times New Roman" w:eastAsia="Batang" w:hAnsi="Times New Roman"/>
          <w:b/>
          <w:sz w:val="20"/>
          <w:szCs w:val="24"/>
          <w:lang w:val="en-GB"/>
        </w:rPr>
        <w:t>.</w:t>
      </w:r>
      <w:r w:rsidR="0011738B" w:rsidRPr="004D5A00">
        <w:rPr>
          <w:rFonts w:ascii="Times New Roman" w:eastAsia="Batang" w:hAnsi="Times New Roman"/>
          <w:b/>
          <w:sz w:val="20"/>
          <w:szCs w:val="24"/>
          <w:lang w:val="en-GB"/>
        </w:rPr>
        <w:t xml:space="preserve"> </w:t>
      </w:r>
    </w:p>
    <w:p w14:paraId="3FB4E214" w14:textId="46887D1B" w:rsidR="00BF0443" w:rsidRPr="00323AAB" w:rsidRDefault="00072FAF" w:rsidP="00D1051E">
      <w:pPr>
        <w:pStyle w:val="ListParagraph"/>
        <w:numPr>
          <w:ilvl w:val="0"/>
          <w:numId w:val="9"/>
        </w:numPr>
        <w:rPr>
          <w:rFonts w:ascii="Times New Roman" w:eastAsia="Batang" w:hAnsi="Times New Roman"/>
          <w:b/>
          <w:sz w:val="20"/>
          <w:szCs w:val="24"/>
          <w:lang w:val="en-GB"/>
        </w:rPr>
      </w:pPr>
      <w:r w:rsidRPr="00323AAB">
        <w:rPr>
          <w:rFonts w:ascii="Times New Roman" w:eastAsia="Batang" w:hAnsi="Times New Roman"/>
          <w:b/>
          <w:sz w:val="20"/>
          <w:szCs w:val="24"/>
          <w:lang w:val="en-GB"/>
        </w:rPr>
        <w:t xml:space="preserve">Introducing a </w:t>
      </w:r>
      <w:r w:rsidR="001E4FCF" w:rsidRPr="00323AAB">
        <w:rPr>
          <w:rFonts w:ascii="Times New Roman" w:eastAsia="Batang" w:hAnsi="Times New Roman"/>
          <w:b/>
          <w:sz w:val="20"/>
          <w:szCs w:val="24"/>
          <w:lang w:val="en-GB"/>
        </w:rPr>
        <w:t>RSRP threshold</w:t>
      </w:r>
      <w:r w:rsidR="00B15104" w:rsidRPr="00323AAB">
        <w:rPr>
          <w:rFonts w:ascii="Times New Roman" w:eastAsia="Batang" w:hAnsi="Times New Roman"/>
          <w:b/>
          <w:sz w:val="20"/>
          <w:szCs w:val="24"/>
          <w:lang w:val="en-GB"/>
        </w:rPr>
        <w:t xml:space="preserve"> </w:t>
      </w:r>
      <w:r w:rsidR="001E4FCF" w:rsidRPr="00323AAB">
        <w:rPr>
          <w:rFonts w:ascii="Times New Roman" w:eastAsia="Batang" w:hAnsi="Times New Roman"/>
          <w:b/>
          <w:sz w:val="20"/>
          <w:szCs w:val="24"/>
          <w:lang w:val="en-GB"/>
        </w:rPr>
        <w:t>of the measured SSB</w:t>
      </w:r>
      <w:r w:rsidR="000B434E" w:rsidRPr="00323AAB">
        <w:rPr>
          <w:rFonts w:ascii="Times New Roman" w:eastAsia="Batang" w:hAnsi="Times New Roman"/>
          <w:b/>
          <w:sz w:val="20"/>
          <w:szCs w:val="24"/>
          <w:lang w:val="en-GB"/>
        </w:rPr>
        <w:t xml:space="preserve"> RSRS</w:t>
      </w:r>
      <w:r w:rsidR="005338F5" w:rsidRPr="00323AAB">
        <w:rPr>
          <w:rFonts w:ascii="Times New Roman" w:eastAsia="Batang" w:hAnsi="Times New Roman"/>
          <w:b/>
          <w:sz w:val="20"/>
          <w:szCs w:val="24"/>
          <w:lang w:val="en-GB"/>
        </w:rPr>
        <w:t>.</w:t>
      </w:r>
    </w:p>
    <w:p w14:paraId="5ADB6EA2" w14:textId="7E8776B4" w:rsidR="0051471A" w:rsidRDefault="008F5243" w:rsidP="00323AAB">
      <w:pPr>
        <w:pStyle w:val="ListParagraph"/>
        <w:numPr>
          <w:ilvl w:val="0"/>
          <w:numId w:val="9"/>
        </w:numPr>
        <w:rPr>
          <w:rFonts w:eastAsia="Batang"/>
          <w:b/>
          <w:szCs w:val="24"/>
          <w:lang w:val="en-GB"/>
        </w:rPr>
      </w:pPr>
      <w:r w:rsidRPr="00323AAB">
        <w:rPr>
          <w:rFonts w:ascii="Times New Roman" w:eastAsia="Batang" w:hAnsi="Times New Roman"/>
          <w:b/>
          <w:sz w:val="20"/>
          <w:szCs w:val="24"/>
          <w:lang w:val="en-GB"/>
        </w:rPr>
        <w:t>Mechanism</w:t>
      </w:r>
      <w:r w:rsidR="00C24A3F" w:rsidRPr="00323AAB">
        <w:rPr>
          <w:rFonts w:ascii="Times New Roman" w:eastAsia="Batang" w:hAnsi="Times New Roman"/>
          <w:b/>
          <w:sz w:val="20"/>
          <w:szCs w:val="24"/>
          <w:lang w:val="en-GB"/>
        </w:rPr>
        <w:t>s</w:t>
      </w:r>
      <w:r w:rsidRPr="00323AAB">
        <w:rPr>
          <w:rFonts w:ascii="Times New Roman" w:eastAsia="Batang" w:hAnsi="Times New Roman"/>
          <w:b/>
          <w:sz w:val="20"/>
          <w:szCs w:val="24"/>
          <w:lang w:val="en-GB"/>
        </w:rPr>
        <w:t xml:space="preserve"> for the </w:t>
      </w:r>
      <w:r w:rsidR="00023D8A" w:rsidRPr="00323AAB">
        <w:rPr>
          <w:rFonts w:ascii="Times New Roman" w:eastAsia="Batang" w:hAnsi="Times New Roman"/>
          <w:b/>
          <w:sz w:val="20"/>
          <w:szCs w:val="24"/>
          <w:lang w:val="en-GB"/>
        </w:rPr>
        <w:t>SBFD-aware</w:t>
      </w:r>
      <w:r w:rsidR="006035D6" w:rsidRPr="00323AAB">
        <w:rPr>
          <w:rFonts w:ascii="Times New Roman" w:eastAsia="Batang" w:hAnsi="Times New Roman"/>
          <w:b/>
          <w:sz w:val="20"/>
          <w:szCs w:val="24"/>
          <w:lang w:val="en-GB"/>
        </w:rPr>
        <w:t xml:space="preserve"> UE</w:t>
      </w:r>
      <w:r w:rsidR="00023D8A" w:rsidRPr="00323AAB">
        <w:rPr>
          <w:rFonts w:ascii="Times New Roman" w:eastAsia="Batang" w:hAnsi="Times New Roman"/>
          <w:b/>
          <w:sz w:val="20"/>
          <w:szCs w:val="24"/>
          <w:lang w:val="en-GB"/>
        </w:rPr>
        <w:t xml:space="preserve"> </w:t>
      </w:r>
      <w:r w:rsidRPr="00323AAB">
        <w:rPr>
          <w:rFonts w:ascii="Times New Roman" w:eastAsia="Batang" w:hAnsi="Times New Roman"/>
          <w:b/>
          <w:sz w:val="20"/>
          <w:szCs w:val="24"/>
          <w:lang w:val="en-GB"/>
        </w:rPr>
        <w:t>to</w:t>
      </w:r>
      <w:r w:rsidR="00BE26FE" w:rsidRPr="00323AAB">
        <w:rPr>
          <w:rFonts w:ascii="Times New Roman" w:eastAsia="Batang" w:hAnsi="Times New Roman"/>
          <w:b/>
          <w:sz w:val="20"/>
          <w:szCs w:val="24"/>
          <w:lang w:val="en-GB"/>
        </w:rPr>
        <w:t xml:space="preserve"> </w:t>
      </w:r>
      <w:r w:rsidR="00DE2380" w:rsidRPr="00323AAB">
        <w:rPr>
          <w:rFonts w:ascii="Times New Roman" w:eastAsia="Batang" w:hAnsi="Times New Roman"/>
          <w:b/>
          <w:sz w:val="20"/>
          <w:szCs w:val="24"/>
          <w:lang w:val="en-GB"/>
        </w:rPr>
        <w:t>derive</w:t>
      </w:r>
      <w:r w:rsidR="00006E3B" w:rsidRPr="00323AAB">
        <w:rPr>
          <w:rFonts w:ascii="Times New Roman" w:eastAsia="Batang" w:hAnsi="Times New Roman"/>
          <w:b/>
          <w:sz w:val="20"/>
          <w:szCs w:val="24"/>
          <w:lang w:val="en-GB"/>
        </w:rPr>
        <w:t>/measure</w:t>
      </w:r>
      <w:r w:rsidR="00DE2380" w:rsidRPr="00323AAB">
        <w:rPr>
          <w:rFonts w:ascii="Times New Roman" w:eastAsia="Batang" w:hAnsi="Times New Roman"/>
          <w:b/>
          <w:sz w:val="20"/>
          <w:szCs w:val="24"/>
          <w:lang w:val="en-GB"/>
        </w:rPr>
        <w:t xml:space="preserve"> the CLI impact in SBFD ROs</w:t>
      </w:r>
      <w:r w:rsidR="00006E3B" w:rsidRPr="00323AAB">
        <w:rPr>
          <w:rFonts w:ascii="Times New Roman" w:eastAsia="Batang" w:hAnsi="Times New Roman"/>
          <w:b/>
          <w:sz w:val="20"/>
          <w:szCs w:val="24"/>
          <w:lang w:val="en-GB"/>
        </w:rPr>
        <w:t xml:space="preserve"> before </w:t>
      </w:r>
      <w:r w:rsidR="00DF4FF0" w:rsidRPr="00323AAB">
        <w:rPr>
          <w:rFonts w:ascii="Times New Roman" w:eastAsia="Batang" w:hAnsi="Times New Roman"/>
          <w:b/>
          <w:sz w:val="20"/>
          <w:szCs w:val="24"/>
          <w:lang w:val="en-GB"/>
        </w:rPr>
        <w:t xml:space="preserve">uplink transmission. </w:t>
      </w:r>
      <w:r w:rsidR="00163759" w:rsidRPr="00080A55">
        <w:rPr>
          <w:rFonts w:eastAsia="Batang"/>
          <w:b/>
          <w:szCs w:val="24"/>
          <w:lang w:val="en-GB"/>
        </w:rPr>
        <w:t xml:space="preserve"> </w:t>
      </w:r>
    </w:p>
    <w:p w14:paraId="677EF743" w14:textId="77777777" w:rsidR="0063254C" w:rsidRPr="00080A55" w:rsidRDefault="0063254C" w:rsidP="0063254C">
      <w:pPr>
        <w:pStyle w:val="ListParagraph"/>
        <w:rPr>
          <w:rFonts w:eastAsia="Batang"/>
          <w:b/>
          <w:szCs w:val="24"/>
          <w:lang w:val="en-GB"/>
        </w:rPr>
      </w:pPr>
    </w:p>
    <w:p w14:paraId="7AE7B7C3" w14:textId="2061416C" w:rsidR="00756E96" w:rsidRDefault="009255D5" w:rsidP="004D5A00">
      <w:pPr>
        <w:spacing w:after="0"/>
        <w:jc w:val="both"/>
        <w:rPr>
          <w:lang w:val="en-GB" w:eastAsia="zh-CN"/>
        </w:rPr>
      </w:pPr>
      <w:r>
        <w:rPr>
          <w:lang w:val="en-GB" w:eastAsia="zh-CN"/>
        </w:rPr>
        <w:t>Regarding</w:t>
      </w:r>
      <w:r w:rsidR="009B03BF">
        <w:rPr>
          <w:lang w:val="en-GB" w:eastAsia="zh-CN"/>
        </w:rPr>
        <w:t xml:space="preserve"> the design of SBFD random </w:t>
      </w:r>
      <w:r w:rsidR="00C77CC5">
        <w:rPr>
          <w:lang w:val="en-GB" w:eastAsia="zh-CN"/>
        </w:rPr>
        <w:t>access for RRC-idle/inactive</w:t>
      </w:r>
      <w:r>
        <w:rPr>
          <w:lang w:val="en-GB" w:eastAsia="zh-CN"/>
        </w:rPr>
        <w:t xml:space="preserve"> UE</w:t>
      </w:r>
      <w:r w:rsidR="009B03BF">
        <w:rPr>
          <w:lang w:val="en-GB" w:eastAsia="zh-CN"/>
        </w:rPr>
        <w:t xml:space="preserve">, </w:t>
      </w:r>
      <w:r w:rsidR="00EF2183">
        <w:rPr>
          <w:lang w:val="en-GB" w:eastAsia="zh-CN"/>
        </w:rPr>
        <w:t>the sa</w:t>
      </w:r>
      <w:r w:rsidR="00C917D1">
        <w:rPr>
          <w:lang w:val="en-GB" w:eastAsia="zh-CN"/>
        </w:rPr>
        <w:t xml:space="preserve">me design of RRC-connected should be </w:t>
      </w:r>
      <w:r w:rsidR="00330498">
        <w:rPr>
          <w:lang w:val="en-GB" w:eastAsia="zh-CN"/>
        </w:rPr>
        <w:t>leveraged</w:t>
      </w:r>
      <w:r w:rsidR="00137C0B">
        <w:rPr>
          <w:lang w:val="en-GB" w:eastAsia="zh-CN"/>
        </w:rPr>
        <w:t xml:space="preserve">. </w:t>
      </w:r>
      <w:r w:rsidR="00EB3A96">
        <w:rPr>
          <w:lang w:val="en-GB" w:eastAsia="zh-CN"/>
        </w:rPr>
        <w:t xml:space="preserve"> SBFD-aware should obtain the information of SBFD time/freq locations from SIB1. </w:t>
      </w:r>
      <w:r w:rsidR="00AE6EB1">
        <w:rPr>
          <w:lang w:val="en-GB" w:eastAsia="zh-CN"/>
        </w:rPr>
        <w:t xml:space="preserve">In addition, the UE should be able to determine whether gNB is adopting single PRACH configuration or </w:t>
      </w:r>
      <w:r w:rsidR="002A6288">
        <w:rPr>
          <w:lang w:val="en-GB" w:eastAsia="zh-CN"/>
        </w:rPr>
        <w:t>additional PRACH configuration for SBFD random access procedure.</w:t>
      </w:r>
      <w:r w:rsidR="00A42A0A">
        <w:rPr>
          <w:lang w:val="en-GB" w:eastAsia="zh-CN"/>
        </w:rPr>
        <w:t xml:space="preserve"> </w:t>
      </w:r>
      <w:r w:rsidR="002A6288">
        <w:rPr>
          <w:lang w:val="en-GB" w:eastAsia="zh-CN"/>
        </w:rPr>
        <w:t xml:space="preserve"> </w:t>
      </w:r>
      <w:r w:rsidR="00597018">
        <w:rPr>
          <w:lang w:val="en-GB" w:eastAsia="zh-CN"/>
        </w:rPr>
        <w:t>It is straightforward to determine whether SBFD random access is applicable w</w:t>
      </w:r>
      <w:r w:rsidR="00A42A0A">
        <w:rPr>
          <w:lang w:val="en-GB" w:eastAsia="zh-CN"/>
        </w:rPr>
        <w:t xml:space="preserve">hen SBFD-capable gNB is </w:t>
      </w:r>
      <w:r w:rsidR="00597018">
        <w:rPr>
          <w:lang w:val="en-GB" w:eastAsia="zh-CN"/>
        </w:rPr>
        <w:t>using option</w:t>
      </w:r>
      <w:r w:rsidR="00A42A0A">
        <w:rPr>
          <w:lang w:val="en-GB" w:eastAsia="zh-CN"/>
        </w:rPr>
        <w:t>-2 (SBFD-dedicated PRACH configuration) for SBFD random access</w:t>
      </w:r>
      <w:r w:rsidR="00030A68">
        <w:rPr>
          <w:lang w:val="en-GB" w:eastAsia="zh-CN"/>
        </w:rPr>
        <w:t xml:space="preserve"> based on SIB1 indication of the additional PRACH configuration. However, in the absence of that configuration, SBFD-aware UE needs to know whether to determine the legacy PRACH configuration as only legacy (no valid SBFD-ROs in SBFD symbols) or as option-1 </w:t>
      </w:r>
      <w:r w:rsidR="00010F4B">
        <w:rPr>
          <w:lang w:val="en-GB" w:eastAsia="zh-CN"/>
        </w:rPr>
        <w:t xml:space="preserve">(single PRACH) with valid ROs in SBFD symbols. </w:t>
      </w:r>
    </w:p>
    <w:p w14:paraId="715F0BAF" w14:textId="77777777" w:rsidR="001024AA" w:rsidRDefault="001024AA" w:rsidP="002D576B">
      <w:pPr>
        <w:spacing w:after="0"/>
        <w:jc w:val="both"/>
        <w:rPr>
          <w:lang w:val="en-GB" w:eastAsia="zh-CN"/>
        </w:rPr>
      </w:pPr>
    </w:p>
    <w:p w14:paraId="0B500A2C" w14:textId="651CB020" w:rsidR="009334F7" w:rsidRDefault="001024AA" w:rsidP="003F0E32">
      <w:pPr>
        <w:spacing w:after="0"/>
        <w:rPr>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D576B">
        <w:rPr>
          <w:rFonts w:eastAsia="Batang"/>
          <w:b/>
          <w:noProof/>
          <w:szCs w:val="24"/>
          <w:u w:val="single"/>
          <w:lang w:val="en-GB"/>
        </w:rPr>
        <w:t>21</w:t>
      </w:r>
      <w:r w:rsidRPr="008E1A8B">
        <w:rPr>
          <w:rFonts w:eastAsia="Batang"/>
          <w:b/>
          <w:szCs w:val="24"/>
          <w:u w:val="single"/>
          <w:lang w:val="en-GB"/>
        </w:rPr>
        <w:fldChar w:fldCharType="end"/>
      </w:r>
      <w:r w:rsidRPr="008E1A8B">
        <w:rPr>
          <w:rFonts w:eastAsia="Batang"/>
          <w:b/>
          <w:szCs w:val="24"/>
          <w:u w:val="single"/>
          <w:lang w:val="en-GB"/>
        </w:rPr>
        <w:t>:</w:t>
      </w:r>
      <w:r w:rsidRPr="004D5A00">
        <w:rPr>
          <w:rFonts w:eastAsia="Batang"/>
          <w:b/>
          <w:szCs w:val="24"/>
          <w:lang w:val="en-GB"/>
        </w:rPr>
        <w:t xml:space="preserve"> </w:t>
      </w:r>
      <w:r w:rsidR="00EC741D" w:rsidRPr="00734A2B">
        <w:rPr>
          <w:rFonts w:eastAsia="Batang"/>
          <w:b/>
          <w:szCs w:val="24"/>
          <w:lang w:val="en-GB"/>
        </w:rPr>
        <w:t>Support SBFD random access operation for RRC Idle/Inactive UEs.</w:t>
      </w:r>
      <w:r w:rsidR="00EC741D">
        <w:rPr>
          <w:lang w:val="en-GB" w:eastAsia="zh-CN"/>
        </w:rPr>
        <w:t xml:space="preserve"> </w:t>
      </w:r>
      <w:r w:rsidRPr="004D5A00">
        <w:rPr>
          <w:rFonts w:eastAsia="Batang"/>
          <w:b/>
          <w:szCs w:val="24"/>
          <w:lang w:val="en-GB"/>
        </w:rPr>
        <w:t xml:space="preserve">The </w:t>
      </w:r>
      <w:r w:rsidR="005D1BFC">
        <w:rPr>
          <w:rFonts w:eastAsia="Batang"/>
          <w:b/>
          <w:szCs w:val="24"/>
          <w:lang w:val="en-GB"/>
        </w:rPr>
        <w:t xml:space="preserve">design of </w:t>
      </w:r>
      <w:r w:rsidRPr="004D5A00">
        <w:rPr>
          <w:rFonts w:eastAsia="Batang"/>
          <w:b/>
          <w:szCs w:val="24"/>
          <w:lang w:val="en-GB"/>
        </w:rPr>
        <w:t xml:space="preserve">SBFD </w:t>
      </w:r>
      <w:r w:rsidR="005D1BFC" w:rsidRPr="004D5A00">
        <w:rPr>
          <w:rFonts w:eastAsia="Batang"/>
          <w:b/>
          <w:szCs w:val="24"/>
          <w:lang w:val="en-GB"/>
        </w:rPr>
        <w:t xml:space="preserve">random access </w:t>
      </w:r>
      <w:r w:rsidRPr="004D5A00">
        <w:rPr>
          <w:rFonts w:eastAsia="Batang"/>
          <w:b/>
          <w:szCs w:val="24"/>
          <w:lang w:val="en-GB"/>
        </w:rPr>
        <w:t>operation</w:t>
      </w:r>
      <w:r w:rsidR="005D1BFC" w:rsidRPr="004D5A00">
        <w:rPr>
          <w:rFonts w:eastAsia="Batang"/>
          <w:b/>
          <w:szCs w:val="24"/>
          <w:lang w:val="en-GB"/>
        </w:rPr>
        <w:t xml:space="preserve"> for RRC Idle/Inactive should leverage the same </w:t>
      </w:r>
      <w:r w:rsidR="00EC741D">
        <w:rPr>
          <w:rFonts w:eastAsia="Batang"/>
          <w:b/>
          <w:szCs w:val="24"/>
          <w:lang w:val="en-GB"/>
        </w:rPr>
        <w:t xml:space="preserve">RACH </w:t>
      </w:r>
      <w:r w:rsidR="005D1BFC" w:rsidRPr="004D5A00">
        <w:rPr>
          <w:rFonts w:eastAsia="Batang"/>
          <w:b/>
          <w:szCs w:val="24"/>
          <w:lang w:val="en-GB"/>
        </w:rPr>
        <w:t>design</w:t>
      </w:r>
      <w:r w:rsidR="00116409">
        <w:rPr>
          <w:rFonts w:eastAsia="Batang"/>
          <w:b/>
          <w:szCs w:val="24"/>
          <w:lang w:val="en-GB"/>
        </w:rPr>
        <w:t xml:space="preserve"> </w:t>
      </w:r>
      <w:r w:rsidR="002220ED">
        <w:rPr>
          <w:rFonts w:eastAsia="Batang"/>
          <w:b/>
          <w:szCs w:val="24"/>
          <w:lang w:val="en-GB"/>
        </w:rPr>
        <w:t xml:space="preserve">of </w:t>
      </w:r>
      <w:r w:rsidR="00116409">
        <w:rPr>
          <w:rFonts w:eastAsia="Batang"/>
          <w:b/>
          <w:szCs w:val="24"/>
          <w:lang w:val="en-GB"/>
        </w:rPr>
        <w:t xml:space="preserve">for </w:t>
      </w:r>
      <w:r w:rsidR="005D1BFC" w:rsidRPr="004D5A00">
        <w:rPr>
          <w:rFonts w:eastAsia="Batang"/>
          <w:b/>
          <w:szCs w:val="24"/>
          <w:lang w:val="en-GB"/>
        </w:rPr>
        <w:t>RRC-Connected UE</w:t>
      </w:r>
      <w:r w:rsidR="00116409">
        <w:rPr>
          <w:rFonts w:eastAsia="Batang"/>
          <w:b/>
          <w:szCs w:val="24"/>
          <w:lang w:val="en-GB"/>
        </w:rPr>
        <w:t xml:space="preserve"> with the following consideration:</w:t>
      </w:r>
    </w:p>
    <w:p w14:paraId="31080D27" w14:textId="15A2A928" w:rsidR="003F0E32" w:rsidRPr="004D5A00" w:rsidRDefault="003F0E32" w:rsidP="00D1051E">
      <w:pPr>
        <w:pStyle w:val="ListParagraph"/>
        <w:numPr>
          <w:ilvl w:val="0"/>
          <w:numId w:val="9"/>
        </w:numPr>
        <w:rPr>
          <w:rFonts w:ascii="Times New Roman" w:eastAsia="Batang" w:hAnsi="Times New Roman"/>
          <w:b/>
          <w:sz w:val="20"/>
          <w:szCs w:val="24"/>
          <w:lang w:val="en-GB"/>
        </w:rPr>
      </w:pPr>
      <w:r w:rsidRPr="004D5A00">
        <w:rPr>
          <w:rFonts w:ascii="Times New Roman" w:eastAsia="Batang" w:hAnsi="Times New Roman"/>
          <w:b/>
          <w:sz w:val="20"/>
          <w:szCs w:val="24"/>
          <w:lang w:val="en-GB"/>
        </w:rPr>
        <w:t>SIB indication of the time/freq. locations of the SBFD</w:t>
      </w:r>
    </w:p>
    <w:p w14:paraId="33C90B76" w14:textId="38FAAA90" w:rsidR="009B58BF" w:rsidRDefault="00010F4B" w:rsidP="004D5A00">
      <w:pPr>
        <w:pStyle w:val="ListParagraph"/>
        <w:numPr>
          <w:ilvl w:val="0"/>
          <w:numId w:val="9"/>
        </w:numPr>
        <w:rPr>
          <w:rFonts w:ascii="Times New Roman" w:eastAsia="Batang" w:hAnsi="Times New Roman"/>
          <w:b/>
          <w:sz w:val="20"/>
          <w:szCs w:val="24"/>
          <w:lang w:val="en-GB"/>
        </w:rPr>
      </w:pPr>
      <w:r>
        <w:rPr>
          <w:rFonts w:ascii="Times New Roman" w:eastAsia="Batang" w:hAnsi="Times New Roman"/>
          <w:b/>
          <w:sz w:val="20"/>
          <w:szCs w:val="24"/>
          <w:lang w:val="en-GB"/>
        </w:rPr>
        <w:t xml:space="preserve">For </w:t>
      </w:r>
      <w:r w:rsidR="00F64119">
        <w:rPr>
          <w:rFonts w:ascii="Times New Roman" w:eastAsia="Batang" w:hAnsi="Times New Roman"/>
          <w:b/>
          <w:sz w:val="20"/>
          <w:szCs w:val="24"/>
          <w:lang w:val="en-GB"/>
        </w:rPr>
        <w:t xml:space="preserve">PRACH configuration </w:t>
      </w:r>
      <w:r>
        <w:rPr>
          <w:rFonts w:ascii="Times New Roman" w:eastAsia="Batang" w:hAnsi="Times New Roman"/>
          <w:b/>
          <w:sz w:val="20"/>
          <w:szCs w:val="24"/>
          <w:lang w:val="en-GB"/>
        </w:rPr>
        <w:t xml:space="preserve">option 2, </w:t>
      </w:r>
      <w:r w:rsidR="000C74A0" w:rsidRPr="003244F2">
        <w:rPr>
          <w:rFonts w:ascii="Times New Roman" w:eastAsia="Batang" w:hAnsi="Times New Roman"/>
          <w:b/>
          <w:sz w:val="20"/>
          <w:szCs w:val="24"/>
          <w:lang w:val="en-GB"/>
        </w:rPr>
        <w:t xml:space="preserve">SIB indication of the additional PRACH </w:t>
      </w:r>
      <w:r>
        <w:rPr>
          <w:rFonts w:ascii="Times New Roman" w:eastAsia="Batang" w:hAnsi="Times New Roman"/>
          <w:b/>
          <w:sz w:val="20"/>
          <w:szCs w:val="24"/>
          <w:lang w:val="en-GB"/>
        </w:rPr>
        <w:t>configuration</w:t>
      </w:r>
      <w:r w:rsidRPr="003244F2">
        <w:rPr>
          <w:rFonts w:ascii="Times New Roman" w:eastAsia="Batang" w:hAnsi="Times New Roman"/>
          <w:b/>
          <w:sz w:val="20"/>
          <w:szCs w:val="24"/>
          <w:lang w:val="en-GB"/>
        </w:rPr>
        <w:t xml:space="preserve"> </w:t>
      </w:r>
      <w:r w:rsidR="000C74A0" w:rsidRPr="003244F2">
        <w:rPr>
          <w:rFonts w:ascii="Times New Roman" w:eastAsia="Batang" w:hAnsi="Times New Roman"/>
          <w:b/>
          <w:sz w:val="20"/>
          <w:szCs w:val="24"/>
          <w:lang w:val="en-GB"/>
        </w:rPr>
        <w:t xml:space="preserve">for </w:t>
      </w:r>
      <w:r>
        <w:rPr>
          <w:rFonts w:ascii="Times New Roman" w:eastAsia="Batang" w:hAnsi="Times New Roman"/>
          <w:b/>
          <w:sz w:val="20"/>
          <w:szCs w:val="24"/>
          <w:lang w:val="en-GB"/>
        </w:rPr>
        <w:t xml:space="preserve">SBDD random access, </w:t>
      </w:r>
    </w:p>
    <w:p w14:paraId="10EA4036" w14:textId="4330CD20" w:rsidR="00010F4B" w:rsidRDefault="00010F4B" w:rsidP="004D5A00">
      <w:pPr>
        <w:pStyle w:val="ListParagraph"/>
        <w:numPr>
          <w:ilvl w:val="0"/>
          <w:numId w:val="9"/>
        </w:numPr>
        <w:rPr>
          <w:rFonts w:ascii="Times New Roman" w:eastAsia="Batang" w:hAnsi="Times New Roman"/>
          <w:b/>
          <w:sz w:val="20"/>
          <w:szCs w:val="24"/>
          <w:lang w:val="en-GB"/>
        </w:rPr>
      </w:pPr>
      <w:r>
        <w:rPr>
          <w:rFonts w:ascii="Times New Roman" w:eastAsia="Batang" w:hAnsi="Times New Roman"/>
          <w:b/>
          <w:sz w:val="20"/>
          <w:szCs w:val="24"/>
          <w:lang w:val="en-GB"/>
        </w:rPr>
        <w:t xml:space="preserve">For </w:t>
      </w:r>
      <w:r w:rsidR="00F64119">
        <w:rPr>
          <w:rFonts w:ascii="Times New Roman" w:eastAsia="Batang" w:hAnsi="Times New Roman"/>
          <w:b/>
          <w:sz w:val="20"/>
          <w:szCs w:val="24"/>
          <w:lang w:val="en-GB"/>
        </w:rPr>
        <w:t xml:space="preserve">PRACH configuration </w:t>
      </w:r>
      <w:r>
        <w:rPr>
          <w:rFonts w:ascii="Times New Roman" w:eastAsia="Batang" w:hAnsi="Times New Roman"/>
          <w:b/>
          <w:sz w:val="20"/>
          <w:szCs w:val="24"/>
          <w:lang w:val="en-GB"/>
        </w:rPr>
        <w:t xml:space="preserve">option 1, SIB indication whether the </w:t>
      </w:r>
      <w:r w:rsidR="00F64119">
        <w:rPr>
          <w:rFonts w:ascii="Times New Roman" w:eastAsia="Batang" w:hAnsi="Times New Roman"/>
          <w:b/>
          <w:sz w:val="20"/>
          <w:szCs w:val="24"/>
          <w:lang w:val="en-GB"/>
        </w:rPr>
        <w:t xml:space="preserve">configured ROs in SBFD-symbols are valid or not. </w:t>
      </w:r>
    </w:p>
    <w:p w14:paraId="35891EAC" w14:textId="1EAAA94E" w:rsidR="0086319A" w:rsidRPr="004D5A00" w:rsidRDefault="0086319A" w:rsidP="009B58BF">
      <w:pPr>
        <w:rPr>
          <w:sz w:val="10"/>
          <w:szCs w:val="10"/>
          <w:lang w:val="en-GB" w:eastAsia="zh-CN"/>
        </w:rPr>
      </w:pPr>
    </w:p>
    <w:p w14:paraId="3733467C" w14:textId="4DA092BA" w:rsidR="00EC741D" w:rsidRDefault="00EC741D" w:rsidP="0086319A">
      <w:pPr>
        <w:pStyle w:val="Heading2"/>
        <w:rPr>
          <w:lang w:eastAsia="zh-CN"/>
        </w:rPr>
      </w:pPr>
      <w:r>
        <w:rPr>
          <w:lang w:eastAsia="zh-CN"/>
        </w:rPr>
        <w:t xml:space="preserve">SBFD-aware early indication </w:t>
      </w:r>
    </w:p>
    <w:p w14:paraId="4A0B5258" w14:textId="77777777" w:rsidR="00564546" w:rsidRDefault="00EC741D" w:rsidP="003244F2">
      <w:pPr>
        <w:jc w:val="both"/>
        <w:rPr>
          <w:lang w:val="en-GB" w:eastAsia="zh-CN"/>
        </w:rPr>
      </w:pPr>
      <w:r>
        <w:rPr>
          <w:lang w:val="en-GB" w:eastAsia="zh-CN"/>
        </w:rPr>
        <w:t xml:space="preserve">It is important for the gNB to know the UE SBFD-awareness capability in early stages of the random-access procedure to leverage the SBFD random access operation. This will depend heavily on the design of RACH for SBFD operation. </w:t>
      </w:r>
    </w:p>
    <w:p w14:paraId="4AE8B9F8" w14:textId="189DAE31" w:rsidR="00D33EC2" w:rsidRPr="003244F2" w:rsidRDefault="00564546" w:rsidP="003244F2">
      <w:pPr>
        <w:jc w:val="both"/>
        <w:rPr>
          <w:lang w:val="en-GB" w:eastAsia="zh-CN"/>
        </w:rPr>
      </w:pPr>
      <w:r>
        <w:rPr>
          <w:lang w:val="en-GB" w:eastAsia="zh-CN"/>
        </w:rPr>
        <w:t xml:space="preserve">For option 1 (single PRACH configuration) targeting </w:t>
      </w:r>
      <w:r w:rsidR="00EC741D">
        <w:rPr>
          <w:lang w:val="en-GB" w:eastAsia="zh-CN"/>
        </w:rPr>
        <w:t xml:space="preserve">a spec-transparent approach </w:t>
      </w:r>
      <w:r>
        <w:rPr>
          <w:lang w:val="en-GB" w:eastAsia="zh-CN"/>
        </w:rPr>
        <w:t>of SBFD random access</w:t>
      </w:r>
      <w:r w:rsidR="008D7408">
        <w:rPr>
          <w:lang w:val="en-GB" w:eastAsia="zh-CN"/>
        </w:rPr>
        <w:t xml:space="preserve"> using ROs</w:t>
      </w:r>
      <w:r>
        <w:rPr>
          <w:lang w:val="en-GB" w:eastAsia="zh-CN"/>
        </w:rPr>
        <w:t xml:space="preserve"> in </w:t>
      </w:r>
      <w:r w:rsidR="008D7408">
        <w:rPr>
          <w:lang w:val="en-GB" w:eastAsia="zh-CN"/>
        </w:rPr>
        <w:t xml:space="preserve">SBFD </w:t>
      </w:r>
      <w:r>
        <w:rPr>
          <w:lang w:val="en-GB" w:eastAsia="zh-CN"/>
        </w:rPr>
        <w:t>flexible symbols</w:t>
      </w:r>
      <w:r w:rsidR="008D7408">
        <w:rPr>
          <w:lang w:val="en-GB" w:eastAsia="zh-CN"/>
        </w:rPr>
        <w:t xml:space="preserve">, separate sets of preambles could be used by SBFD-aware UE through </w:t>
      </w:r>
      <w:r w:rsidR="008D7408" w:rsidRPr="00D33EC2">
        <w:rPr>
          <w:lang w:eastAsia="zh-CN"/>
        </w:rPr>
        <w:t>preamble partitioning</w:t>
      </w:r>
      <w:r w:rsidR="00D77282">
        <w:rPr>
          <w:lang w:eastAsia="zh-CN"/>
        </w:rPr>
        <w:t>.</w:t>
      </w:r>
      <w:r w:rsidR="004E4143">
        <w:rPr>
          <w:lang w:eastAsia="zh-CN"/>
        </w:rPr>
        <w:t xml:space="preserve"> </w:t>
      </w:r>
      <w:r w:rsidR="00D33EC2">
        <w:rPr>
          <w:lang w:eastAsia="zh-CN"/>
        </w:rPr>
        <w:t xml:space="preserve">On the other hand, </w:t>
      </w:r>
      <w:r w:rsidR="00D77282">
        <w:rPr>
          <w:lang w:eastAsia="zh-CN"/>
        </w:rPr>
        <w:t>for option-2 (Two separate PRACH configuration)</w:t>
      </w:r>
      <w:r w:rsidR="00D33EC2">
        <w:rPr>
          <w:lang w:eastAsia="zh-CN"/>
        </w:rPr>
        <w:t>, then SBFD-aware UE can indicate their capability implicitly by preamble transmission in SBFD-ROs</w:t>
      </w:r>
      <w:r w:rsidR="004E4143">
        <w:rPr>
          <w:lang w:eastAsia="zh-CN"/>
        </w:rPr>
        <w:t xml:space="preserve"> configured in DL symbols. </w:t>
      </w:r>
    </w:p>
    <w:p w14:paraId="28DD91CD" w14:textId="74305D39" w:rsidR="00EC741D" w:rsidRPr="000200CB" w:rsidRDefault="00D33EC2" w:rsidP="00080A55">
      <w:pPr>
        <w:jc w:val="both"/>
        <w:rPr>
          <w:lang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D576B">
        <w:rPr>
          <w:rFonts w:eastAsia="Batang"/>
          <w:b/>
          <w:noProof/>
          <w:szCs w:val="24"/>
          <w:u w:val="single"/>
          <w:lang w:val="en-GB"/>
        </w:rPr>
        <w:t>22</w:t>
      </w:r>
      <w:r w:rsidRPr="008E1A8B">
        <w:rPr>
          <w:rFonts w:eastAsia="Batang"/>
          <w:b/>
          <w:szCs w:val="24"/>
          <w:u w:val="single"/>
          <w:lang w:val="en-GB"/>
        </w:rPr>
        <w:fldChar w:fldCharType="end"/>
      </w:r>
      <w:r w:rsidRPr="008E1A8B">
        <w:rPr>
          <w:rFonts w:eastAsia="Batang"/>
          <w:b/>
          <w:szCs w:val="24"/>
          <w:u w:val="single"/>
          <w:lang w:val="en-GB"/>
        </w:rPr>
        <w:t>:</w:t>
      </w:r>
      <w:r w:rsidRPr="004D5A00">
        <w:rPr>
          <w:rFonts w:eastAsia="Batang"/>
          <w:b/>
          <w:szCs w:val="24"/>
          <w:lang w:val="en-GB"/>
        </w:rPr>
        <w:t xml:space="preserve"> </w:t>
      </w:r>
      <w:r>
        <w:rPr>
          <w:rFonts w:eastAsia="Batang"/>
          <w:b/>
          <w:szCs w:val="24"/>
          <w:lang w:val="en-GB"/>
        </w:rPr>
        <w:t xml:space="preserve">RAN1 to discuss SBFD-awareness indication for RRC Idle/Inactive UE by </w:t>
      </w:r>
      <w:r w:rsidRPr="00D33EC2">
        <w:rPr>
          <w:rFonts w:eastAsia="Batang"/>
          <w:b/>
          <w:szCs w:val="24"/>
        </w:rPr>
        <w:t>preamble partitioning</w:t>
      </w:r>
      <w:r>
        <w:rPr>
          <w:rFonts w:eastAsia="Batang"/>
          <w:b/>
          <w:szCs w:val="24"/>
        </w:rPr>
        <w:t xml:space="preserve"> and/or SBFD-dedicated ROs. </w:t>
      </w:r>
    </w:p>
    <w:p w14:paraId="34A99E76" w14:textId="04F7F309" w:rsidR="0086319A" w:rsidRDefault="0086319A" w:rsidP="0086319A">
      <w:pPr>
        <w:pStyle w:val="Heading2"/>
        <w:rPr>
          <w:lang w:eastAsia="zh-CN"/>
        </w:rPr>
      </w:pPr>
      <w:r>
        <w:rPr>
          <w:lang w:eastAsia="zh-CN"/>
        </w:rPr>
        <w:t>PUCCH carrying HARQ-ACK information of Msg4/MsgB</w:t>
      </w:r>
    </w:p>
    <w:p w14:paraId="6A30F1A0" w14:textId="03057BAA" w:rsidR="0086319A" w:rsidRDefault="00D75D35" w:rsidP="0086319A">
      <w:pPr>
        <w:overflowPunct/>
        <w:spacing w:after="0"/>
        <w:jc w:val="both"/>
        <w:textAlignment w:val="auto"/>
        <w:rPr>
          <w:lang w:eastAsia="zh-CN"/>
        </w:rPr>
      </w:pPr>
      <w:r>
        <w:rPr>
          <w:lang w:eastAsia="zh-CN"/>
        </w:rPr>
        <w:t xml:space="preserve">Before the </w:t>
      </w:r>
      <w:r w:rsidR="0086319A">
        <w:rPr>
          <w:lang w:eastAsia="zh-CN"/>
        </w:rPr>
        <w:t xml:space="preserve">UE is provided with a dedicated PUCCH resource configuration, the UE utilizes one of the cell-specific PUCCH resource set, provided in PUCCH-Common configuration, out of the sixteen PUCCH resource sets defined in </w:t>
      </w:r>
      <w:r w:rsidR="0086319A" w:rsidRPr="00FE1B29">
        <w:rPr>
          <w:lang w:eastAsia="zh-CN"/>
        </w:rPr>
        <w:t>Table 9.2.1-1</w:t>
      </w:r>
      <w:r w:rsidR="0086319A">
        <w:rPr>
          <w:lang w:eastAsia="zh-CN"/>
        </w:rPr>
        <w:t xml:space="preserve"> (TS 38.213) for transmission of HARQ-ACK information. The UE transmits a PUCCH using frequency hopping at both edges of the UE UL-BWP where the frequency offsets of the first and second hop are determined based on the BWP size, the PUCCH resource index, the and a PRB offset from Table 9.2.1-1 (TS 38.213). </w:t>
      </w:r>
    </w:p>
    <w:p w14:paraId="72B28261" w14:textId="77777777" w:rsidR="0086319A" w:rsidRDefault="0086319A" w:rsidP="0086319A">
      <w:pPr>
        <w:overflowPunct/>
        <w:spacing w:after="0"/>
        <w:jc w:val="both"/>
        <w:textAlignment w:val="auto"/>
        <w:rPr>
          <w:lang w:eastAsia="zh-CN"/>
        </w:rPr>
      </w:pPr>
    </w:p>
    <w:p w14:paraId="4540BBB9" w14:textId="77777777" w:rsidR="0086319A" w:rsidRDefault="0086319A" w:rsidP="004D5A00">
      <w:pPr>
        <w:overflowPunct/>
        <w:spacing w:after="0"/>
        <w:jc w:val="center"/>
        <w:textAlignment w:val="auto"/>
        <w:rPr>
          <w:lang w:eastAsia="zh-CN"/>
        </w:rPr>
      </w:pPr>
      <w:r w:rsidRPr="00E547DA">
        <w:rPr>
          <w:noProof/>
          <w:lang w:eastAsia="zh-CN"/>
        </w:rPr>
        <w:lastRenderedPageBreak/>
        <w:drawing>
          <wp:inline distT="0" distB="0" distL="0" distR="0" wp14:anchorId="22C181BF" wp14:editId="283C5234">
            <wp:extent cx="5363570" cy="2813561"/>
            <wp:effectExtent l="0" t="0" r="8890" b="6350"/>
            <wp:docPr id="1239950528" name="Picture 1239950528" descr="A white sheet with black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32792" name="Picture 1" descr="A white sheet with black text&#10;&#10;Description automatically generated with medium confidence"/>
                    <pic:cNvPicPr/>
                  </pic:nvPicPr>
                  <pic:blipFill>
                    <a:blip r:embed="rId32"/>
                    <a:stretch>
                      <a:fillRect/>
                    </a:stretch>
                  </pic:blipFill>
                  <pic:spPr>
                    <a:xfrm>
                      <a:off x="0" y="0"/>
                      <a:ext cx="5381479" cy="2822956"/>
                    </a:xfrm>
                    <a:prstGeom prst="rect">
                      <a:avLst/>
                    </a:prstGeom>
                  </pic:spPr>
                </pic:pic>
              </a:graphicData>
            </a:graphic>
          </wp:inline>
        </w:drawing>
      </w:r>
    </w:p>
    <w:p w14:paraId="5F6E850B" w14:textId="77777777" w:rsidR="0086319A" w:rsidRPr="009B15D9" w:rsidRDefault="0086319A" w:rsidP="0086319A">
      <w:pPr>
        <w:overflowPunct/>
        <w:spacing w:after="0"/>
        <w:jc w:val="both"/>
        <w:textAlignment w:val="auto"/>
        <w:rPr>
          <w:lang w:val="en-GB" w:eastAsia="zh-CN"/>
        </w:rPr>
      </w:pPr>
    </w:p>
    <w:p w14:paraId="2DF2D2DC" w14:textId="6790F5E2" w:rsidR="0086319A" w:rsidRDefault="009255D5" w:rsidP="0086319A">
      <w:pPr>
        <w:keepNext/>
      </w:pPr>
      <w:r>
        <w:t xml:space="preserve">    </w:t>
      </w:r>
      <w:r w:rsidR="00FA09C7">
        <w:object w:dxaOrig="7891" w:dyaOrig="3165" w14:anchorId="09C3B955">
          <v:shape id="_x0000_i1032" type="#_x0000_t75" style="width:351pt;height:141.4pt" o:ole="">
            <v:imagedata r:id="rId33" o:title=""/>
          </v:shape>
          <o:OLEObject Type="Embed" ProgID="Visio.Drawing.15" ShapeID="_x0000_i1032" DrawAspect="Content" ObjectID="_1776868728" r:id="rId34"/>
        </w:object>
      </w:r>
    </w:p>
    <w:p w14:paraId="57900FEC" w14:textId="2B44D685" w:rsidR="0086319A" w:rsidRDefault="0086319A" w:rsidP="0086319A">
      <w:pPr>
        <w:pStyle w:val="Caption"/>
        <w:jc w:val="center"/>
      </w:pPr>
      <w:r>
        <w:t xml:space="preserve">Figure </w:t>
      </w:r>
      <w:r w:rsidR="00600BAA">
        <w:fldChar w:fldCharType="begin"/>
      </w:r>
      <w:r w:rsidR="00600BAA">
        <w:instrText xml:space="preserve"> STYLEREF 1 \s </w:instrText>
      </w:r>
      <w:r w:rsidR="00600BAA">
        <w:fldChar w:fldCharType="separate"/>
      </w:r>
      <w:r w:rsidR="002D576B">
        <w:rPr>
          <w:noProof/>
        </w:rPr>
        <w:t>3</w:t>
      </w:r>
      <w:r w:rsidR="00600BAA">
        <w:fldChar w:fldCharType="end"/>
      </w:r>
      <w:r w:rsidR="00600BAA">
        <w:noBreakHyphen/>
      </w:r>
      <w:r w:rsidR="00600BAA">
        <w:fldChar w:fldCharType="begin"/>
      </w:r>
      <w:r w:rsidR="00600BAA">
        <w:instrText xml:space="preserve"> SEQ Figure \* ARABIC \s 1 </w:instrText>
      </w:r>
      <w:r w:rsidR="00600BAA">
        <w:fldChar w:fldCharType="separate"/>
      </w:r>
      <w:r w:rsidR="002D576B">
        <w:rPr>
          <w:noProof/>
        </w:rPr>
        <w:t>1</w:t>
      </w:r>
      <w:r w:rsidR="00600BAA">
        <w:fldChar w:fldCharType="end"/>
      </w:r>
      <w:r>
        <w:t xml:space="preserve">: PUCCH intra-slot frequency </w:t>
      </w:r>
      <w:proofErr w:type="gramStart"/>
      <w:r>
        <w:t>hopping</w:t>
      </w:r>
      <w:proofErr w:type="gramEnd"/>
    </w:p>
    <w:p w14:paraId="4CBFADF2" w14:textId="4399990C" w:rsidR="0086319A" w:rsidRDefault="0086319A" w:rsidP="0086319A">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D576B">
        <w:rPr>
          <w:rFonts w:eastAsia="Batang"/>
          <w:b/>
          <w:noProof/>
          <w:szCs w:val="24"/>
          <w:u w:val="single"/>
          <w:lang w:val="en-GB"/>
        </w:rPr>
        <w:t>23</w:t>
      </w:r>
      <w:r w:rsidRPr="008E1A8B">
        <w:rPr>
          <w:rFonts w:eastAsia="Batang"/>
          <w:b/>
          <w:szCs w:val="24"/>
          <w:u w:val="single"/>
          <w:lang w:val="en-GB"/>
        </w:rPr>
        <w:fldChar w:fldCharType="end"/>
      </w:r>
      <w:r w:rsidRPr="008E1A8B">
        <w:rPr>
          <w:rFonts w:eastAsia="Batang"/>
          <w:b/>
          <w:szCs w:val="24"/>
          <w:u w:val="single"/>
          <w:lang w:val="en-GB"/>
        </w:rPr>
        <w:t>:</w:t>
      </w:r>
      <w:r w:rsidRPr="00CE0C43">
        <w:rPr>
          <w:b/>
          <w:bCs/>
          <w:lang w:val="en-GB" w:eastAsia="zh-CN"/>
        </w:rPr>
        <w:t xml:space="preserve"> </w:t>
      </w:r>
      <w:r>
        <w:rPr>
          <w:b/>
          <w:bCs/>
          <w:lang w:val="en-GB" w:eastAsia="zh-CN"/>
        </w:rPr>
        <w:t>RAN1 to discuss how to enable efficient PUCCH frequency hopping in SBFD symbols</w:t>
      </w:r>
      <w:r w:rsidR="00FA09C7">
        <w:rPr>
          <w:b/>
          <w:bCs/>
          <w:lang w:val="en-GB" w:eastAsia="zh-CN"/>
        </w:rPr>
        <w:t xml:space="preserve"> for RRC idle/inactive UE</w:t>
      </w:r>
      <w:r>
        <w:rPr>
          <w:b/>
          <w:bCs/>
          <w:lang w:val="en-GB" w:eastAsia="zh-CN"/>
        </w:rPr>
        <w:t>.</w:t>
      </w:r>
    </w:p>
    <w:bookmarkEnd w:id="15"/>
    <w:bookmarkEnd w:id="16"/>
    <w:bookmarkEnd w:id="17"/>
    <w:bookmarkEnd w:id="18"/>
    <w:bookmarkEnd w:id="19"/>
    <w:bookmarkEnd w:id="20"/>
    <w:bookmarkEnd w:id="21"/>
    <w:bookmarkEnd w:id="22"/>
    <w:bookmarkEnd w:id="23"/>
    <w:bookmarkEnd w:id="24"/>
    <w:bookmarkEnd w:id="25"/>
    <w:bookmarkEnd w:id="26"/>
    <w:bookmarkEnd w:id="27"/>
    <w:p w14:paraId="069CF2BF" w14:textId="564AD287" w:rsidR="007F40E3" w:rsidRDefault="00491D59" w:rsidP="00491D59">
      <w:pPr>
        <w:pStyle w:val="Heading1"/>
      </w:pPr>
      <w:r>
        <w:t>Conclusion</w:t>
      </w:r>
    </w:p>
    <w:p w14:paraId="15FD63C2" w14:textId="25BDFAE7" w:rsidR="005B267E" w:rsidRDefault="005B267E" w:rsidP="005B267E">
      <w:pPr>
        <w:spacing w:before="72"/>
      </w:pPr>
      <w:r w:rsidRPr="00A562B7">
        <w:t>In</w:t>
      </w:r>
      <w:r>
        <w:t xml:space="preserve"> </w:t>
      </w:r>
      <w:r w:rsidRPr="00A562B7">
        <w:t>this</w:t>
      </w:r>
      <w:r>
        <w:t xml:space="preserve"> </w:t>
      </w:r>
      <w:r w:rsidRPr="00A562B7">
        <w:t>contribution,</w:t>
      </w:r>
      <w:r>
        <w:t xml:space="preserve"> </w:t>
      </w:r>
      <w:r w:rsidRPr="00A562B7">
        <w:t>we</w:t>
      </w:r>
      <w:r>
        <w:t xml:space="preserve"> </w:t>
      </w:r>
      <w:r w:rsidRPr="00A562B7">
        <w:rPr>
          <w:rFonts w:hint="eastAsia"/>
        </w:rPr>
        <w:t>provide</w:t>
      </w:r>
      <w:r>
        <w:t xml:space="preserve"> our views </w:t>
      </w:r>
      <w:r w:rsidRPr="00A562B7">
        <w:t>on</w:t>
      </w:r>
      <w:r>
        <w:t xml:space="preserve"> SBFD random access operation </w:t>
      </w:r>
      <w:r w:rsidRPr="00A562B7">
        <w:t>with</w:t>
      </w:r>
      <w:r>
        <w:t xml:space="preserve"> </w:t>
      </w:r>
      <w:r w:rsidRPr="00A562B7">
        <w:t>following</w:t>
      </w:r>
      <w:r>
        <w:t xml:space="preserve"> observations and </w:t>
      </w:r>
      <w:r w:rsidRPr="00A562B7">
        <w:t>proposals:</w:t>
      </w:r>
    </w:p>
    <w:p w14:paraId="192C50FE" w14:textId="77777777" w:rsidR="001A7CAA" w:rsidRDefault="001A7CAA" w:rsidP="001A7CAA">
      <w:pPr>
        <w:jc w:val="both"/>
        <w:rPr>
          <w:b/>
          <w:bCs/>
          <w:lang w:val="en-GB" w:eastAsia="zh-CN"/>
        </w:rPr>
      </w:pPr>
      <w:r w:rsidRPr="0066249B">
        <w:rPr>
          <w:rFonts w:eastAsia="Batang"/>
          <w:b/>
          <w:szCs w:val="24"/>
          <w:u w:val="single"/>
          <w:lang w:val="en-GB"/>
        </w:rPr>
        <w:t xml:space="preserve">Observation </w:t>
      </w:r>
      <w:r>
        <w:rPr>
          <w:rFonts w:eastAsia="Batang"/>
          <w:b/>
          <w:szCs w:val="24"/>
          <w:u w:val="single"/>
          <w:lang w:val="en-GB"/>
        </w:rPr>
        <w:t>1:</w:t>
      </w:r>
      <w:r w:rsidRPr="00BE013C">
        <w:rPr>
          <w:rFonts w:eastAsia="Batang"/>
          <w:b/>
          <w:bCs/>
          <w:szCs w:val="24"/>
          <w:lang w:val="en-GB"/>
        </w:rPr>
        <w:t xml:space="preserve"> </w:t>
      </w:r>
      <w:r w:rsidRPr="00D219C5">
        <w:rPr>
          <w:b/>
          <w:bCs/>
          <w:lang w:val="en-GB" w:eastAsia="zh-CN"/>
        </w:rPr>
        <w:t xml:space="preserve">A UE in RRC-connected state can perform CBRA or CFRA </w:t>
      </w:r>
      <w:r>
        <w:rPr>
          <w:b/>
          <w:bCs/>
          <w:lang w:val="en-GB" w:eastAsia="zh-CN"/>
        </w:rPr>
        <w:t>for different random-access triggering events</w:t>
      </w:r>
      <w:r w:rsidRPr="00D219C5">
        <w:rPr>
          <w:b/>
          <w:bCs/>
          <w:lang w:val="en-GB" w:eastAsia="zh-CN"/>
        </w:rPr>
        <w:t xml:space="preserve">, e.g. BFR, handover and </w:t>
      </w:r>
      <w:r>
        <w:rPr>
          <w:b/>
          <w:bCs/>
          <w:lang w:val="en-GB" w:eastAsia="zh-CN"/>
        </w:rPr>
        <w:t xml:space="preserve">PDCCH-order </w:t>
      </w:r>
      <w:r w:rsidRPr="00D219C5">
        <w:rPr>
          <w:b/>
          <w:bCs/>
          <w:lang w:val="en-GB" w:eastAsia="zh-CN"/>
        </w:rPr>
        <w:t>timing re-synchronization</w:t>
      </w:r>
      <w:r>
        <w:rPr>
          <w:b/>
          <w:bCs/>
          <w:lang w:val="en-GB" w:eastAsia="zh-CN"/>
        </w:rPr>
        <w:t xml:space="preserve"> etc, using either UE-dedicated random-access configuration or cell-specific random-access parameters.</w:t>
      </w:r>
    </w:p>
    <w:p w14:paraId="542BE80E" w14:textId="77777777" w:rsidR="001A7CAA" w:rsidRDefault="001A7CAA" w:rsidP="001A7CAA">
      <w:pPr>
        <w:spacing w:after="0"/>
        <w:jc w:val="both"/>
        <w:rPr>
          <w:rFonts w:eastAsia="Batang"/>
          <w:b/>
          <w:szCs w:val="24"/>
          <w:lang w:val="en-GB"/>
        </w:rPr>
      </w:pPr>
      <w:r w:rsidRPr="008E1A8B">
        <w:rPr>
          <w:rFonts w:eastAsia="Batang"/>
          <w:b/>
          <w:szCs w:val="24"/>
          <w:u w:val="single"/>
          <w:lang w:val="en-GB"/>
        </w:rPr>
        <w:t xml:space="preserve">Proposal </w:t>
      </w:r>
      <w:r>
        <w:rPr>
          <w:rFonts w:eastAsia="Batang"/>
          <w:b/>
          <w:szCs w:val="24"/>
          <w:u w:val="single"/>
          <w:lang w:val="en-GB"/>
        </w:rPr>
        <w:t xml:space="preserve">1: </w:t>
      </w:r>
      <w:r w:rsidRPr="004D5A00">
        <w:rPr>
          <w:rFonts w:eastAsia="Batang"/>
          <w:b/>
          <w:szCs w:val="24"/>
          <w:lang w:val="en-GB"/>
        </w:rPr>
        <w:t xml:space="preserve">RAN1 to </w:t>
      </w:r>
      <w:r>
        <w:rPr>
          <w:rFonts w:eastAsia="Batang"/>
          <w:b/>
          <w:szCs w:val="24"/>
          <w:lang w:val="en-GB"/>
        </w:rPr>
        <w:t xml:space="preserve">further discuss which triggering events to be supported for </w:t>
      </w:r>
      <w:r w:rsidRPr="00734A2B">
        <w:rPr>
          <w:rFonts w:eastAsia="Batang"/>
          <w:b/>
          <w:szCs w:val="24"/>
          <w:lang w:val="en-GB"/>
        </w:rPr>
        <w:t xml:space="preserve">CBRA and CFRA in SBFD symbols. </w:t>
      </w:r>
      <w:r w:rsidRPr="004D5A00">
        <w:rPr>
          <w:rFonts w:eastAsia="Batang"/>
          <w:b/>
          <w:szCs w:val="24"/>
          <w:lang w:val="en-GB"/>
        </w:rPr>
        <w:t>e.g. BFR, SR failure, handover/mobility, SI request, etc</w:t>
      </w:r>
      <w:r>
        <w:rPr>
          <w:rFonts w:eastAsia="Batang"/>
          <w:b/>
          <w:szCs w:val="24"/>
          <w:lang w:val="en-GB"/>
        </w:rPr>
        <w:t>.</w:t>
      </w:r>
    </w:p>
    <w:p w14:paraId="33723B60" w14:textId="77777777" w:rsidR="001A7CAA" w:rsidRDefault="001A7CAA" w:rsidP="001A7CAA"/>
    <w:p w14:paraId="405CA6FE" w14:textId="77777777" w:rsidR="001A7CAA" w:rsidRDefault="001A7CAA" w:rsidP="001A7CAA">
      <w:pPr>
        <w:spacing w:after="0"/>
        <w:jc w:val="both"/>
        <w:rPr>
          <w:b/>
          <w:bCs/>
          <w:lang w:val="en-GB" w:eastAsia="zh-CN"/>
        </w:rPr>
      </w:pPr>
      <w:r w:rsidRPr="0066249B">
        <w:rPr>
          <w:rFonts w:eastAsia="Batang"/>
          <w:b/>
          <w:szCs w:val="24"/>
          <w:u w:val="single"/>
          <w:lang w:val="en-GB"/>
        </w:rPr>
        <w:t xml:space="preserve">Observation </w:t>
      </w:r>
      <w:r>
        <w:rPr>
          <w:rFonts w:eastAsia="Batang"/>
          <w:b/>
          <w:szCs w:val="24"/>
          <w:u w:val="single"/>
          <w:lang w:val="en-GB"/>
        </w:rPr>
        <w:t>2:</w:t>
      </w:r>
      <w:r w:rsidRPr="004D5A00">
        <w:rPr>
          <w:rFonts w:eastAsia="Batang"/>
          <w:b/>
          <w:szCs w:val="24"/>
          <w:lang w:val="en-GB"/>
        </w:rPr>
        <w:t xml:space="preserve"> </w:t>
      </w:r>
      <w:r>
        <w:rPr>
          <w:b/>
          <w:bCs/>
          <w:lang w:val="en-GB" w:eastAsia="zh-CN"/>
        </w:rPr>
        <w:t>single RACH configuration would enable SBFD random access operation for both SBFD-aware UE and legacy UE without</w:t>
      </w:r>
      <w:r w:rsidRPr="00EA7942">
        <w:rPr>
          <w:b/>
          <w:bCs/>
          <w:lang w:val="en-GB" w:eastAsia="zh-CN"/>
        </w:rPr>
        <w:t xml:space="preserve"> extra signalling overhead.</w:t>
      </w:r>
    </w:p>
    <w:p w14:paraId="3D7F454D" w14:textId="77777777" w:rsidR="001A7CAA" w:rsidRPr="00EA7942" w:rsidRDefault="001A7CAA" w:rsidP="001A7CAA">
      <w:pPr>
        <w:pStyle w:val="ListParagraph"/>
        <w:numPr>
          <w:ilvl w:val="0"/>
          <w:numId w:val="7"/>
        </w:numPr>
        <w:jc w:val="both"/>
        <w:rPr>
          <w:b/>
          <w:bCs/>
          <w:lang w:val="en-GB" w:eastAsia="zh-CN"/>
        </w:rPr>
      </w:pPr>
      <w:r>
        <w:rPr>
          <w:rFonts w:ascii="Times New Roman" w:eastAsia="SimSun" w:hAnsi="Times New Roman"/>
          <w:b/>
          <w:bCs/>
          <w:sz w:val="20"/>
          <w:szCs w:val="20"/>
          <w:lang w:val="en-GB" w:eastAsia="zh-CN"/>
        </w:rPr>
        <w:t xml:space="preserve">It requires proper gNB configuration of the PRACH time and frequency resources to have same valid ROs and consistent SSB-to-RO mapping for both legacy and SBFD-aware UE. </w:t>
      </w:r>
    </w:p>
    <w:p w14:paraId="56926B72" w14:textId="77777777" w:rsidR="001A7CAA" w:rsidRDefault="001A7CAA" w:rsidP="001A7CAA">
      <w:pPr>
        <w:jc w:val="both"/>
        <w:rPr>
          <w:lang w:val="en-GB" w:eastAsia="zh-CN"/>
        </w:rPr>
      </w:pPr>
    </w:p>
    <w:p w14:paraId="4A30D166" w14:textId="77777777" w:rsidR="001A7CAA" w:rsidRDefault="001A7CAA" w:rsidP="001A7CAA">
      <w:pPr>
        <w:spacing w:after="0"/>
        <w:jc w:val="both"/>
        <w:rPr>
          <w:b/>
          <w:bCs/>
          <w:lang w:val="en-GB" w:eastAsia="zh-CN"/>
        </w:rPr>
      </w:pPr>
      <w:r w:rsidRPr="0066249B">
        <w:rPr>
          <w:rFonts w:eastAsia="Batang"/>
          <w:b/>
          <w:szCs w:val="24"/>
          <w:u w:val="single"/>
          <w:lang w:val="en-GB"/>
        </w:rPr>
        <w:lastRenderedPageBreak/>
        <w:t xml:space="preserve">Observation </w:t>
      </w:r>
      <w:r>
        <w:rPr>
          <w:rFonts w:eastAsia="Batang"/>
          <w:b/>
          <w:szCs w:val="24"/>
          <w:u w:val="single"/>
          <w:lang w:val="en-GB"/>
        </w:rPr>
        <w:t>3:</w:t>
      </w:r>
      <w:r w:rsidRPr="00D27A0C">
        <w:rPr>
          <w:rFonts w:eastAsia="Batang"/>
          <w:b/>
          <w:szCs w:val="24"/>
          <w:lang w:val="en-GB"/>
        </w:rPr>
        <w:t xml:space="preserve"> </w:t>
      </w:r>
      <w:r>
        <w:rPr>
          <w:rFonts w:eastAsia="Batang"/>
          <w:b/>
          <w:szCs w:val="24"/>
          <w:lang w:val="en-GB"/>
        </w:rPr>
        <w:t xml:space="preserve">Additional SBFD-specific PRACH configuration </w:t>
      </w:r>
      <w:r>
        <w:rPr>
          <w:b/>
          <w:bCs/>
          <w:lang w:val="en-GB" w:eastAsia="zh-CN"/>
        </w:rPr>
        <w:t xml:space="preserve">will enable SBFD random access operation only for SBFD-aware UE.   </w:t>
      </w:r>
      <w:r w:rsidRPr="002D576B">
        <w:rPr>
          <w:b/>
          <w:bCs/>
          <w:lang w:val="en-GB" w:eastAsia="zh-CN"/>
        </w:rPr>
        <w:t xml:space="preserve">It requires extra signalling overhead and limits the benefits of SBFD random access only to SBFD-aware UE. </w:t>
      </w:r>
    </w:p>
    <w:p w14:paraId="4DDE1FDA" w14:textId="77777777" w:rsidR="001A7CAA" w:rsidRDefault="001A7CAA" w:rsidP="001A7CAA">
      <w:pPr>
        <w:pStyle w:val="ListParagraph"/>
        <w:numPr>
          <w:ilvl w:val="0"/>
          <w:numId w:val="7"/>
        </w:numPr>
        <w:jc w:val="both"/>
        <w:rPr>
          <w:b/>
          <w:bCs/>
          <w:lang w:val="en-GB" w:eastAsia="zh-CN"/>
        </w:rPr>
      </w:pPr>
      <w:r w:rsidRPr="00EA7942">
        <w:rPr>
          <w:rFonts w:ascii="Times New Roman" w:eastAsia="SimSun" w:hAnsi="Times New Roman"/>
          <w:b/>
          <w:bCs/>
          <w:sz w:val="20"/>
          <w:szCs w:val="20"/>
          <w:lang w:val="en-GB" w:eastAsia="zh-CN"/>
        </w:rPr>
        <w:t xml:space="preserve">This will enable </w:t>
      </w:r>
      <w:r>
        <w:rPr>
          <w:rFonts w:ascii="Times New Roman" w:eastAsia="SimSun" w:hAnsi="Times New Roman"/>
          <w:b/>
          <w:bCs/>
          <w:sz w:val="20"/>
          <w:szCs w:val="20"/>
          <w:lang w:val="en-GB" w:eastAsia="zh-CN"/>
        </w:rPr>
        <w:t>separate and flexible configuration of the PRACH format, PRACH time/frequency resource, power control targeting UL link quality in SBFD symbols.</w:t>
      </w:r>
    </w:p>
    <w:p w14:paraId="5D78DA51" w14:textId="77777777" w:rsidR="001A7CAA" w:rsidRDefault="001A7CAA" w:rsidP="001A7CAA"/>
    <w:p w14:paraId="005C3364" w14:textId="77777777" w:rsidR="001A7CAA" w:rsidRDefault="001A7CAA" w:rsidP="001A7CAA">
      <w:pPr>
        <w:jc w:val="both"/>
        <w:rPr>
          <w:b/>
          <w:bCs/>
          <w:lang w:val="en-GB" w:eastAsia="zh-CN"/>
        </w:rPr>
      </w:pPr>
      <w:r w:rsidRPr="0066249B">
        <w:rPr>
          <w:rFonts w:eastAsia="Batang"/>
          <w:b/>
          <w:szCs w:val="24"/>
          <w:u w:val="single"/>
          <w:lang w:val="en-GB"/>
        </w:rPr>
        <w:t xml:space="preserve">Observation </w:t>
      </w:r>
      <w:r>
        <w:rPr>
          <w:rFonts w:eastAsia="Batang"/>
          <w:b/>
          <w:szCs w:val="24"/>
          <w:u w:val="single"/>
          <w:lang w:val="en-GB"/>
        </w:rPr>
        <w:t>4:</w:t>
      </w:r>
      <w:r w:rsidRPr="00D27A0C">
        <w:rPr>
          <w:rFonts w:eastAsia="Batang"/>
          <w:b/>
          <w:szCs w:val="24"/>
          <w:lang w:val="en-GB"/>
        </w:rPr>
        <w:t xml:space="preserve"> </w:t>
      </w:r>
      <w:r>
        <w:rPr>
          <w:b/>
          <w:bCs/>
          <w:lang w:val="en-GB" w:eastAsia="zh-CN"/>
        </w:rPr>
        <w:t xml:space="preserve"> The start-RBs of the ROs in SBFD-DL symbols can be with respect to the first usable PRB in the uplink subband to avoid uplink frequency resource fragmentation. </w:t>
      </w:r>
    </w:p>
    <w:p w14:paraId="6C2C2E42" w14:textId="77777777" w:rsidR="001A7CAA" w:rsidRDefault="001A7CAA" w:rsidP="001A7CAA">
      <w:pPr>
        <w:spacing w:after="0"/>
        <w:jc w:val="both"/>
        <w:rPr>
          <w:rFonts w:eastAsia="Batang"/>
          <w:b/>
          <w:szCs w:val="24"/>
          <w:lang w:val="en-GB"/>
        </w:rPr>
      </w:pPr>
      <w:r w:rsidRPr="0066249B">
        <w:rPr>
          <w:rFonts w:eastAsia="Batang"/>
          <w:b/>
          <w:szCs w:val="24"/>
          <w:u w:val="single"/>
          <w:lang w:val="en-GB"/>
        </w:rPr>
        <w:t xml:space="preserve">Observation </w:t>
      </w:r>
      <w:r>
        <w:rPr>
          <w:rFonts w:eastAsia="Batang"/>
          <w:b/>
          <w:szCs w:val="24"/>
          <w:u w:val="single"/>
          <w:lang w:val="en-GB"/>
        </w:rPr>
        <w:t>5:</w:t>
      </w:r>
      <w:r w:rsidRPr="00D27A0C">
        <w:rPr>
          <w:rFonts w:eastAsia="Batang"/>
          <w:b/>
          <w:szCs w:val="24"/>
          <w:lang w:val="en-GB"/>
        </w:rPr>
        <w:t xml:space="preserve"> </w:t>
      </w:r>
      <w:r>
        <w:rPr>
          <w:rFonts w:eastAsia="Batang"/>
          <w:b/>
          <w:szCs w:val="24"/>
          <w:lang w:val="en-GB"/>
        </w:rPr>
        <w:t>For PRACH transmission in SBFD symbols with option-1 configuration, separate power transmission parameters is useful to mitigate the impact of inter-UE CLI and/or to improve gNB preamble reception.</w:t>
      </w:r>
    </w:p>
    <w:p w14:paraId="75F79D40" w14:textId="77777777" w:rsidR="001A7CAA" w:rsidRDefault="001A7CAA" w:rsidP="001A7CAA">
      <w:pPr>
        <w:spacing w:after="0"/>
        <w:jc w:val="both"/>
        <w:rPr>
          <w:rFonts w:eastAsia="Batang"/>
          <w:b/>
          <w:szCs w:val="24"/>
          <w:lang w:val="en-GB"/>
        </w:rPr>
      </w:pPr>
    </w:p>
    <w:p w14:paraId="37589178" w14:textId="77777777" w:rsidR="001A7CAA" w:rsidRDefault="001A7CAA" w:rsidP="001A7CAA">
      <w:pPr>
        <w:spacing w:after="0"/>
        <w:jc w:val="both"/>
        <w:rPr>
          <w:b/>
          <w:bCs/>
          <w:lang w:val="en-GB" w:eastAsia="zh-CN"/>
        </w:rPr>
      </w:pPr>
      <w:r w:rsidRPr="008E1A8B">
        <w:rPr>
          <w:rFonts w:eastAsia="Batang"/>
          <w:b/>
          <w:szCs w:val="24"/>
          <w:u w:val="single"/>
          <w:lang w:val="en-GB"/>
        </w:rPr>
        <w:t xml:space="preserve">Proposal </w:t>
      </w:r>
      <w:r>
        <w:rPr>
          <w:rFonts w:eastAsia="Batang"/>
          <w:b/>
          <w:szCs w:val="24"/>
          <w:u w:val="single"/>
          <w:lang w:val="en-GB"/>
        </w:rPr>
        <w:t>2</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Pr="00E97A24">
        <w:rPr>
          <w:b/>
          <w:bCs/>
          <w:lang w:val="en-GB" w:eastAsia="zh-CN"/>
        </w:rPr>
        <w:t xml:space="preserve">For </w:t>
      </w:r>
      <w:r>
        <w:rPr>
          <w:b/>
          <w:bCs/>
          <w:lang w:val="en-GB" w:eastAsia="zh-CN"/>
        </w:rPr>
        <w:t xml:space="preserve">SBFD </w:t>
      </w:r>
      <w:r w:rsidRPr="00E97A24">
        <w:rPr>
          <w:b/>
          <w:bCs/>
          <w:lang w:val="en-GB" w:eastAsia="zh-CN"/>
        </w:rPr>
        <w:t xml:space="preserve">random access operation </w:t>
      </w:r>
      <w:r>
        <w:rPr>
          <w:b/>
          <w:bCs/>
          <w:lang w:val="en-GB" w:eastAsia="zh-CN"/>
        </w:rPr>
        <w:t>using option 1, support the following:</w:t>
      </w:r>
    </w:p>
    <w:p w14:paraId="5BD16DC0" w14:textId="77777777" w:rsidR="001A7CAA" w:rsidRPr="002D576B" w:rsidRDefault="001A7CAA" w:rsidP="001A7CAA">
      <w:pPr>
        <w:pStyle w:val="ListParagraph"/>
        <w:numPr>
          <w:ilvl w:val="0"/>
          <w:numId w:val="32"/>
        </w:numPr>
        <w:jc w:val="both"/>
        <w:rPr>
          <w:rFonts w:ascii="Times New Roman" w:eastAsia="SimSun" w:hAnsi="Times New Roman"/>
          <w:b/>
          <w:bCs/>
          <w:sz w:val="20"/>
          <w:szCs w:val="20"/>
          <w:lang w:val="en-GB" w:eastAsia="zh-CN"/>
        </w:rPr>
      </w:pPr>
      <w:r w:rsidRPr="002D576B">
        <w:rPr>
          <w:rFonts w:ascii="Times New Roman" w:eastAsia="SimSun" w:hAnsi="Times New Roman"/>
          <w:b/>
          <w:bCs/>
          <w:sz w:val="20"/>
          <w:szCs w:val="20"/>
          <w:lang w:val="en-GB" w:eastAsia="zh-CN"/>
        </w:rPr>
        <w:t>The start-RBs of the ROs in SBFD-DL symbols can be</w:t>
      </w:r>
      <w:r>
        <w:rPr>
          <w:rFonts w:ascii="Times New Roman" w:eastAsia="SimSun" w:hAnsi="Times New Roman"/>
          <w:b/>
          <w:bCs/>
          <w:sz w:val="20"/>
          <w:szCs w:val="20"/>
          <w:lang w:val="en-GB" w:eastAsia="zh-CN"/>
        </w:rPr>
        <w:t xml:space="preserve"> interpreted</w:t>
      </w:r>
      <w:r w:rsidRPr="002D576B">
        <w:rPr>
          <w:rFonts w:ascii="Times New Roman" w:eastAsia="SimSun" w:hAnsi="Times New Roman"/>
          <w:b/>
          <w:bCs/>
          <w:sz w:val="20"/>
          <w:szCs w:val="20"/>
          <w:lang w:val="en-GB" w:eastAsia="zh-CN"/>
        </w:rPr>
        <w:t xml:space="preserve"> with respect to the first usable PRB in the uplink subband</w:t>
      </w:r>
      <w:r>
        <w:rPr>
          <w:rFonts w:ascii="Times New Roman" w:eastAsia="SimSun" w:hAnsi="Times New Roman"/>
          <w:b/>
          <w:bCs/>
          <w:sz w:val="20"/>
          <w:szCs w:val="20"/>
          <w:lang w:val="en-GB" w:eastAsia="zh-CN"/>
        </w:rPr>
        <w:t>.</w:t>
      </w:r>
    </w:p>
    <w:p w14:paraId="0C6C51B2" w14:textId="77777777" w:rsidR="001A7CAA" w:rsidRPr="002D576B" w:rsidRDefault="001A7CAA" w:rsidP="001A7CAA">
      <w:pPr>
        <w:pStyle w:val="ListParagraph"/>
        <w:numPr>
          <w:ilvl w:val="0"/>
          <w:numId w:val="32"/>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FFS: S</w:t>
      </w:r>
      <w:r w:rsidRPr="002D576B">
        <w:rPr>
          <w:rFonts w:ascii="Times New Roman" w:eastAsia="SimSun" w:hAnsi="Times New Roman"/>
          <w:b/>
          <w:bCs/>
          <w:sz w:val="20"/>
          <w:szCs w:val="20"/>
          <w:lang w:val="en-GB" w:eastAsia="zh-CN"/>
        </w:rPr>
        <w:t xml:space="preserve">eparate </w:t>
      </w:r>
      <w:r>
        <w:rPr>
          <w:rFonts w:ascii="Times New Roman" w:eastAsia="SimSun" w:hAnsi="Times New Roman"/>
          <w:b/>
          <w:bCs/>
          <w:sz w:val="20"/>
          <w:szCs w:val="20"/>
          <w:lang w:val="en-GB" w:eastAsia="zh-CN"/>
        </w:rPr>
        <w:t>p</w:t>
      </w:r>
      <w:r w:rsidRPr="002D576B">
        <w:rPr>
          <w:rFonts w:ascii="Times New Roman" w:eastAsia="SimSun" w:hAnsi="Times New Roman"/>
          <w:b/>
          <w:bCs/>
          <w:sz w:val="20"/>
          <w:szCs w:val="20"/>
          <w:lang w:val="en-GB" w:eastAsia="zh-CN"/>
        </w:rPr>
        <w:t>ower control parameters</w:t>
      </w:r>
      <w:r>
        <w:rPr>
          <w:rFonts w:ascii="Times New Roman" w:eastAsia="SimSun" w:hAnsi="Times New Roman"/>
          <w:b/>
          <w:bCs/>
          <w:sz w:val="20"/>
          <w:szCs w:val="20"/>
          <w:lang w:val="en-GB" w:eastAsia="zh-CN"/>
        </w:rPr>
        <w:t xml:space="preserve"> for PRACH transmission in SBFD symbols</w:t>
      </w:r>
      <w:r w:rsidRPr="002D576B">
        <w:rPr>
          <w:rFonts w:ascii="Times New Roman" w:eastAsia="SimSun" w:hAnsi="Times New Roman"/>
          <w:b/>
          <w:bCs/>
          <w:sz w:val="20"/>
          <w:szCs w:val="20"/>
          <w:lang w:val="en-GB" w:eastAsia="zh-CN"/>
        </w:rPr>
        <w:t>.</w:t>
      </w:r>
    </w:p>
    <w:p w14:paraId="3286BF34" w14:textId="77777777" w:rsidR="001A7CAA" w:rsidRDefault="001A7CAA" w:rsidP="001A7CAA"/>
    <w:p w14:paraId="766207CD" w14:textId="77777777" w:rsidR="001A7CAA" w:rsidRDefault="001A7CAA" w:rsidP="001A7CAA">
      <w:pPr>
        <w:spacing w:after="0"/>
        <w:jc w:val="both"/>
        <w:rPr>
          <w:b/>
          <w:bCs/>
          <w:lang w:val="en-GB" w:eastAsia="zh-CN"/>
        </w:rPr>
      </w:pPr>
      <w:r w:rsidRPr="008E1A8B">
        <w:rPr>
          <w:rFonts w:eastAsia="Batang"/>
          <w:b/>
          <w:szCs w:val="24"/>
          <w:u w:val="single"/>
          <w:lang w:val="en-GB"/>
        </w:rPr>
        <w:t xml:space="preserve">Proposal </w:t>
      </w:r>
      <w:r>
        <w:rPr>
          <w:rFonts w:eastAsia="Batang"/>
          <w:b/>
          <w:szCs w:val="24"/>
          <w:u w:val="single"/>
          <w:lang w:val="en-GB"/>
        </w:rPr>
        <w:t>3</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Pr="00E97A24">
        <w:rPr>
          <w:b/>
          <w:bCs/>
          <w:lang w:val="en-GB" w:eastAsia="zh-CN"/>
        </w:rPr>
        <w:t xml:space="preserve">For </w:t>
      </w:r>
      <w:r>
        <w:rPr>
          <w:b/>
          <w:bCs/>
          <w:lang w:val="en-GB" w:eastAsia="zh-CN"/>
        </w:rPr>
        <w:t xml:space="preserve">SBFD </w:t>
      </w:r>
      <w:r w:rsidRPr="00E97A24">
        <w:rPr>
          <w:b/>
          <w:bCs/>
          <w:lang w:val="en-GB" w:eastAsia="zh-CN"/>
        </w:rPr>
        <w:t xml:space="preserve">random access operation </w:t>
      </w:r>
      <w:r>
        <w:rPr>
          <w:b/>
          <w:bCs/>
          <w:lang w:val="en-GB" w:eastAsia="zh-CN"/>
        </w:rPr>
        <w:t xml:space="preserve">using option 2, support the following PRACH parameters for the additional PRACH configuration: </w:t>
      </w:r>
    </w:p>
    <w:p w14:paraId="29D2427A" w14:textId="77777777" w:rsidR="001A7CAA" w:rsidRPr="003244F2" w:rsidRDefault="001A7CAA" w:rsidP="001A7CAA">
      <w:pPr>
        <w:pStyle w:val="ListParagraph"/>
        <w:numPr>
          <w:ilvl w:val="0"/>
          <w:numId w:val="23"/>
        </w:numPr>
        <w:jc w:val="both"/>
        <w:rPr>
          <w:b/>
          <w:lang w:val="en-GB" w:eastAsia="zh-CN"/>
        </w:rPr>
      </w:pPr>
      <w:r w:rsidRPr="00E44607">
        <w:rPr>
          <w:rFonts w:ascii="Times" w:eastAsia="Batang" w:hAnsi="Times"/>
          <w:b/>
          <w:bCs/>
          <w:sz w:val="20"/>
          <w:szCs w:val="24"/>
        </w:rPr>
        <w:t>Time resource configuration</w:t>
      </w:r>
    </w:p>
    <w:p w14:paraId="024D17AB" w14:textId="77777777" w:rsidR="001A7CAA" w:rsidRPr="002D576B" w:rsidRDefault="001A7CAA" w:rsidP="001A7CAA">
      <w:pPr>
        <w:pStyle w:val="ListParagraph"/>
        <w:numPr>
          <w:ilvl w:val="0"/>
          <w:numId w:val="22"/>
        </w:numPr>
        <w:jc w:val="both"/>
        <w:rPr>
          <w:b/>
          <w:lang w:val="en-GB" w:eastAsia="zh-CN"/>
        </w:rPr>
      </w:pPr>
      <w:r w:rsidRPr="00E44607">
        <w:rPr>
          <w:rFonts w:ascii="Times" w:eastAsia="Batang" w:hAnsi="Times"/>
          <w:b/>
          <w:bCs/>
          <w:sz w:val="20"/>
          <w:szCs w:val="24"/>
        </w:rPr>
        <w:t>Freq. resource configuration</w:t>
      </w:r>
      <w:r w:rsidRPr="003244F2">
        <w:rPr>
          <w:rFonts w:ascii="Times New Roman" w:eastAsia="SimSun" w:hAnsi="Times New Roman"/>
          <w:b/>
          <w:bCs/>
          <w:sz w:val="20"/>
          <w:szCs w:val="20"/>
          <w:lang w:val="en-GB" w:eastAsia="zh-CN"/>
        </w:rPr>
        <w:t xml:space="preserve"> </w:t>
      </w:r>
    </w:p>
    <w:p w14:paraId="6291AA53" w14:textId="77777777" w:rsidR="001A7CAA" w:rsidRPr="002D576B" w:rsidRDefault="001A7CAA" w:rsidP="001A7CAA">
      <w:pPr>
        <w:pStyle w:val="ListParagraph"/>
        <w:numPr>
          <w:ilvl w:val="0"/>
          <w:numId w:val="22"/>
        </w:numPr>
        <w:jc w:val="both"/>
        <w:rPr>
          <w:b/>
          <w:lang w:val="en-GB" w:eastAsia="zh-CN"/>
        </w:rPr>
      </w:pPr>
      <w:r>
        <w:rPr>
          <w:rFonts w:ascii="Times" w:eastAsia="Batang" w:hAnsi="Times"/>
          <w:b/>
          <w:bCs/>
          <w:sz w:val="20"/>
          <w:szCs w:val="24"/>
        </w:rPr>
        <w:t>Power control parameters</w:t>
      </w:r>
    </w:p>
    <w:p w14:paraId="09401CA2" w14:textId="77777777" w:rsidR="001A7CAA" w:rsidRPr="002D576B" w:rsidRDefault="001A7CAA" w:rsidP="001A7CAA">
      <w:pPr>
        <w:pStyle w:val="ListParagraph"/>
        <w:numPr>
          <w:ilvl w:val="0"/>
          <w:numId w:val="22"/>
        </w:numPr>
        <w:jc w:val="both"/>
        <w:rPr>
          <w:b/>
          <w:lang w:val="en-GB" w:eastAsia="zh-CN"/>
        </w:rPr>
      </w:pPr>
      <w:r w:rsidRPr="00671D6B">
        <w:rPr>
          <w:rFonts w:ascii="Times" w:eastAsia="Batang" w:hAnsi="Times"/>
          <w:b/>
          <w:bCs/>
          <w:sz w:val="20"/>
          <w:szCs w:val="24"/>
        </w:rPr>
        <w:t>SSB-</w:t>
      </w:r>
      <w:r w:rsidRPr="00E44607">
        <w:rPr>
          <w:rFonts w:ascii="Times" w:eastAsia="Batang" w:hAnsi="Times"/>
          <w:b/>
          <w:bCs/>
          <w:sz w:val="20"/>
          <w:szCs w:val="24"/>
        </w:rPr>
        <w:t>RO mapping parameters</w:t>
      </w:r>
    </w:p>
    <w:p w14:paraId="7B971B3C" w14:textId="77777777" w:rsidR="001A7CAA" w:rsidRPr="002D576B" w:rsidRDefault="001A7CAA" w:rsidP="001A7CAA">
      <w:pPr>
        <w:pStyle w:val="ListParagraph"/>
        <w:numPr>
          <w:ilvl w:val="0"/>
          <w:numId w:val="22"/>
        </w:numPr>
        <w:jc w:val="both"/>
        <w:rPr>
          <w:b/>
          <w:lang w:val="en-GB" w:eastAsia="zh-CN"/>
        </w:rPr>
      </w:pPr>
      <w:r>
        <w:rPr>
          <w:rFonts w:ascii="Times" w:eastAsia="Batang" w:hAnsi="Times"/>
          <w:b/>
          <w:bCs/>
          <w:sz w:val="20"/>
          <w:szCs w:val="24"/>
        </w:rPr>
        <w:t>SSB parameters</w:t>
      </w:r>
    </w:p>
    <w:p w14:paraId="6EFCC953" w14:textId="77777777" w:rsidR="001A7CAA" w:rsidRPr="00E44607" w:rsidRDefault="001A7CAA" w:rsidP="001A7CAA">
      <w:pPr>
        <w:pStyle w:val="ListParagraph"/>
        <w:numPr>
          <w:ilvl w:val="0"/>
          <w:numId w:val="22"/>
        </w:numPr>
        <w:jc w:val="both"/>
        <w:rPr>
          <w:rFonts w:ascii="Times" w:eastAsia="Batang" w:hAnsi="Times"/>
          <w:b/>
          <w:bCs/>
          <w:sz w:val="20"/>
          <w:szCs w:val="24"/>
        </w:rPr>
      </w:pPr>
      <w:r w:rsidRPr="00E44607">
        <w:rPr>
          <w:rFonts w:ascii="Times" w:eastAsia="Batang" w:hAnsi="Times"/>
          <w:b/>
          <w:bCs/>
          <w:sz w:val="20"/>
          <w:szCs w:val="24"/>
        </w:rPr>
        <w:t>PRACH subcarrier spacing</w:t>
      </w:r>
      <w:r>
        <w:rPr>
          <w:rFonts w:ascii="Times" w:eastAsia="Batang" w:hAnsi="Times"/>
          <w:b/>
          <w:bCs/>
          <w:sz w:val="20"/>
          <w:szCs w:val="24"/>
        </w:rPr>
        <w:t>.</w:t>
      </w:r>
    </w:p>
    <w:p w14:paraId="72C47128" w14:textId="77777777" w:rsidR="001A7CAA" w:rsidRDefault="001A7CAA" w:rsidP="001A7CAA"/>
    <w:p w14:paraId="7535FD0B" w14:textId="77777777" w:rsidR="001A7CAA" w:rsidRDefault="001A7CAA" w:rsidP="001A7CAA">
      <w:pPr>
        <w:jc w:val="both"/>
        <w:rPr>
          <w:b/>
          <w:lang w:eastAsia="zh-CN"/>
        </w:rPr>
      </w:pPr>
      <w:r w:rsidRPr="008E1A8B">
        <w:rPr>
          <w:rFonts w:eastAsia="Batang"/>
          <w:b/>
          <w:szCs w:val="24"/>
          <w:u w:val="single"/>
          <w:lang w:val="en-GB"/>
        </w:rPr>
        <w:t xml:space="preserve">Proposal </w:t>
      </w:r>
      <w:r>
        <w:rPr>
          <w:rFonts w:eastAsia="Batang"/>
          <w:b/>
          <w:szCs w:val="24"/>
          <w:u w:val="single"/>
          <w:lang w:val="en-GB"/>
        </w:rPr>
        <w:t>4</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Support Alt 2-3 f</w:t>
      </w:r>
      <w:r w:rsidRPr="00E97A24">
        <w:rPr>
          <w:b/>
          <w:bCs/>
          <w:lang w:val="en-GB" w:eastAsia="zh-CN"/>
        </w:rPr>
        <w:t xml:space="preserve">or </w:t>
      </w:r>
      <w:r>
        <w:rPr>
          <w:b/>
          <w:bCs/>
          <w:lang w:val="en-GB" w:eastAsia="zh-CN"/>
        </w:rPr>
        <w:t>PRACH configuration option 2 where t</w:t>
      </w:r>
      <w:r w:rsidR="00F10FCA" w:rsidRPr="00F10FCA">
        <w:rPr>
          <w:b/>
          <w:lang w:eastAsia="zh-CN"/>
        </w:rPr>
        <w:t>he additional-ROs in non-SBFD symbols configured by additional RACH configuration are invalid for SBFD-aware UEs</w:t>
      </w:r>
      <w:r>
        <w:rPr>
          <w:b/>
          <w:lang w:eastAsia="zh-CN"/>
        </w:rPr>
        <w:t>.</w:t>
      </w:r>
    </w:p>
    <w:p w14:paraId="33399665" w14:textId="77777777" w:rsidR="001A7CAA" w:rsidRDefault="001A7CAA" w:rsidP="001A7CAA">
      <w:pPr>
        <w:spacing w:after="0"/>
        <w:jc w:val="both"/>
        <w:rPr>
          <w:b/>
          <w:bCs/>
          <w:lang w:val="en-GB" w:eastAsia="zh-CN"/>
        </w:rPr>
      </w:pPr>
      <w:r w:rsidRPr="008E1A8B">
        <w:rPr>
          <w:rFonts w:eastAsia="Batang"/>
          <w:b/>
          <w:szCs w:val="24"/>
          <w:u w:val="single"/>
          <w:lang w:val="en-GB"/>
        </w:rPr>
        <w:t xml:space="preserve">Proposal </w:t>
      </w:r>
      <w:r>
        <w:rPr>
          <w:rFonts w:eastAsia="Batang"/>
          <w:b/>
          <w:szCs w:val="24"/>
          <w:u w:val="single"/>
          <w:lang w:val="en-GB"/>
        </w:rPr>
        <w:t>5</w:t>
      </w:r>
      <w:r w:rsidRPr="008E1A8B">
        <w:rPr>
          <w:rFonts w:eastAsia="Batang"/>
          <w:b/>
          <w:szCs w:val="24"/>
          <w:u w:val="single"/>
          <w:lang w:val="en-GB"/>
        </w:rPr>
        <w:t>:</w:t>
      </w:r>
      <w:r w:rsidRPr="00D27A0C">
        <w:rPr>
          <w:rFonts w:eastAsia="Batang"/>
          <w:b/>
          <w:szCs w:val="24"/>
          <w:lang w:val="en-GB"/>
        </w:rPr>
        <w:t xml:space="preserve"> </w:t>
      </w:r>
      <w:r w:rsidRPr="00F10FCA">
        <w:rPr>
          <w:b/>
          <w:lang w:val="en-GB" w:eastAsia="zh-CN"/>
        </w:rPr>
        <w:t>For RACH configuration Option 2</w:t>
      </w:r>
      <w:r>
        <w:rPr>
          <w:b/>
          <w:lang w:val="en-GB" w:eastAsia="zh-CN"/>
        </w:rPr>
        <w:t>, SBFD-aware</w:t>
      </w:r>
      <w:r w:rsidRPr="00CE0C43">
        <w:rPr>
          <w:b/>
          <w:bCs/>
          <w:lang w:val="en-GB" w:eastAsia="zh-CN"/>
        </w:rPr>
        <w:t xml:space="preserve"> </w:t>
      </w:r>
      <w:r>
        <w:rPr>
          <w:b/>
          <w:bCs/>
          <w:lang w:val="en-GB" w:eastAsia="zh-CN"/>
        </w:rPr>
        <w:t xml:space="preserve">UE first determine valid legacy ROs in non-SBFD symbols (UL and FL symbols) then UE determines valid ROs by the additional PRACH configuration in SBFD-symbols. </w:t>
      </w:r>
    </w:p>
    <w:p w14:paraId="3D36384B" w14:textId="72F6FAC6" w:rsidR="001A7CAA" w:rsidRDefault="001A7CAA" w:rsidP="001A7CAA">
      <w:pPr>
        <w:pStyle w:val="ListParagraph"/>
        <w:numPr>
          <w:ilvl w:val="0"/>
          <w:numId w:val="36"/>
        </w:numPr>
        <w:jc w:val="both"/>
        <w:rPr>
          <w:rFonts w:ascii="Times New Roman" w:eastAsia="SimSun" w:hAnsi="Times New Roman"/>
          <w:b/>
          <w:bCs/>
          <w:sz w:val="20"/>
          <w:szCs w:val="20"/>
          <w:lang w:val="en-GB" w:eastAsia="zh-CN"/>
        </w:rPr>
      </w:pPr>
      <w:r w:rsidRPr="002D576B">
        <w:rPr>
          <w:rFonts w:ascii="Times New Roman" w:eastAsia="SimSun" w:hAnsi="Times New Roman"/>
          <w:b/>
          <w:bCs/>
          <w:sz w:val="20"/>
          <w:szCs w:val="20"/>
          <w:lang w:val="en-GB" w:eastAsia="zh-CN"/>
        </w:rPr>
        <w:t>SBFD-RO in FL symbols that overlap with legacy-ROs are</w:t>
      </w:r>
      <w:r>
        <w:rPr>
          <w:rFonts w:ascii="Times New Roman" w:eastAsia="SimSun" w:hAnsi="Times New Roman"/>
          <w:b/>
          <w:bCs/>
          <w:sz w:val="20"/>
          <w:szCs w:val="20"/>
          <w:lang w:val="en-GB" w:eastAsia="zh-CN"/>
        </w:rPr>
        <w:t xml:space="preserve"> considered</w:t>
      </w:r>
      <w:r w:rsidRPr="002D576B">
        <w:rPr>
          <w:rFonts w:ascii="Times New Roman" w:eastAsia="SimSun" w:hAnsi="Times New Roman"/>
          <w:b/>
          <w:bCs/>
          <w:sz w:val="20"/>
          <w:szCs w:val="20"/>
          <w:lang w:val="en-GB" w:eastAsia="zh-CN"/>
        </w:rPr>
        <w:t xml:space="preserve"> invalid.</w:t>
      </w:r>
    </w:p>
    <w:p w14:paraId="254E0855" w14:textId="77777777" w:rsidR="008A78E8" w:rsidRPr="00EF16F7" w:rsidRDefault="008A78E8" w:rsidP="00EF16F7">
      <w:pPr>
        <w:pStyle w:val="ListParagraph"/>
        <w:jc w:val="both"/>
        <w:rPr>
          <w:rFonts w:ascii="Times New Roman" w:eastAsia="SimSun" w:hAnsi="Times New Roman"/>
          <w:b/>
          <w:bCs/>
          <w:sz w:val="20"/>
          <w:szCs w:val="20"/>
          <w:lang w:val="en-GB" w:eastAsia="zh-CN"/>
        </w:rPr>
      </w:pPr>
    </w:p>
    <w:p w14:paraId="641A5CF3" w14:textId="77777777" w:rsidR="001A7CAA" w:rsidRDefault="001A7CAA" w:rsidP="001A7CAA">
      <w:pPr>
        <w:jc w:val="both"/>
        <w:rPr>
          <w:b/>
          <w:bCs/>
          <w:lang w:val="en-GB" w:eastAsia="zh-CN"/>
        </w:rPr>
      </w:pPr>
      <w:r w:rsidRPr="0066249B">
        <w:rPr>
          <w:rFonts w:eastAsia="Batang"/>
          <w:b/>
          <w:szCs w:val="24"/>
          <w:u w:val="single"/>
          <w:lang w:val="en-GB"/>
        </w:rPr>
        <w:t xml:space="preserve">Observation </w:t>
      </w:r>
      <w:r>
        <w:rPr>
          <w:rFonts w:eastAsia="Batang"/>
          <w:b/>
          <w:szCs w:val="24"/>
          <w:u w:val="single"/>
          <w:lang w:val="en-GB"/>
        </w:rPr>
        <w:t>6:</w:t>
      </w:r>
      <w:r w:rsidRPr="00BE013C">
        <w:rPr>
          <w:rFonts w:eastAsia="Batang"/>
          <w:b/>
          <w:bCs/>
          <w:szCs w:val="24"/>
          <w:lang w:val="en-GB"/>
        </w:rPr>
        <w:t xml:space="preserve"> </w:t>
      </w:r>
      <w:r w:rsidRPr="002121CA">
        <w:rPr>
          <w:b/>
          <w:bCs/>
          <w:lang w:val="en-GB" w:eastAsia="zh-CN"/>
        </w:rPr>
        <w:t>The PRACH configuration tables for random access operation in FR1/FR2 unpaired spectrum were designed such that the time resource of the PRACH is targeting the uplink slots in the TDD pattern.</w:t>
      </w:r>
    </w:p>
    <w:p w14:paraId="626CCFF6" w14:textId="77777777" w:rsidR="001A7CAA" w:rsidRDefault="001A7CAA" w:rsidP="001A7CAA">
      <w:pPr>
        <w:jc w:val="both"/>
        <w:rPr>
          <w:b/>
          <w:bCs/>
          <w:lang w:val="en-GB" w:eastAsia="zh-CN"/>
        </w:rPr>
      </w:pPr>
      <w:r w:rsidRPr="0066249B">
        <w:rPr>
          <w:rFonts w:eastAsia="Batang"/>
          <w:b/>
          <w:szCs w:val="24"/>
          <w:u w:val="single"/>
          <w:lang w:val="en-GB"/>
        </w:rPr>
        <w:t xml:space="preserve">Observation </w:t>
      </w:r>
      <w:r>
        <w:rPr>
          <w:rFonts w:eastAsia="Batang"/>
          <w:b/>
          <w:szCs w:val="24"/>
          <w:u w:val="single"/>
          <w:lang w:val="en-GB"/>
        </w:rPr>
        <w:t>7:</w:t>
      </w:r>
      <w:r w:rsidRPr="00BE013C">
        <w:rPr>
          <w:rFonts w:eastAsia="Batang"/>
          <w:b/>
          <w:bCs/>
          <w:szCs w:val="24"/>
          <w:lang w:val="en-GB"/>
        </w:rPr>
        <w:t xml:space="preserve"> </w:t>
      </w:r>
      <w:r w:rsidRPr="002121CA">
        <w:rPr>
          <w:b/>
          <w:bCs/>
          <w:lang w:val="en-GB" w:eastAsia="zh-CN"/>
        </w:rPr>
        <w:t xml:space="preserve">The </w:t>
      </w:r>
      <w:r>
        <w:rPr>
          <w:b/>
          <w:bCs/>
          <w:lang w:val="en-GB" w:eastAsia="zh-CN"/>
        </w:rPr>
        <w:t>current PRACH configuration tables for FR1/FR2 unpaired spectrum may not enable flexible configuration of PRACH slots in SBFD slot indicated in DL symbols by TDD-DL-UL common</w:t>
      </w:r>
      <w:r w:rsidRPr="002121CA">
        <w:rPr>
          <w:b/>
          <w:bCs/>
          <w:lang w:val="en-GB" w:eastAsia="zh-CN"/>
        </w:rPr>
        <w:t>.</w:t>
      </w:r>
    </w:p>
    <w:p w14:paraId="0372E99C" w14:textId="17435EE1" w:rsidR="001A7CAA" w:rsidRDefault="001A7CAA" w:rsidP="001A7CAA">
      <w:pPr>
        <w:jc w:val="both"/>
        <w:rPr>
          <w:b/>
          <w:bCs/>
          <w:lang w:val="en-GB" w:eastAsia="zh-CN"/>
        </w:rPr>
      </w:pPr>
      <w:r w:rsidRPr="008E1A8B">
        <w:rPr>
          <w:rFonts w:eastAsia="Batang"/>
          <w:b/>
          <w:szCs w:val="24"/>
          <w:u w:val="single"/>
          <w:lang w:val="en-GB"/>
        </w:rPr>
        <w:t xml:space="preserve">Proposal </w:t>
      </w:r>
      <w:r>
        <w:rPr>
          <w:rFonts w:eastAsia="Batang"/>
          <w:b/>
          <w:szCs w:val="24"/>
          <w:u w:val="single"/>
          <w:lang w:val="en-GB"/>
        </w:rPr>
        <w:t>6</w:t>
      </w:r>
      <w:r w:rsidRPr="008E1A8B">
        <w:rPr>
          <w:rFonts w:eastAsia="Batang"/>
          <w:b/>
          <w:szCs w:val="24"/>
          <w:u w:val="single"/>
          <w:lang w:val="en-GB"/>
        </w:rPr>
        <w:t>:</w:t>
      </w:r>
      <w:r w:rsidRPr="00D27A0C">
        <w:rPr>
          <w:rFonts w:eastAsia="Batang"/>
          <w:b/>
          <w:szCs w:val="24"/>
          <w:lang w:val="en-GB"/>
        </w:rPr>
        <w:t xml:space="preserve"> </w:t>
      </w:r>
      <w:r>
        <w:rPr>
          <w:b/>
          <w:bCs/>
          <w:lang w:val="en-GB" w:eastAsia="zh-CN"/>
        </w:rPr>
        <w:t xml:space="preserve">Support </w:t>
      </w:r>
      <w:r w:rsidR="008A78E8">
        <w:rPr>
          <w:b/>
          <w:bCs/>
          <w:lang w:val="en-GB" w:eastAsia="zh-CN"/>
        </w:rPr>
        <w:t xml:space="preserve">(Alt 3) by </w:t>
      </w:r>
      <w:r>
        <w:rPr>
          <w:b/>
          <w:bCs/>
          <w:lang w:val="en-GB" w:eastAsia="zh-CN"/>
        </w:rPr>
        <w:t xml:space="preserve">introducing additional PRACH configurations to enable SBFD random access operation in FR1 and FR2 unpaired spectrum. </w:t>
      </w:r>
    </w:p>
    <w:p w14:paraId="6A78C5F5" w14:textId="77777777" w:rsidR="001A7CAA" w:rsidRPr="002D576B" w:rsidRDefault="001A7CAA" w:rsidP="001A7CAA">
      <w:pPr>
        <w:spacing w:after="0"/>
        <w:jc w:val="both"/>
        <w:rPr>
          <w:b/>
          <w:lang w:val="en-GB" w:eastAsia="zh-CN"/>
        </w:rPr>
      </w:pPr>
      <w:r w:rsidRPr="004F5963">
        <w:rPr>
          <w:rFonts w:eastAsia="Batang"/>
          <w:b/>
          <w:szCs w:val="24"/>
          <w:u w:val="single"/>
          <w:lang w:val="en-GB"/>
        </w:rPr>
        <w:t xml:space="preserve">Proposal </w:t>
      </w:r>
      <w:r>
        <w:rPr>
          <w:rFonts w:eastAsia="Batang"/>
          <w:b/>
          <w:szCs w:val="24"/>
          <w:u w:val="single"/>
          <w:lang w:val="en-GB"/>
        </w:rPr>
        <w:t>7</w:t>
      </w:r>
      <w:r w:rsidRPr="004F5963">
        <w:rPr>
          <w:rFonts w:eastAsia="Batang"/>
          <w:b/>
          <w:szCs w:val="24"/>
          <w:u w:val="single"/>
          <w:lang w:val="en-GB"/>
        </w:rPr>
        <w:t>:</w:t>
      </w:r>
      <w:r w:rsidRPr="004F5963">
        <w:rPr>
          <w:rFonts w:eastAsia="Batang"/>
          <w:b/>
          <w:szCs w:val="24"/>
          <w:lang w:val="en-GB"/>
        </w:rPr>
        <w:t xml:space="preserve"> </w:t>
      </w:r>
      <w:r w:rsidRPr="002D576B">
        <w:rPr>
          <w:b/>
          <w:lang w:val="en-GB" w:eastAsia="zh-CN"/>
        </w:rPr>
        <w:t xml:space="preserve"> For option 1 (Single PRACH configuration), support the following: </w:t>
      </w:r>
    </w:p>
    <w:p w14:paraId="364F425D" w14:textId="77777777" w:rsidR="001A7CAA" w:rsidRPr="002D576B" w:rsidRDefault="001A7CAA" w:rsidP="001A7CAA">
      <w:pPr>
        <w:pStyle w:val="ListParagraph"/>
        <w:numPr>
          <w:ilvl w:val="0"/>
          <w:numId w:val="36"/>
        </w:numPr>
        <w:jc w:val="both"/>
        <w:rPr>
          <w:rFonts w:ascii="Times New Roman" w:eastAsia="SimSun" w:hAnsi="Times New Roman"/>
          <w:b/>
          <w:sz w:val="20"/>
          <w:szCs w:val="20"/>
          <w:lang w:val="en-GB" w:eastAsia="zh-CN"/>
        </w:rPr>
      </w:pPr>
      <w:r>
        <w:rPr>
          <w:rFonts w:ascii="Times New Roman" w:eastAsia="SimSun" w:hAnsi="Times New Roman"/>
          <w:b/>
          <w:sz w:val="20"/>
          <w:szCs w:val="20"/>
          <w:lang w:val="en-GB" w:eastAsia="zh-CN"/>
        </w:rPr>
        <w:t>T</w:t>
      </w:r>
      <w:r w:rsidRPr="002D576B">
        <w:rPr>
          <w:rFonts w:ascii="Times New Roman" w:eastAsia="SimSun" w:hAnsi="Times New Roman"/>
          <w:b/>
          <w:sz w:val="20"/>
          <w:szCs w:val="20"/>
          <w:lang w:val="en-GB" w:eastAsia="zh-CN"/>
        </w:rPr>
        <w:t>he ROs in non-SBFD symbols that are valid for non-SBFD aware UEs are also valid for SBFD aware UEs</w:t>
      </w:r>
      <w:r>
        <w:rPr>
          <w:rFonts w:ascii="Times New Roman" w:eastAsia="SimSun" w:hAnsi="Times New Roman"/>
          <w:b/>
          <w:sz w:val="20"/>
          <w:szCs w:val="20"/>
          <w:lang w:val="en-GB" w:eastAsia="zh-CN"/>
        </w:rPr>
        <w:t>.</w:t>
      </w:r>
    </w:p>
    <w:p w14:paraId="19B1B504" w14:textId="77777777" w:rsidR="001A7CAA" w:rsidRPr="002D576B" w:rsidRDefault="001A7CAA" w:rsidP="001A7CAA">
      <w:pPr>
        <w:pStyle w:val="ListParagraph"/>
        <w:numPr>
          <w:ilvl w:val="0"/>
          <w:numId w:val="36"/>
        </w:numPr>
        <w:jc w:val="both"/>
        <w:rPr>
          <w:rFonts w:ascii="Times New Roman" w:eastAsia="SimSun" w:hAnsi="Times New Roman"/>
          <w:b/>
          <w:sz w:val="20"/>
          <w:szCs w:val="20"/>
          <w:lang w:val="en-GB" w:eastAsia="zh-CN"/>
        </w:rPr>
      </w:pPr>
      <w:r w:rsidRPr="002D576B">
        <w:rPr>
          <w:rFonts w:ascii="Times New Roman" w:eastAsia="SimSun" w:hAnsi="Times New Roman"/>
          <w:b/>
          <w:sz w:val="20"/>
          <w:szCs w:val="20"/>
          <w:lang w:val="en-GB" w:eastAsia="zh-CN"/>
        </w:rPr>
        <w:t>It’s up to network configuration to ensure the ROs in SBFD symbols configured as flexible by tdd-UL-DL-ConfigurationCommon, which are valid for non-SBFD aware UEs based on legacy RO validation rule, are also valid for SBFD aware UEs (i.e., the configured ROs in SBFD symbols, if configured as flexible by tdd-UL-DL-ConfigurationCommon, are within the UL usable PRBs).</w:t>
      </w:r>
    </w:p>
    <w:p w14:paraId="517A1C04" w14:textId="77777777" w:rsidR="001A7CAA" w:rsidRDefault="001A7CAA" w:rsidP="001A7CAA">
      <w:pPr>
        <w:jc w:val="both"/>
        <w:rPr>
          <w:b/>
          <w:bCs/>
          <w:lang w:val="en-GB" w:eastAsia="zh-CN"/>
        </w:rPr>
      </w:pPr>
    </w:p>
    <w:p w14:paraId="54919CD2" w14:textId="77777777" w:rsidR="001A7CAA" w:rsidRDefault="001A7CAA" w:rsidP="001A7CAA">
      <w:pPr>
        <w:rPr>
          <w:b/>
          <w:bCs/>
          <w:lang w:val="en-GB" w:eastAsia="zh-CN"/>
        </w:rPr>
      </w:pPr>
      <w:r w:rsidRPr="008E1A8B">
        <w:rPr>
          <w:rFonts w:eastAsia="Batang"/>
          <w:b/>
          <w:szCs w:val="24"/>
          <w:u w:val="single"/>
          <w:lang w:val="en-GB"/>
        </w:rPr>
        <w:t xml:space="preserve">Proposal </w:t>
      </w:r>
      <w:r>
        <w:rPr>
          <w:rFonts w:eastAsia="Batang"/>
          <w:b/>
          <w:szCs w:val="24"/>
          <w:u w:val="single"/>
          <w:lang w:val="en-GB"/>
        </w:rPr>
        <w:t>8</w:t>
      </w:r>
      <w:r w:rsidRPr="008E1A8B">
        <w:rPr>
          <w:rFonts w:eastAsia="Batang"/>
          <w:b/>
          <w:szCs w:val="24"/>
          <w:u w:val="single"/>
          <w:lang w:val="en-GB"/>
        </w:rPr>
        <w:t>:</w:t>
      </w:r>
      <w:r w:rsidRPr="00D27A0C">
        <w:rPr>
          <w:rFonts w:eastAsia="Batang"/>
          <w:b/>
          <w:szCs w:val="24"/>
          <w:lang w:val="en-GB"/>
        </w:rPr>
        <w:t xml:space="preserve"> </w:t>
      </w:r>
      <w:r>
        <w:rPr>
          <w:rFonts w:eastAsia="Batang"/>
          <w:b/>
          <w:szCs w:val="24"/>
          <w:lang w:val="en-GB"/>
        </w:rPr>
        <w:t xml:space="preserve"> Relax the Ng symbols between last SSB and an RO such that </w:t>
      </w:r>
      <w:r>
        <w:rPr>
          <w:b/>
          <w:bCs/>
          <w:lang w:val="en-GB" w:eastAsia="zh-CN"/>
        </w:rPr>
        <w:t>a configured RO in SBFD-DL symbols that is proceeding SSB symbols is considered valid if there is enough timeline to switch from Rx to Tx.</w:t>
      </w:r>
    </w:p>
    <w:p w14:paraId="7139F62F" w14:textId="77777777" w:rsidR="001A7CAA" w:rsidRDefault="001A7CAA" w:rsidP="001A7CAA">
      <w:pPr>
        <w:jc w:val="both"/>
        <w:rPr>
          <w:lang w:val="en-GB" w:eastAsia="zh-CN"/>
        </w:rPr>
      </w:pPr>
      <w:r w:rsidRPr="008E1A8B">
        <w:rPr>
          <w:rFonts w:eastAsia="Batang"/>
          <w:b/>
          <w:szCs w:val="24"/>
          <w:u w:val="single"/>
          <w:lang w:val="en-GB"/>
        </w:rPr>
        <w:t xml:space="preserve">Proposal </w:t>
      </w:r>
      <w:r>
        <w:rPr>
          <w:rFonts w:eastAsia="Batang"/>
          <w:b/>
          <w:szCs w:val="24"/>
          <w:u w:val="single"/>
          <w:lang w:val="en-GB"/>
        </w:rPr>
        <w:t>9</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 xml:space="preserve">A configured RO across SBFD and non-SBFD symbols is considered as invalid RO. </w:t>
      </w:r>
    </w:p>
    <w:p w14:paraId="57A6575E" w14:textId="77777777" w:rsidR="001A7CAA" w:rsidRDefault="001A7CAA" w:rsidP="001A7CAA">
      <w:pPr>
        <w:spacing w:after="0"/>
        <w:rPr>
          <w:b/>
          <w:bCs/>
          <w:lang w:val="en-GB" w:eastAsia="zh-CN"/>
        </w:rPr>
      </w:pPr>
      <w:r w:rsidRPr="008E1A8B">
        <w:rPr>
          <w:rFonts w:eastAsia="Batang"/>
          <w:b/>
          <w:szCs w:val="24"/>
          <w:u w:val="single"/>
          <w:lang w:val="en-GB"/>
        </w:rPr>
        <w:lastRenderedPageBreak/>
        <w:t xml:space="preserve">Proposal </w:t>
      </w:r>
      <w:r>
        <w:rPr>
          <w:rFonts w:eastAsia="Batang"/>
          <w:b/>
          <w:szCs w:val="24"/>
          <w:u w:val="single"/>
          <w:lang w:val="en-GB"/>
        </w:rPr>
        <w:t>10</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 xml:space="preserve">For Option-1, reuse the legacy SSB-RO mapping rule for mapping SSBs to </w:t>
      </w:r>
      <w:r w:rsidRPr="002D576B">
        <w:rPr>
          <w:b/>
          <w:bCs/>
          <w:lang w:val="en-GB" w:eastAsia="zh-CN"/>
        </w:rPr>
        <w:t xml:space="preserve">the </w:t>
      </w:r>
      <w:r>
        <w:rPr>
          <w:b/>
          <w:bCs/>
          <w:lang w:val="en-GB" w:eastAsia="zh-CN"/>
        </w:rPr>
        <w:t xml:space="preserve">valid </w:t>
      </w:r>
      <w:r w:rsidRPr="002D576B">
        <w:rPr>
          <w:b/>
          <w:bCs/>
          <w:lang w:val="en-GB" w:eastAsia="zh-CN"/>
        </w:rPr>
        <w:t>ROs in SBFD symbols configured as downlink by tdd-UL-DL-ConfigurationCommon</w:t>
      </w:r>
      <w:r>
        <w:rPr>
          <w:b/>
          <w:bCs/>
          <w:lang w:val="en-GB" w:eastAsia="zh-CN"/>
        </w:rPr>
        <w:t>.</w:t>
      </w:r>
    </w:p>
    <w:p w14:paraId="23729960" w14:textId="77777777" w:rsidR="001A7CAA" w:rsidRDefault="001A7CAA" w:rsidP="001A7CAA">
      <w:pPr>
        <w:pStyle w:val="ListParagraph"/>
        <w:numPr>
          <w:ilvl w:val="0"/>
          <w:numId w:val="30"/>
        </w:numPr>
        <w:rPr>
          <w:rFonts w:ascii="Times New Roman" w:eastAsia="SimSun" w:hAnsi="Times New Roman"/>
          <w:b/>
          <w:bCs/>
          <w:sz w:val="20"/>
          <w:szCs w:val="20"/>
          <w:lang w:val="en-GB" w:eastAsia="zh-CN"/>
        </w:rPr>
      </w:pPr>
      <w:r w:rsidRPr="002D576B">
        <w:rPr>
          <w:rFonts w:ascii="Times New Roman" w:eastAsia="SimSun" w:hAnsi="Times New Roman"/>
          <w:b/>
          <w:bCs/>
          <w:sz w:val="20"/>
          <w:szCs w:val="20"/>
          <w:lang w:val="en-GB" w:eastAsia="zh-CN"/>
        </w:rPr>
        <w:t>FFS: the start index of the</w:t>
      </w:r>
      <w:r>
        <w:rPr>
          <w:rFonts w:ascii="Times New Roman" w:eastAsia="SimSun" w:hAnsi="Times New Roman"/>
          <w:b/>
          <w:bCs/>
          <w:sz w:val="20"/>
          <w:szCs w:val="20"/>
          <w:lang w:val="en-GB" w:eastAsia="zh-CN"/>
        </w:rPr>
        <w:t xml:space="preserve"> first</w:t>
      </w:r>
      <w:r w:rsidRPr="002D576B">
        <w:rPr>
          <w:rFonts w:ascii="Times New Roman" w:eastAsia="SimSun" w:hAnsi="Times New Roman"/>
          <w:b/>
          <w:bCs/>
          <w:sz w:val="20"/>
          <w:szCs w:val="20"/>
          <w:lang w:val="en-GB" w:eastAsia="zh-CN"/>
        </w:rPr>
        <w:t xml:space="preserve"> SSB</w:t>
      </w:r>
      <w:r>
        <w:rPr>
          <w:rFonts w:ascii="Times New Roman" w:eastAsia="SimSun" w:hAnsi="Times New Roman"/>
          <w:b/>
          <w:bCs/>
          <w:sz w:val="20"/>
          <w:szCs w:val="20"/>
          <w:lang w:val="en-GB" w:eastAsia="zh-CN"/>
        </w:rPr>
        <w:t xml:space="preserve"> </w:t>
      </w:r>
      <w:r w:rsidRPr="002D576B">
        <w:rPr>
          <w:rFonts w:ascii="Times New Roman" w:eastAsia="SimSun" w:hAnsi="Times New Roman"/>
          <w:b/>
          <w:bCs/>
          <w:sz w:val="20"/>
          <w:szCs w:val="20"/>
          <w:lang w:val="en-GB" w:eastAsia="zh-CN"/>
        </w:rPr>
        <w:t xml:space="preserve">and the </w:t>
      </w:r>
      <w:r>
        <w:rPr>
          <w:rFonts w:ascii="Times New Roman" w:eastAsia="SimSun" w:hAnsi="Times New Roman"/>
          <w:b/>
          <w:bCs/>
          <w:sz w:val="20"/>
          <w:szCs w:val="20"/>
          <w:lang w:val="en-GB" w:eastAsia="zh-CN"/>
        </w:rPr>
        <w:t>sub</w:t>
      </w:r>
      <w:r w:rsidRPr="002D576B">
        <w:rPr>
          <w:rFonts w:ascii="Times New Roman" w:eastAsia="SimSun" w:hAnsi="Times New Roman"/>
          <w:b/>
          <w:bCs/>
          <w:sz w:val="20"/>
          <w:szCs w:val="20"/>
          <w:lang w:val="en-GB" w:eastAsia="zh-CN"/>
        </w:rPr>
        <w:t>sets of SSBs.</w:t>
      </w:r>
    </w:p>
    <w:p w14:paraId="7E72C4BF" w14:textId="77777777" w:rsidR="001A7CAA" w:rsidRPr="001E7A0E" w:rsidRDefault="001A7CAA" w:rsidP="001A7CAA">
      <w:pPr>
        <w:pStyle w:val="ListParagraph"/>
        <w:rPr>
          <w:rFonts w:ascii="Times New Roman" w:eastAsia="SimSun" w:hAnsi="Times New Roman"/>
          <w:b/>
          <w:bCs/>
          <w:sz w:val="20"/>
          <w:szCs w:val="20"/>
          <w:lang w:val="en-GB" w:eastAsia="zh-CN"/>
        </w:rPr>
      </w:pPr>
    </w:p>
    <w:p w14:paraId="13F2E187" w14:textId="77777777" w:rsidR="001A7CAA" w:rsidRDefault="001A7CAA" w:rsidP="001A7CAA">
      <w:pPr>
        <w:spacing w:after="0"/>
        <w:rPr>
          <w:lang w:val="en-GB" w:eastAsia="zh-CN"/>
        </w:rPr>
      </w:pPr>
      <w:r w:rsidRPr="008E1A8B">
        <w:rPr>
          <w:rFonts w:eastAsia="Batang"/>
          <w:b/>
          <w:szCs w:val="24"/>
          <w:u w:val="single"/>
          <w:lang w:val="en-GB"/>
        </w:rPr>
        <w:t xml:space="preserve">Proposal </w:t>
      </w:r>
      <w:r>
        <w:rPr>
          <w:rFonts w:eastAsia="Batang"/>
          <w:b/>
          <w:szCs w:val="24"/>
          <w:u w:val="single"/>
          <w:lang w:val="en-GB"/>
        </w:rPr>
        <w:t>11</w:t>
      </w:r>
      <w:r w:rsidRPr="008E1A8B">
        <w:rPr>
          <w:rFonts w:eastAsia="Batang"/>
          <w:b/>
          <w:szCs w:val="24"/>
          <w:u w:val="single"/>
          <w:lang w:val="en-GB"/>
        </w:rPr>
        <w:t>:</w:t>
      </w:r>
      <w:r w:rsidRPr="00D27A0C">
        <w:rPr>
          <w:rFonts w:eastAsia="Batang"/>
          <w:b/>
          <w:szCs w:val="24"/>
          <w:lang w:val="en-GB"/>
        </w:rPr>
        <w:t xml:space="preserve"> </w:t>
      </w:r>
      <w:r>
        <w:rPr>
          <w:b/>
          <w:bCs/>
          <w:lang w:val="en-GB" w:eastAsia="zh-CN"/>
        </w:rPr>
        <w:t xml:space="preserve"> For both option-1 and option-2 of PRACH configuration, RAN1 to study the determination of the association period and association period pattern for the SBFD-ROs. </w:t>
      </w:r>
    </w:p>
    <w:p w14:paraId="67C2C18C" w14:textId="77777777" w:rsidR="001A7CAA" w:rsidRPr="001E7A0E" w:rsidRDefault="001A7CAA" w:rsidP="001A7CAA">
      <w:pPr>
        <w:spacing w:after="0"/>
        <w:rPr>
          <w:lang w:val="en-GB" w:eastAsia="zh-CN"/>
        </w:rPr>
      </w:pPr>
    </w:p>
    <w:p w14:paraId="3587F8F8" w14:textId="77777777" w:rsidR="001A7CAA" w:rsidRDefault="001A7CAA" w:rsidP="001A7CAA">
      <w:pPr>
        <w:jc w:val="both"/>
        <w:rPr>
          <w:b/>
          <w:bCs/>
          <w:lang w:val="en-GB" w:eastAsia="zh-CN"/>
        </w:rPr>
      </w:pPr>
      <w:r w:rsidRPr="0066249B">
        <w:rPr>
          <w:rFonts w:eastAsia="Batang"/>
          <w:b/>
          <w:szCs w:val="24"/>
          <w:u w:val="single"/>
          <w:lang w:val="en-GB"/>
        </w:rPr>
        <w:t xml:space="preserve">Observation </w:t>
      </w:r>
      <w:r>
        <w:rPr>
          <w:rFonts w:eastAsia="Batang"/>
          <w:b/>
          <w:szCs w:val="24"/>
          <w:u w:val="single"/>
          <w:lang w:val="en-GB"/>
        </w:rPr>
        <w:t>8:</w:t>
      </w:r>
      <w:r w:rsidRPr="00BE013C">
        <w:rPr>
          <w:rFonts w:eastAsia="Batang"/>
          <w:b/>
          <w:bCs/>
          <w:szCs w:val="24"/>
          <w:lang w:val="en-GB"/>
        </w:rPr>
        <w:t xml:space="preserve"> </w:t>
      </w:r>
      <w:r>
        <w:rPr>
          <w:b/>
          <w:bCs/>
          <w:lang w:val="en-GB" w:eastAsia="zh-CN"/>
        </w:rPr>
        <w:t>To reduce the RA latency of the PRACH (re)-transmission of CBRA, the SBFD-aware UE selects the nearest RO in either SBFD or non-SBFD symbols.  Alternatively, the SBFD-aware UE may select SBFD-ROs to reduce the probability of RACH collision.</w:t>
      </w:r>
    </w:p>
    <w:p w14:paraId="3C670528" w14:textId="77777777" w:rsidR="001A7CAA" w:rsidRDefault="001A7CAA" w:rsidP="001A7CAA">
      <w:pPr>
        <w:rPr>
          <w:b/>
          <w:bCs/>
          <w:lang w:val="en-GB" w:eastAsia="zh-CN"/>
        </w:rPr>
      </w:pPr>
      <w:r w:rsidRPr="008E1A8B">
        <w:rPr>
          <w:rFonts w:eastAsia="Batang"/>
          <w:b/>
          <w:szCs w:val="24"/>
          <w:u w:val="single"/>
          <w:lang w:val="en-GB"/>
        </w:rPr>
        <w:t xml:space="preserve">Proposal </w:t>
      </w:r>
      <w:r>
        <w:rPr>
          <w:rFonts w:eastAsia="Batang"/>
          <w:b/>
          <w:szCs w:val="24"/>
          <w:u w:val="single"/>
          <w:lang w:val="en-GB"/>
        </w:rPr>
        <w:t>12</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For CBRA, to reduce the latency for PRACH (re)-transmission for SBFD-aware UE, the UE can select the nearest RO, either the SBFD-RO or TDD-RO.</w:t>
      </w:r>
    </w:p>
    <w:p w14:paraId="573D98CF" w14:textId="77777777" w:rsidR="001A7CAA" w:rsidRDefault="001A7CAA" w:rsidP="001A7CAA">
      <w:pPr>
        <w:spacing w:after="0"/>
        <w:jc w:val="both"/>
        <w:rPr>
          <w:b/>
          <w:bCs/>
          <w:lang w:val="en-GB" w:eastAsia="zh-CN"/>
        </w:rPr>
      </w:pPr>
      <w:r w:rsidRPr="0066249B">
        <w:rPr>
          <w:rFonts w:eastAsia="Batang"/>
          <w:b/>
          <w:szCs w:val="24"/>
          <w:u w:val="single"/>
          <w:lang w:val="en-GB"/>
        </w:rPr>
        <w:t xml:space="preserve">Observation </w:t>
      </w:r>
      <w:r>
        <w:rPr>
          <w:rFonts w:eastAsia="Batang"/>
          <w:b/>
          <w:szCs w:val="24"/>
          <w:u w:val="single"/>
          <w:lang w:val="en-GB"/>
        </w:rPr>
        <w:t>9:</w:t>
      </w:r>
      <w:r w:rsidRPr="00BE013C">
        <w:rPr>
          <w:rFonts w:eastAsia="Batang"/>
          <w:b/>
          <w:bCs/>
          <w:szCs w:val="24"/>
          <w:lang w:val="en-GB"/>
        </w:rPr>
        <w:t xml:space="preserve"> </w:t>
      </w:r>
      <w:r w:rsidRPr="002121CA">
        <w:rPr>
          <w:b/>
          <w:bCs/>
          <w:lang w:val="en-GB" w:eastAsia="zh-CN"/>
        </w:rPr>
        <w:t>The</w:t>
      </w:r>
      <w:r>
        <w:rPr>
          <w:b/>
          <w:bCs/>
          <w:lang w:val="en-GB" w:eastAsia="zh-CN"/>
        </w:rPr>
        <w:t xml:space="preserve">re are different objectives for having separate Power control parameters configuration for </w:t>
      </w:r>
      <w:r w:rsidRPr="002121CA">
        <w:rPr>
          <w:b/>
          <w:bCs/>
          <w:lang w:val="en-GB" w:eastAsia="zh-CN"/>
        </w:rPr>
        <w:t>PRACH</w:t>
      </w:r>
      <w:r>
        <w:rPr>
          <w:b/>
          <w:bCs/>
          <w:lang w:val="en-GB" w:eastAsia="zh-CN"/>
        </w:rPr>
        <w:t xml:space="preserve"> transmission in SBFD and non-SBFD symbols. </w:t>
      </w:r>
    </w:p>
    <w:p w14:paraId="711C2FC3" w14:textId="77777777" w:rsidR="001A7CAA" w:rsidRPr="003244F2" w:rsidRDefault="001A7CAA" w:rsidP="001A7CAA">
      <w:pPr>
        <w:pStyle w:val="ListParagraph"/>
        <w:numPr>
          <w:ilvl w:val="0"/>
          <w:numId w:val="19"/>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T</w:t>
      </w:r>
      <w:r w:rsidRPr="003244F2">
        <w:rPr>
          <w:rFonts w:ascii="Times New Roman" w:eastAsia="SimSun" w:hAnsi="Times New Roman"/>
          <w:b/>
          <w:bCs/>
          <w:sz w:val="20"/>
          <w:szCs w:val="20"/>
          <w:lang w:val="en-GB" w:eastAsia="zh-CN"/>
        </w:rPr>
        <w:t>o compensate for the degradation in uplink link-quality in SBFD symbols</w:t>
      </w:r>
      <w:r>
        <w:rPr>
          <w:rFonts w:ascii="Times New Roman" w:eastAsia="SimSun" w:hAnsi="Times New Roman"/>
          <w:b/>
          <w:bCs/>
          <w:sz w:val="20"/>
          <w:szCs w:val="20"/>
          <w:lang w:val="en-GB" w:eastAsia="zh-CN"/>
        </w:rPr>
        <w:t>, h</w:t>
      </w:r>
      <w:r w:rsidRPr="00734A2B">
        <w:rPr>
          <w:rFonts w:ascii="Times New Roman" w:eastAsia="SimSun" w:hAnsi="Times New Roman"/>
          <w:b/>
          <w:bCs/>
          <w:sz w:val="20"/>
          <w:szCs w:val="20"/>
          <w:lang w:val="en-GB" w:eastAsia="zh-CN"/>
        </w:rPr>
        <w:t>igher initial preamble received target power may be needed</w:t>
      </w:r>
      <w:r>
        <w:rPr>
          <w:rFonts w:ascii="Times New Roman" w:eastAsia="SimSun" w:hAnsi="Times New Roman"/>
          <w:b/>
          <w:bCs/>
          <w:sz w:val="20"/>
          <w:szCs w:val="20"/>
          <w:lang w:val="en-GB" w:eastAsia="zh-CN"/>
        </w:rPr>
        <w:t>.</w:t>
      </w:r>
    </w:p>
    <w:p w14:paraId="616141A0" w14:textId="77777777" w:rsidR="001A7CAA" w:rsidRPr="00E44607" w:rsidRDefault="001A7CAA" w:rsidP="001A7CAA">
      <w:pPr>
        <w:pStyle w:val="ListParagraph"/>
        <w:numPr>
          <w:ilvl w:val="0"/>
          <w:numId w:val="19"/>
        </w:numPr>
        <w:jc w:val="both"/>
        <w:rPr>
          <w:rFonts w:ascii="Times New Roman" w:eastAsia="SimSun" w:hAnsi="Times New Roman"/>
          <w:b/>
          <w:bCs/>
          <w:sz w:val="20"/>
          <w:szCs w:val="20"/>
          <w:lang w:val="en-GB" w:eastAsia="zh-CN"/>
        </w:rPr>
      </w:pPr>
      <w:r w:rsidRPr="00E44607">
        <w:rPr>
          <w:rFonts w:ascii="Times New Roman" w:eastAsia="SimSun" w:hAnsi="Times New Roman"/>
          <w:b/>
          <w:bCs/>
          <w:sz w:val="20"/>
          <w:szCs w:val="20"/>
          <w:lang w:val="en-GB" w:eastAsia="zh-CN"/>
        </w:rPr>
        <w:t xml:space="preserve">To reduce the impact of inter-UE CLI, a limit on maximum transmit power or power ramping step in SBFD symbol may be necessary. </w:t>
      </w:r>
    </w:p>
    <w:p w14:paraId="6B1F85A4" w14:textId="77777777" w:rsidR="001A7CAA" w:rsidRPr="00B74B0F" w:rsidRDefault="001A7CAA" w:rsidP="001A7CAA">
      <w:pPr>
        <w:pStyle w:val="ListParagraph"/>
        <w:jc w:val="both"/>
        <w:rPr>
          <w:lang w:val="en-GB" w:eastAsia="zh-CN"/>
        </w:rPr>
      </w:pPr>
    </w:p>
    <w:p w14:paraId="3356E1B6" w14:textId="77777777" w:rsidR="001A7CAA" w:rsidRDefault="001A7CAA" w:rsidP="001A7CAA">
      <w:pPr>
        <w:jc w:val="both"/>
        <w:rPr>
          <w:b/>
          <w:bCs/>
          <w:lang w:val="en-GB" w:eastAsia="zh-CN"/>
        </w:rPr>
      </w:pPr>
      <w:r w:rsidRPr="0066249B">
        <w:rPr>
          <w:rFonts w:eastAsia="Batang"/>
          <w:b/>
          <w:szCs w:val="24"/>
          <w:u w:val="single"/>
          <w:lang w:val="en-GB"/>
        </w:rPr>
        <w:t xml:space="preserve">Observation </w:t>
      </w:r>
      <w:r>
        <w:rPr>
          <w:rFonts w:eastAsia="Batang"/>
          <w:b/>
          <w:szCs w:val="24"/>
          <w:u w:val="single"/>
          <w:lang w:val="en-GB"/>
        </w:rPr>
        <w:t>10:</w:t>
      </w:r>
      <w:r w:rsidRPr="00BE013C">
        <w:rPr>
          <w:rFonts w:eastAsia="Batang"/>
          <w:b/>
          <w:bCs/>
          <w:szCs w:val="24"/>
          <w:lang w:val="en-GB"/>
        </w:rPr>
        <w:t xml:space="preserve"> </w:t>
      </w:r>
      <w:r>
        <w:rPr>
          <w:b/>
          <w:bCs/>
          <w:lang w:val="en-GB" w:eastAsia="zh-CN"/>
        </w:rPr>
        <w:t xml:space="preserve">Separate PC parameter can be naturally supported for option-2 using SBFD-dedicated PRACH configuration. </w:t>
      </w:r>
    </w:p>
    <w:p w14:paraId="271DC3C8" w14:textId="77777777" w:rsidR="001A7CAA" w:rsidRPr="002D576B" w:rsidRDefault="001A7CAA" w:rsidP="001A7CAA">
      <w:pPr>
        <w:jc w:val="both"/>
        <w:rPr>
          <w:iCs/>
          <w:lang w:eastAsia="zh-CN"/>
        </w:rPr>
      </w:pPr>
      <w:r w:rsidRPr="0066249B">
        <w:rPr>
          <w:rFonts w:eastAsia="Batang"/>
          <w:b/>
          <w:szCs w:val="24"/>
          <w:u w:val="single"/>
          <w:lang w:val="en-GB"/>
        </w:rPr>
        <w:t xml:space="preserve">Observation </w:t>
      </w:r>
      <w:r>
        <w:rPr>
          <w:rFonts w:eastAsia="Batang"/>
          <w:b/>
          <w:szCs w:val="24"/>
          <w:u w:val="single"/>
          <w:lang w:val="en-GB"/>
        </w:rPr>
        <w:t>11:</w:t>
      </w:r>
      <w:r w:rsidRPr="00BE013C">
        <w:rPr>
          <w:rFonts w:eastAsia="Batang"/>
          <w:b/>
          <w:bCs/>
          <w:szCs w:val="24"/>
          <w:lang w:val="en-GB"/>
        </w:rPr>
        <w:t xml:space="preserve"> </w:t>
      </w:r>
      <w:r>
        <w:rPr>
          <w:rFonts w:eastAsia="Batang"/>
          <w:b/>
          <w:bCs/>
          <w:szCs w:val="24"/>
          <w:lang w:val="en-GB"/>
        </w:rPr>
        <w:t>PRACH repetition across SBFD-ROs and legacy-ROs can further reduce the latency of PRACH repetition and/or improve PRACH coverage. However, it requires further discussion how to handle PRACH repetition when SBFD-ROs are associated with different Power control parameters and procedure to determine the number of repetitions.</w:t>
      </w:r>
    </w:p>
    <w:p w14:paraId="3BECA021" w14:textId="77777777" w:rsidR="001A7CAA" w:rsidRDefault="001A7CAA" w:rsidP="001A7CAA">
      <w:pPr>
        <w:spacing w:after="0"/>
        <w:rPr>
          <w:b/>
          <w:bCs/>
          <w:lang w:val="en-GB" w:eastAsia="zh-CN"/>
        </w:rPr>
      </w:pPr>
      <w:r w:rsidRPr="008E1A8B">
        <w:rPr>
          <w:rFonts w:eastAsia="Batang"/>
          <w:b/>
          <w:szCs w:val="24"/>
          <w:u w:val="single"/>
          <w:lang w:val="en-GB"/>
        </w:rPr>
        <w:t xml:space="preserve">Proposal </w:t>
      </w:r>
      <w:r>
        <w:rPr>
          <w:rFonts w:eastAsia="Batang"/>
          <w:b/>
          <w:szCs w:val="24"/>
          <w:u w:val="single"/>
          <w:lang w:val="en-GB"/>
        </w:rPr>
        <w:t>13</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 xml:space="preserve">Rel-18 PRACH repetition can be reused at least to support PRACH repetition across SBFD-ROs. </w:t>
      </w:r>
    </w:p>
    <w:p w14:paraId="7FC7EEF9" w14:textId="77777777" w:rsidR="001A7CAA" w:rsidRPr="002D576B" w:rsidRDefault="001A7CAA" w:rsidP="001A7CAA">
      <w:pPr>
        <w:pStyle w:val="ListParagraph"/>
        <w:numPr>
          <w:ilvl w:val="0"/>
          <w:numId w:val="30"/>
        </w:numPr>
        <w:rPr>
          <w:rFonts w:ascii="Times New Roman" w:eastAsia="SimSun" w:hAnsi="Times New Roman"/>
          <w:b/>
          <w:bCs/>
          <w:sz w:val="20"/>
          <w:szCs w:val="20"/>
          <w:lang w:val="en-GB" w:eastAsia="zh-CN"/>
        </w:rPr>
      </w:pPr>
      <w:r w:rsidRPr="002D576B">
        <w:rPr>
          <w:rFonts w:ascii="Times New Roman" w:eastAsia="SimSun" w:hAnsi="Times New Roman"/>
          <w:b/>
          <w:bCs/>
          <w:sz w:val="20"/>
          <w:szCs w:val="20"/>
          <w:lang w:val="en-GB" w:eastAsia="zh-CN"/>
        </w:rPr>
        <w:t xml:space="preserve">FFS: PRACH repetition across SBFD-ROs and legacy-ROs. </w:t>
      </w:r>
    </w:p>
    <w:p w14:paraId="3427B042" w14:textId="77777777" w:rsidR="001A7CAA" w:rsidRDefault="001A7CAA" w:rsidP="001A7CAA"/>
    <w:p w14:paraId="71A199BB" w14:textId="77777777" w:rsidR="001A7CAA" w:rsidRPr="000200CB" w:rsidRDefault="001A7CAA" w:rsidP="001A7CAA">
      <w:pPr>
        <w:jc w:val="both"/>
        <w:rPr>
          <w:lang w:eastAsia="zh-CN"/>
        </w:rPr>
      </w:pPr>
      <w:r w:rsidRPr="008E1A8B">
        <w:rPr>
          <w:rFonts w:eastAsia="Batang"/>
          <w:b/>
          <w:szCs w:val="24"/>
          <w:u w:val="single"/>
          <w:lang w:val="en-GB"/>
        </w:rPr>
        <w:t xml:space="preserve">Proposal </w:t>
      </w:r>
      <w:r>
        <w:rPr>
          <w:rFonts w:eastAsia="Batang"/>
          <w:b/>
          <w:szCs w:val="24"/>
          <w:u w:val="single"/>
          <w:lang w:val="en-GB"/>
        </w:rPr>
        <w:t>14</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 xml:space="preserve">The reception of MSG2/4 in SBFD symbols should follow the </w:t>
      </w:r>
      <w:r w:rsidRPr="003244F2">
        <w:rPr>
          <w:b/>
          <w:bCs/>
          <w:lang w:val="en-GB" w:eastAsia="zh-CN"/>
        </w:rPr>
        <w:t>same design approach for</w:t>
      </w:r>
      <w:r>
        <w:rPr>
          <w:b/>
          <w:bCs/>
          <w:lang w:val="en-GB" w:eastAsia="zh-CN"/>
        </w:rPr>
        <w:t xml:space="preserve"> </w:t>
      </w:r>
      <w:r w:rsidRPr="003244F2">
        <w:rPr>
          <w:b/>
          <w:bCs/>
          <w:lang w:val="en-GB" w:eastAsia="zh-CN"/>
        </w:rPr>
        <w:t>PDSCH reception</w:t>
      </w:r>
      <w:r>
        <w:rPr>
          <w:b/>
          <w:bCs/>
          <w:lang w:val="en-GB" w:eastAsia="zh-CN"/>
        </w:rPr>
        <w:t xml:space="preserve"> (Type 1 FDRA)</w:t>
      </w:r>
      <w:r w:rsidRPr="003244F2">
        <w:rPr>
          <w:b/>
          <w:bCs/>
          <w:lang w:val="en-GB" w:eastAsia="zh-CN"/>
        </w:rPr>
        <w:t xml:space="preserve"> in SBFD symbols</w:t>
      </w:r>
      <w:r>
        <w:rPr>
          <w:b/>
          <w:bCs/>
          <w:lang w:val="en-GB" w:eastAsia="zh-CN"/>
        </w:rPr>
        <w:t xml:space="preserve"> </w:t>
      </w:r>
      <w:r w:rsidRPr="003244F2">
        <w:rPr>
          <w:b/>
          <w:bCs/>
          <w:lang w:val="en-GB" w:eastAsia="zh-CN"/>
        </w:rPr>
        <w:t>in AI 9.3.1.</w:t>
      </w:r>
    </w:p>
    <w:p w14:paraId="5F939F41" w14:textId="77777777" w:rsidR="001A7CAA" w:rsidRDefault="001A7CAA" w:rsidP="001A7CAA">
      <w:pPr>
        <w:tabs>
          <w:tab w:val="num" w:pos="1440"/>
        </w:tabs>
        <w:rPr>
          <w:lang w:eastAsia="zh-CN"/>
        </w:rPr>
      </w:pPr>
      <w:r w:rsidRPr="0066249B">
        <w:rPr>
          <w:rFonts w:eastAsia="Batang"/>
          <w:b/>
          <w:szCs w:val="24"/>
          <w:u w:val="single"/>
          <w:lang w:val="en-GB"/>
        </w:rPr>
        <w:t xml:space="preserve">Observation </w:t>
      </w:r>
      <w:r>
        <w:rPr>
          <w:rFonts w:eastAsia="Batang"/>
          <w:b/>
          <w:szCs w:val="24"/>
          <w:u w:val="single"/>
          <w:lang w:val="en-GB"/>
        </w:rPr>
        <w:t>12:</w:t>
      </w:r>
      <w:r>
        <w:rPr>
          <w:b/>
          <w:bCs/>
          <w:lang w:val="en-GB" w:eastAsia="zh-CN"/>
        </w:rPr>
        <w:t xml:space="preserve"> </w:t>
      </w:r>
      <w:r w:rsidRPr="002121CA">
        <w:rPr>
          <w:b/>
          <w:bCs/>
          <w:lang w:val="en-GB" w:eastAsia="zh-CN"/>
        </w:rPr>
        <w:t xml:space="preserve"> </w:t>
      </w:r>
      <w:r w:rsidRPr="00F730D6">
        <w:rPr>
          <w:b/>
          <w:bCs/>
          <w:lang w:eastAsia="zh-CN"/>
        </w:rPr>
        <w:t>T</w:t>
      </w:r>
      <w:r w:rsidRPr="004D57AA">
        <w:rPr>
          <w:b/>
          <w:bCs/>
          <w:lang w:eastAsia="zh-CN"/>
        </w:rPr>
        <w:t xml:space="preserve">he frequency offsets </w:t>
      </w:r>
      <w:r w:rsidRPr="00F730D6">
        <w:rPr>
          <w:b/>
          <w:bCs/>
          <w:lang w:eastAsia="zh-CN"/>
        </w:rPr>
        <w:t xml:space="preserve">of the second hop </w:t>
      </w:r>
      <w:r w:rsidRPr="004D57AA">
        <w:rPr>
          <w:b/>
          <w:bCs/>
          <w:lang w:eastAsia="zh-CN"/>
        </w:rPr>
        <w:t>Msg3</w:t>
      </w:r>
      <w:r>
        <w:rPr>
          <w:b/>
          <w:bCs/>
          <w:lang w:eastAsia="zh-CN"/>
        </w:rPr>
        <w:t>/MsgA</w:t>
      </w:r>
      <w:r w:rsidRPr="004D57AA">
        <w:rPr>
          <w:b/>
          <w:bCs/>
          <w:lang w:eastAsia="zh-CN"/>
        </w:rPr>
        <w:t xml:space="preserve"> </w:t>
      </w:r>
      <w:r w:rsidRPr="00F730D6">
        <w:rPr>
          <w:b/>
          <w:bCs/>
          <w:lang w:eastAsia="zh-CN"/>
        </w:rPr>
        <w:t xml:space="preserve">PUSCH </w:t>
      </w:r>
      <w:r w:rsidRPr="004D57AA">
        <w:rPr>
          <w:b/>
          <w:bCs/>
          <w:lang w:eastAsia="zh-CN"/>
        </w:rPr>
        <w:t>depends on the size of the UL BWP</w:t>
      </w:r>
      <w:r w:rsidRPr="00F730D6">
        <w:rPr>
          <w:b/>
          <w:bCs/>
          <w:lang w:eastAsia="zh-CN"/>
        </w:rPr>
        <w:t xml:space="preserve"> which may </w:t>
      </w:r>
      <w:r>
        <w:rPr>
          <w:b/>
          <w:bCs/>
          <w:lang w:eastAsia="zh-CN"/>
        </w:rPr>
        <w:t>impose</w:t>
      </w:r>
      <w:r w:rsidRPr="00F730D6">
        <w:rPr>
          <w:b/>
          <w:bCs/>
          <w:lang w:eastAsia="zh-CN"/>
        </w:rPr>
        <w:t xml:space="preserve"> some limit for msg3 frequency hopping in SBFD symbols.</w:t>
      </w:r>
    </w:p>
    <w:p w14:paraId="3D51786D" w14:textId="77777777" w:rsidR="001A7CAA" w:rsidRPr="00133B18" w:rsidRDefault="001A7CAA" w:rsidP="001A7CAA">
      <w:pPr>
        <w:spacing w:after="0"/>
        <w:jc w:val="both"/>
        <w:rPr>
          <w:b/>
          <w:bCs/>
          <w:lang w:val="en-GB" w:eastAsia="zh-CN"/>
        </w:rPr>
      </w:pPr>
      <w:r w:rsidRPr="008E1A8B">
        <w:rPr>
          <w:rFonts w:eastAsia="Batang"/>
          <w:b/>
          <w:szCs w:val="24"/>
          <w:u w:val="single"/>
          <w:lang w:val="en-GB"/>
        </w:rPr>
        <w:t xml:space="preserve">Proposal </w:t>
      </w:r>
      <w:r>
        <w:rPr>
          <w:rFonts w:eastAsia="Batang"/>
          <w:b/>
          <w:szCs w:val="24"/>
          <w:u w:val="single"/>
          <w:lang w:val="en-GB"/>
        </w:rPr>
        <w:t>15</w:t>
      </w:r>
      <w:r w:rsidRPr="008E1A8B">
        <w:rPr>
          <w:rFonts w:eastAsia="Batang"/>
          <w:b/>
          <w:szCs w:val="24"/>
          <w:u w:val="single"/>
          <w:lang w:val="en-GB"/>
        </w:rPr>
        <w:t>:</w:t>
      </w:r>
      <w:r w:rsidRPr="00CE0C43">
        <w:rPr>
          <w:b/>
          <w:bCs/>
          <w:lang w:val="en-GB" w:eastAsia="zh-CN"/>
        </w:rPr>
        <w:t xml:space="preserve"> </w:t>
      </w:r>
      <w:r>
        <w:rPr>
          <w:b/>
          <w:bCs/>
          <w:lang w:val="en-GB" w:eastAsia="zh-CN"/>
        </w:rPr>
        <w:t>RAN1 to discuss how to enable efficient Msg3 PUSCH frequency hopping in the UL-subband of SBFD symbols.</w:t>
      </w:r>
    </w:p>
    <w:p w14:paraId="7985B214" w14:textId="77777777" w:rsidR="001A7CAA" w:rsidRDefault="001A7CAA" w:rsidP="001A7CAA">
      <w:pPr>
        <w:jc w:val="both"/>
        <w:rPr>
          <w:lang w:val="en-GB" w:eastAsia="zh-CN"/>
        </w:rPr>
      </w:pPr>
      <w:r w:rsidRPr="008E1A8B">
        <w:rPr>
          <w:rFonts w:eastAsia="Batang"/>
          <w:b/>
          <w:szCs w:val="24"/>
          <w:u w:val="single"/>
          <w:lang w:val="en-GB"/>
        </w:rPr>
        <w:t xml:space="preserve">Proposal </w:t>
      </w:r>
      <w:r>
        <w:rPr>
          <w:rFonts w:eastAsia="Batang"/>
          <w:b/>
          <w:szCs w:val="24"/>
          <w:u w:val="single"/>
          <w:lang w:val="en-GB"/>
        </w:rPr>
        <w:t>16</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RAN1 to discuss the design objectives and motivations for separate MSG3 power control parameters in SBFD and non-SBFD symbols including separate Po.</w:t>
      </w:r>
    </w:p>
    <w:p w14:paraId="190DAA38" w14:textId="77777777" w:rsidR="001A7CAA" w:rsidRPr="00080A55" w:rsidRDefault="001A7CAA" w:rsidP="001A7CAA">
      <w:pPr>
        <w:jc w:val="both"/>
        <w:rPr>
          <w:lang w:eastAsia="zh-CN"/>
        </w:rPr>
      </w:pPr>
      <w:r w:rsidRPr="008E1A8B">
        <w:rPr>
          <w:rFonts w:eastAsia="Batang"/>
          <w:b/>
          <w:szCs w:val="24"/>
          <w:u w:val="single"/>
          <w:lang w:val="en-GB"/>
        </w:rPr>
        <w:t xml:space="preserve">Proposal </w:t>
      </w:r>
      <w:r>
        <w:rPr>
          <w:rFonts w:eastAsia="Batang"/>
          <w:b/>
          <w:szCs w:val="24"/>
          <w:u w:val="single"/>
          <w:lang w:val="en-GB"/>
        </w:rPr>
        <w:t>17</w:t>
      </w:r>
      <w:r w:rsidRPr="008E1A8B">
        <w:rPr>
          <w:rFonts w:eastAsia="Batang"/>
          <w:b/>
          <w:szCs w:val="24"/>
          <w:u w:val="single"/>
          <w:lang w:val="en-GB"/>
        </w:rPr>
        <w:t>:</w:t>
      </w:r>
      <w:r w:rsidRPr="00D27A0C">
        <w:rPr>
          <w:rFonts w:eastAsia="Batang"/>
          <w:b/>
          <w:szCs w:val="24"/>
          <w:lang w:val="en-GB"/>
        </w:rPr>
        <w:t xml:space="preserve"> </w:t>
      </w:r>
      <w:r>
        <w:rPr>
          <w:rFonts w:eastAsia="Batang"/>
          <w:b/>
          <w:szCs w:val="24"/>
          <w:lang w:val="en-GB"/>
        </w:rPr>
        <w:t xml:space="preserve"> </w:t>
      </w:r>
      <w:r>
        <w:rPr>
          <w:b/>
          <w:bCs/>
          <w:lang w:val="en-GB" w:eastAsia="zh-CN"/>
        </w:rPr>
        <w:t xml:space="preserve">MSG3 repetition across SBFD and/or non-SBFD symbols should follow the </w:t>
      </w:r>
      <w:r w:rsidRPr="003244F2">
        <w:rPr>
          <w:b/>
          <w:bCs/>
          <w:lang w:val="en-GB" w:eastAsia="zh-CN"/>
        </w:rPr>
        <w:t>same design approach for</w:t>
      </w:r>
      <w:r>
        <w:rPr>
          <w:b/>
          <w:bCs/>
          <w:lang w:val="en-GB" w:eastAsia="zh-CN"/>
        </w:rPr>
        <w:t xml:space="preserve"> PUSCH repetition Type-A</w:t>
      </w:r>
      <w:r w:rsidRPr="003244F2">
        <w:rPr>
          <w:b/>
          <w:bCs/>
          <w:lang w:val="en-GB" w:eastAsia="zh-CN"/>
        </w:rPr>
        <w:t xml:space="preserve"> in AI 9.3.1.</w:t>
      </w:r>
    </w:p>
    <w:p w14:paraId="3C47F10C" w14:textId="77777777" w:rsidR="001A7CAA" w:rsidRPr="00CE0C43" w:rsidRDefault="001A7CAA" w:rsidP="001A7CAA">
      <w:pPr>
        <w:spacing w:after="0"/>
        <w:jc w:val="both"/>
        <w:rPr>
          <w:b/>
          <w:bCs/>
          <w:lang w:val="en-GB" w:eastAsia="zh-CN"/>
        </w:rPr>
      </w:pPr>
      <w:r w:rsidRPr="008E1A8B">
        <w:rPr>
          <w:rFonts w:eastAsia="Batang"/>
          <w:b/>
          <w:szCs w:val="24"/>
          <w:u w:val="single"/>
          <w:lang w:val="en-GB"/>
        </w:rPr>
        <w:t xml:space="preserve">Proposal </w:t>
      </w:r>
      <w:r>
        <w:rPr>
          <w:rFonts w:eastAsia="Batang"/>
          <w:b/>
          <w:szCs w:val="24"/>
          <w:u w:val="single"/>
          <w:lang w:val="en-GB"/>
        </w:rPr>
        <w:t>18</w:t>
      </w:r>
      <w:r w:rsidRPr="00CE0C43">
        <w:rPr>
          <w:b/>
          <w:bCs/>
          <w:lang w:val="en-GB" w:eastAsia="zh-CN"/>
        </w:rPr>
        <w:t xml:space="preserve">: RAN1 to </w:t>
      </w:r>
      <w:r>
        <w:rPr>
          <w:b/>
          <w:bCs/>
          <w:lang w:val="en-GB" w:eastAsia="zh-CN"/>
        </w:rPr>
        <w:t>discuss</w:t>
      </w:r>
      <w:r w:rsidRPr="00CE0C43">
        <w:rPr>
          <w:b/>
          <w:bCs/>
          <w:lang w:val="en-GB" w:eastAsia="zh-CN"/>
        </w:rPr>
        <w:t xml:space="preserve"> the following two design </w:t>
      </w:r>
      <w:r>
        <w:rPr>
          <w:b/>
          <w:bCs/>
          <w:lang w:val="en-GB" w:eastAsia="zh-CN"/>
        </w:rPr>
        <w:t xml:space="preserve">options </w:t>
      </w:r>
      <w:proofErr w:type="gramStart"/>
      <w:r>
        <w:rPr>
          <w:b/>
          <w:bCs/>
          <w:lang w:val="en-GB" w:eastAsia="zh-CN"/>
        </w:rPr>
        <w:t xml:space="preserve">for </w:t>
      </w:r>
      <w:r w:rsidRPr="00CE0C43">
        <w:rPr>
          <w:b/>
          <w:bCs/>
          <w:lang w:val="en-GB" w:eastAsia="zh-CN"/>
        </w:rPr>
        <w:t xml:space="preserve"> </w:t>
      </w:r>
      <w:r>
        <w:rPr>
          <w:b/>
          <w:bCs/>
          <w:lang w:val="en-GB" w:eastAsia="zh-CN"/>
        </w:rPr>
        <w:t>msgA</w:t>
      </w:r>
      <w:proofErr w:type="gramEnd"/>
      <w:r>
        <w:rPr>
          <w:b/>
          <w:bCs/>
          <w:lang w:val="en-GB" w:eastAsia="zh-CN"/>
        </w:rPr>
        <w:t xml:space="preserve"> </w:t>
      </w:r>
      <w:r w:rsidRPr="00CE0C43">
        <w:rPr>
          <w:b/>
          <w:bCs/>
          <w:lang w:val="en-GB" w:eastAsia="zh-CN"/>
        </w:rPr>
        <w:t>PRACH</w:t>
      </w:r>
      <w:r>
        <w:rPr>
          <w:b/>
          <w:bCs/>
          <w:lang w:val="en-GB" w:eastAsia="zh-CN"/>
        </w:rPr>
        <w:t>/PUSCH</w:t>
      </w:r>
      <w:r w:rsidRPr="00CE0C43">
        <w:rPr>
          <w:b/>
          <w:bCs/>
          <w:lang w:val="en-GB" w:eastAsia="zh-CN"/>
        </w:rPr>
        <w:t xml:space="preserve"> configuration</w:t>
      </w:r>
      <w:r>
        <w:rPr>
          <w:b/>
          <w:bCs/>
          <w:lang w:val="en-GB" w:eastAsia="zh-CN"/>
        </w:rPr>
        <w:t>s</w:t>
      </w:r>
      <w:r w:rsidRPr="00CE0C43">
        <w:rPr>
          <w:b/>
          <w:bCs/>
          <w:lang w:val="en-GB" w:eastAsia="zh-CN"/>
        </w:rPr>
        <w:t xml:space="preserve"> for SBFD random access operation.</w:t>
      </w:r>
    </w:p>
    <w:p w14:paraId="2EF736DF" w14:textId="77777777" w:rsidR="001A7CAA" w:rsidRDefault="001A7CAA" w:rsidP="001A7CAA">
      <w:pPr>
        <w:pStyle w:val="ListParagraph"/>
        <w:numPr>
          <w:ilvl w:val="0"/>
          <w:numId w:val="8"/>
        </w:numPr>
        <w:jc w:val="both"/>
        <w:rPr>
          <w:rFonts w:ascii="Times New Roman" w:eastAsia="SimSun" w:hAnsi="Times New Roman"/>
          <w:b/>
          <w:bCs/>
          <w:sz w:val="20"/>
          <w:szCs w:val="20"/>
          <w:lang w:val="en-GB" w:eastAsia="zh-CN"/>
        </w:rPr>
      </w:pPr>
      <w:r w:rsidRPr="00CE0C43">
        <w:rPr>
          <w:rFonts w:ascii="Times New Roman" w:eastAsia="SimSun" w:hAnsi="Times New Roman"/>
          <w:b/>
          <w:bCs/>
          <w:sz w:val="20"/>
          <w:szCs w:val="20"/>
          <w:lang w:val="en-GB" w:eastAsia="zh-CN"/>
        </w:rPr>
        <w:t>Single</w:t>
      </w:r>
      <w:r>
        <w:rPr>
          <w:rFonts w:ascii="Times New Roman" w:eastAsia="SimSun" w:hAnsi="Times New Roman"/>
          <w:b/>
          <w:bCs/>
          <w:sz w:val="20"/>
          <w:szCs w:val="20"/>
          <w:lang w:val="en-GB" w:eastAsia="zh-CN"/>
        </w:rPr>
        <w:t xml:space="preserve"> msgA</w:t>
      </w:r>
      <w:r w:rsidRPr="00CE0C43">
        <w:rPr>
          <w:rFonts w:ascii="Times New Roman" w:eastAsia="SimSun" w:hAnsi="Times New Roman"/>
          <w:b/>
          <w:bCs/>
          <w:sz w:val="20"/>
          <w:szCs w:val="20"/>
          <w:lang w:val="en-GB" w:eastAsia="zh-CN"/>
        </w:rPr>
        <w:t xml:space="preserve"> PRACH </w:t>
      </w:r>
      <w:r>
        <w:rPr>
          <w:rFonts w:ascii="Times New Roman" w:eastAsia="SimSun" w:hAnsi="Times New Roman"/>
          <w:b/>
          <w:bCs/>
          <w:sz w:val="20"/>
          <w:szCs w:val="20"/>
          <w:lang w:val="en-GB" w:eastAsia="zh-CN"/>
        </w:rPr>
        <w:t xml:space="preserve">/PUSCH </w:t>
      </w:r>
      <w:r w:rsidRPr="00CE0C43">
        <w:rPr>
          <w:rFonts w:ascii="Times New Roman" w:eastAsia="SimSun" w:hAnsi="Times New Roman"/>
          <w:b/>
          <w:bCs/>
          <w:sz w:val="20"/>
          <w:szCs w:val="20"/>
          <w:lang w:val="en-GB" w:eastAsia="zh-CN"/>
        </w:rPr>
        <w:t>configuration for both legacy and SBFD-aware UE with ROs</w:t>
      </w:r>
      <w:r>
        <w:rPr>
          <w:rFonts w:ascii="Times New Roman" w:eastAsia="SimSun" w:hAnsi="Times New Roman"/>
          <w:b/>
          <w:bCs/>
          <w:sz w:val="20"/>
          <w:szCs w:val="20"/>
          <w:lang w:val="en-GB" w:eastAsia="zh-CN"/>
        </w:rPr>
        <w:t>/POs</w:t>
      </w:r>
      <w:r w:rsidRPr="00CE0C43">
        <w:rPr>
          <w:rFonts w:ascii="Times New Roman" w:eastAsia="SimSun" w:hAnsi="Times New Roman"/>
          <w:b/>
          <w:bCs/>
          <w:sz w:val="20"/>
          <w:szCs w:val="20"/>
          <w:lang w:val="en-GB" w:eastAsia="zh-CN"/>
        </w:rPr>
        <w:t xml:space="preserve"> in both UL and SBFD symbols.  </w:t>
      </w:r>
    </w:p>
    <w:p w14:paraId="5D00D6DC" w14:textId="77777777" w:rsidR="001A7CAA" w:rsidRPr="00CE0C43" w:rsidRDefault="001A7CAA" w:rsidP="001A7CAA">
      <w:pPr>
        <w:pStyle w:val="ListParagraph"/>
        <w:numPr>
          <w:ilvl w:val="0"/>
          <w:numId w:val="8"/>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SBFD-aware UEs are configured with additional msgA PRACH/PUSCH configuration.</w:t>
      </w:r>
    </w:p>
    <w:p w14:paraId="043FAB90" w14:textId="77777777" w:rsidR="001A7CAA" w:rsidRDefault="001A7CAA" w:rsidP="001A7CAA">
      <w:pPr>
        <w:jc w:val="both"/>
        <w:rPr>
          <w:lang w:val="en-GB" w:eastAsia="zh-CN"/>
        </w:rPr>
      </w:pPr>
      <w:r>
        <w:rPr>
          <w:lang w:val="en-GB" w:eastAsia="zh-CN"/>
        </w:rPr>
        <w:t xml:space="preserve"> </w:t>
      </w:r>
    </w:p>
    <w:p w14:paraId="19A56D89" w14:textId="77777777" w:rsidR="001A7CAA" w:rsidRPr="003244F2" w:rsidRDefault="001A7CAA" w:rsidP="001A7CAA">
      <w:r w:rsidRPr="008E1A8B">
        <w:rPr>
          <w:rFonts w:eastAsia="Batang"/>
          <w:b/>
          <w:szCs w:val="24"/>
          <w:u w:val="single"/>
          <w:lang w:val="en-GB"/>
        </w:rPr>
        <w:t xml:space="preserve">Proposal </w:t>
      </w:r>
      <w:r>
        <w:rPr>
          <w:rFonts w:eastAsia="Batang"/>
          <w:b/>
          <w:szCs w:val="24"/>
          <w:u w:val="single"/>
          <w:lang w:val="en-GB"/>
        </w:rPr>
        <w:t>19</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RAN1 to discuss the determination of valid PUSCH occasions (PO) in the uplink subband of SBFD symbols.</w:t>
      </w:r>
    </w:p>
    <w:p w14:paraId="7A67D969" w14:textId="77777777" w:rsidR="001A7CAA" w:rsidRDefault="001A7CAA" w:rsidP="001A7CAA">
      <w:pPr>
        <w:spacing w:after="0"/>
        <w:rPr>
          <w:lang w:val="en-GB" w:eastAsia="zh-CN"/>
        </w:rPr>
      </w:pPr>
      <w:r w:rsidRPr="008E1A8B">
        <w:rPr>
          <w:rFonts w:eastAsia="Batang"/>
          <w:b/>
          <w:szCs w:val="24"/>
          <w:u w:val="single"/>
          <w:lang w:val="en-GB"/>
        </w:rPr>
        <w:t xml:space="preserve">Proposal </w:t>
      </w:r>
      <w:r>
        <w:rPr>
          <w:rFonts w:eastAsia="Batang"/>
          <w:b/>
          <w:szCs w:val="24"/>
          <w:u w:val="single"/>
          <w:lang w:val="en-GB"/>
        </w:rPr>
        <w:t>20</w:t>
      </w:r>
      <w:r w:rsidRPr="008E1A8B">
        <w:rPr>
          <w:rFonts w:eastAsia="Batang"/>
          <w:b/>
          <w:szCs w:val="24"/>
          <w:u w:val="single"/>
          <w:lang w:val="en-GB"/>
        </w:rPr>
        <w:t>:</w:t>
      </w:r>
      <w:r>
        <w:rPr>
          <w:rFonts w:eastAsia="Batang"/>
          <w:b/>
          <w:szCs w:val="24"/>
          <w:u w:val="single"/>
          <w:lang w:val="en-GB"/>
        </w:rPr>
        <w:t xml:space="preserve"> </w:t>
      </w:r>
      <w:r>
        <w:rPr>
          <w:rFonts w:eastAsia="Batang"/>
          <w:b/>
          <w:szCs w:val="24"/>
          <w:lang w:val="en-GB"/>
        </w:rPr>
        <w:t xml:space="preserve">To reduce the impact of inter-UE CLI during SBFD random access operation, if any, RAN1 to discuss the following solutions: </w:t>
      </w:r>
    </w:p>
    <w:p w14:paraId="7D0C9DA2" w14:textId="77777777" w:rsidR="001A7CAA" w:rsidRPr="004D5A00" w:rsidRDefault="001A7CAA" w:rsidP="001A7CAA">
      <w:pPr>
        <w:pStyle w:val="ListParagraph"/>
        <w:numPr>
          <w:ilvl w:val="0"/>
          <w:numId w:val="9"/>
        </w:numPr>
        <w:rPr>
          <w:rFonts w:ascii="Times New Roman" w:eastAsia="Batang" w:hAnsi="Times New Roman"/>
          <w:b/>
          <w:sz w:val="20"/>
          <w:szCs w:val="24"/>
          <w:lang w:val="en-GB"/>
        </w:rPr>
      </w:pPr>
      <w:r w:rsidRPr="004D5A00">
        <w:rPr>
          <w:rFonts w:ascii="Times New Roman" w:eastAsia="Batang" w:hAnsi="Times New Roman"/>
          <w:b/>
          <w:sz w:val="20"/>
          <w:szCs w:val="24"/>
          <w:lang w:val="en-GB"/>
        </w:rPr>
        <w:lastRenderedPageBreak/>
        <w:t>Limitation on the maximum Tx power of PRACH/PUSCH in SBFD symbols</w:t>
      </w:r>
      <w:r>
        <w:rPr>
          <w:rFonts w:ascii="Times New Roman" w:eastAsia="Batang" w:hAnsi="Times New Roman"/>
          <w:b/>
          <w:sz w:val="20"/>
          <w:szCs w:val="24"/>
          <w:lang w:val="en-GB"/>
        </w:rPr>
        <w:t>.</w:t>
      </w:r>
      <w:r w:rsidRPr="004D5A00">
        <w:rPr>
          <w:rFonts w:ascii="Times New Roman" w:eastAsia="Batang" w:hAnsi="Times New Roman"/>
          <w:b/>
          <w:sz w:val="20"/>
          <w:szCs w:val="24"/>
          <w:lang w:val="en-GB"/>
        </w:rPr>
        <w:t xml:space="preserve"> </w:t>
      </w:r>
    </w:p>
    <w:p w14:paraId="68083FDE" w14:textId="77777777" w:rsidR="001A7CAA" w:rsidRPr="00323AAB" w:rsidRDefault="001A7CAA" w:rsidP="001A7CAA">
      <w:pPr>
        <w:pStyle w:val="ListParagraph"/>
        <w:numPr>
          <w:ilvl w:val="0"/>
          <w:numId w:val="9"/>
        </w:numPr>
        <w:rPr>
          <w:rFonts w:ascii="Times New Roman" w:eastAsia="Batang" w:hAnsi="Times New Roman"/>
          <w:b/>
          <w:sz w:val="20"/>
          <w:szCs w:val="24"/>
          <w:lang w:val="en-GB"/>
        </w:rPr>
      </w:pPr>
      <w:r w:rsidRPr="00323AAB">
        <w:rPr>
          <w:rFonts w:ascii="Times New Roman" w:eastAsia="Batang" w:hAnsi="Times New Roman"/>
          <w:b/>
          <w:sz w:val="20"/>
          <w:szCs w:val="24"/>
          <w:lang w:val="en-GB"/>
        </w:rPr>
        <w:t>Introducing a RSRP threshold of the measured SSB RSRS.</w:t>
      </w:r>
    </w:p>
    <w:p w14:paraId="1F8716C5" w14:textId="77777777" w:rsidR="001A7CAA" w:rsidRDefault="001A7CAA" w:rsidP="001A7CAA">
      <w:pPr>
        <w:pStyle w:val="ListParagraph"/>
        <w:numPr>
          <w:ilvl w:val="0"/>
          <w:numId w:val="9"/>
        </w:numPr>
        <w:rPr>
          <w:rFonts w:eastAsia="Batang"/>
          <w:b/>
          <w:szCs w:val="24"/>
          <w:lang w:val="en-GB"/>
        </w:rPr>
      </w:pPr>
      <w:r w:rsidRPr="00323AAB">
        <w:rPr>
          <w:rFonts w:ascii="Times New Roman" w:eastAsia="Batang" w:hAnsi="Times New Roman"/>
          <w:b/>
          <w:sz w:val="20"/>
          <w:szCs w:val="24"/>
          <w:lang w:val="en-GB"/>
        </w:rPr>
        <w:t xml:space="preserve">Mechanisms for the SBFD-aware UE to derive/measure the CLI impact in SBFD ROs before uplink transmission. </w:t>
      </w:r>
      <w:r w:rsidRPr="00080A55">
        <w:rPr>
          <w:rFonts w:eastAsia="Batang"/>
          <w:b/>
          <w:szCs w:val="24"/>
          <w:lang w:val="en-GB"/>
        </w:rPr>
        <w:t xml:space="preserve"> </w:t>
      </w:r>
    </w:p>
    <w:p w14:paraId="1C81455B" w14:textId="77777777" w:rsidR="001A7CAA" w:rsidRDefault="001A7CAA" w:rsidP="001A7CAA">
      <w:pPr>
        <w:spacing w:after="0"/>
        <w:jc w:val="both"/>
        <w:rPr>
          <w:lang w:val="en-GB" w:eastAsia="zh-CN"/>
        </w:rPr>
      </w:pPr>
    </w:p>
    <w:p w14:paraId="264E79F8" w14:textId="77777777" w:rsidR="001A7CAA" w:rsidRDefault="001A7CAA" w:rsidP="001A7CAA">
      <w:pPr>
        <w:spacing w:after="0"/>
        <w:rPr>
          <w:lang w:val="en-GB" w:eastAsia="zh-CN"/>
        </w:rPr>
      </w:pPr>
      <w:r w:rsidRPr="008E1A8B">
        <w:rPr>
          <w:rFonts w:eastAsia="Batang"/>
          <w:b/>
          <w:szCs w:val="24"/>
          <w:u w:val="single"/>
          <w:lang w:val="en-GB"/>
        </w:rPr>
        <w:t xml:space="preserve">Proposal </w:t>
      </w:r>
      <w:r>
        <w:rPr>
          <w:rFonts w:eastAsia="Batang"/>
          <w:b/>
          <w:szCs w:val="24"/>
          <w:u w:val="single"/>
          <w:lang w:val="en-GB"/>
        </w:rPr>
        <w:t>21</w:t>
      </w:r>
      <w:r w:rsidRPr="008E1A8B">
        <w:rPr>
          <w:rFonts w:eastAsia="Batang"/>
          <w:b/>
          <w:szCs w:val="24"/>
          <w:u w:val="single"/>
          <w:lang w:val="en-GB"/>
        </w:rPr>
        <w:t>:</w:t>
      </w:r>
      <w:r w:rsidRPr="004D5A00">
        <w:rPr>
          <w:rFonts w:eastAsia="Batang"/>
          <w:b/>
          <w:szCs w:val="24"/>
          <w:lang w:val="en-GB"/>
        </w:rPr>
        <w:t xml:space="preserve"> </w:t>
      </w:r>
      <w:r w:rsidRPr="00734A2B">
        <w:rPr>
          <w:rFonts w:eastAsia="Batang"/>
          <w:b/>
          <w:szCs w:val="24"/>
          <w:lang w:val="en-GB"/>
        </w:rPr>
        <w:t>Support SBFD random access operation for RRC Idle/Inactive UEs.</w:t>
      </w:r>
      <w:r>
        <w:rPr>
          <w:lang w:val="en-GB" w:eastAsia="zh-CN"/>
        </w:rPr>
        <w:t xml:space="preserve"> </w:t>
      </w:r>
      <w:r w:rsidRPr="004D5A00">
        <w:rPr>
          <w:rFonts w:eastAsia="Batang"/>
          <w:b/>
          <w:szCs w:val="24"/>
          <w:lang w:val="en-GB"/>
        </w:rPr>
        <w:t xml:space="preserve">The </w:t>
      </w:r>
      <w:r>
        <w:rPr>
          <w:rFonts w:eastAsia="Batang"/>
          <w:b/>
          <w:szCs w:val="24"/>
          <w:lang w:val="en-GB"/>
        </w:rPr>
        <w:t xml:space="preserve">design of </w:t>
      </w:r>
      <w:r w:rsidRPr="004D5A00">
        <w:rPr>
          <w:rFonts w:eastAsia="Batang"/>
          <w:b/>
          <w:szCs w:val="24"/>
          <w:lang w:val="en-GB"/>
        </w:rPr>
        <w:t xml:space="preserve">SBFD random access operation for RRC Idle/Inactive should leverage the same </w:t>
      </w:r>
      <w:r>
        <w:rPr>
          <w:rFonts w:eastAsia="Batang"/>
          <w:b/>
          <w:szCs w:val="24"/>
          <w:lang w:val="en-GB"/>
        </w:rPr>
        <w:t xml:space="preserve">RACH </w:t>
      </w:r>
      <w:r w:rsidRPr="004D5A00">
        <w:rPr>
          <w:rFonts w:eastAsia="Batang"/>
          <w:b/>
          <w:szCs w:val="24"/>
          <w:lang w:val="en-GB"/>
        </w:rPr>
        <w:t>design</w:t>
      </w:r>
      <w:r>
        <w:rPr>
          <w:rFonts w:eastAsia="Batang"/>
          <w:b/>
          <w:szCs w:val="24"/>
          <w:lang w:val="en-GB"/>
        </w:rPr>
        <w:t xml:space="preserve"> of for </w:t>
      </w:r>
      <w:r w:rsidRPr="004D5A00">
        <w:rPr>
          <w:rFonts w:eastAsia="Batang"/>
          <w:b/>
          <w:szCs w:val="24"/>
          <w:lang w:val="en-GB"/>
        </w:rPr>
        <w:t>RRC-Connected UE</w:t>
      </w:r>
      <w:r>
        <w:rPr>
          <w:rFonts w:eastAsia="Batang"/>
          <w:b/>
          <w:szCs w:val="24"/>
          <w:lang w:val="en-GB"/>
        </w:rPr>
        <w:t xml:space="preserve"> with the following consideration:</w:t>
      </w:r>
    </w:p>
    <w:p w14:paraId="2BA9E4A1" w14:textId="77777777" w:rsidR="001A7CAA" w:rsidRPr="004D5A00" w:rsidRDefault="001A7CAA" w:rsidP="001A7CAA">
      <w:pPr>
        <w:pStyle w:val="ListParagraph"/>
        <w:numPr>
          <w:ilvl w:val="0"/>
          <w:numId w:val="9"/>
        </w:numPr>
        <w:rPr>
          <w:rFonts w:ascii="Times New Roman" w:eastAsia="Batang" w:hAnsi="Times New Roman"/>
          <w:b/>
          <w:sz w:val="20"/>
          <w:szCs w:val="24"/>
          <w:lang w:val="en-GB"/>
        </w:rPr>
      </w:pPr>
      <w:r w:rsidRPr="004D5A00">
        <w:rPr>
          <w:rFonts w:ascii="Times New Roman" w:eastAsia="Batang" w:hAnsi="Times New Roman"/>
          <w:b/>
          <w:sz w:val="20"/>
          <w:szCs w:val="24"/>
          <w:lang w:val="en-GB"/>
        </w:rPr>
        <w:t>SIB indication of the time/freq. locations of the SBFD</w:t>
      </w:r>
    </w:p>
    <w:p w14:paraId="2FB4BD8B" w14:textId="77777777" w:rsidR="001A7CAA" w:rsidRDefault="001A7CAA" w:rsidP="001A7CAA">
      <w:pPr>
        <w:pStyle w:val="ListParagraph"/>
        <w:numPr>
          <w:ilvl w:val="0"/>
          <w:numId w:val="9"/>
        </w:numPr>
        <w:rPr>
          <w:rFonts w:ascii="Times New Roman" w:eastAsia="Batang" w:hAnsi="Times New Roman"/>
          <w:b/>
          <w:sz w:val="20"/>
          <w:szCs w:val="24"/>
          <w:lang w:val="en-GB"/>
        </w:rPr>
      </w:pPr>
      <w:r>
        <w:rPr>
          <w:rFonts w:ascii="Times New Roman" w:eastAsia="Batang" w:hAnsi="Times New Roman"/>
          <w:b/>
          <w:sz w:val="20"/>
          <w:szCs w:val="24"/>
          <w:lang w:val="en-GB"/>
        </w:rPr>
        <w:t xml:space="preserve">For PRACH configuration option 2, </w:t>
      </w:r>
      <w:r w:rsidRPr="003244F2">
        <w:rPr>
          <w:rFonts w:ascii="Times New Roman" w:eastAsia="Batang" w:hAnsi="Times New Roman"/>
          <w:b/>
          <w:sz w:val="20"/>
          <w:szCs w:val="24"/>
          <w:lang w:val="en-GB"/>
        </w:rPr>
        <w:t xml:space="preserve">SIB indication of the additional PRACH </w:t>
      </w:r>
      <w:r>
        <w:rPr>
          <w:rFonts w:ascii="Times New Roman" w:eastAsia="Batang" w:hAnsi="Times New Roman"/>
          <w:b/>
          <w:sz w:val="20"/>
          <w:szCs w:val="24"/>
          <w:lang w:val="en-GB"/>
        </w:rPr>
        <w:t>configuration</w:t>
      </w:r>
      <w:r w:rsidRPr="003244F2">
        <w:rPr>
          <w:rFonts w:ascii="Times New Roman" w:eastAsia="Batang" w:hAnsi="Times New Roman"/>
          <w:b/>
          <w:sz w:val="20"/>
          <w:szCs w:val="24"/>
          <w:lang w:val="en-GB"/>
        </w:rPr>
        <w:t xml:space="preserve"> for </w:t>
      </w:r>
      <w:r>
        <w:rPr>
          <w:rFonts w:ascii="Times New Roman" w:eastAsia="Batang" w:hAnsi="Times New Roman"/>
          <w:b/>
          <w:sz w:val="20"/>
          <w:szCs w:val="24"/>
          <w:lang w:val="en-GB"/>
        </w:rPr>
        <w:t xml:space="preserve">SBDD random access, </w:t>
      </w:r>
    </w:p>
    <w:p w14:paraId="43D85B28" w14:textId="77777777" w:rsidR="001A7CAA" w:rsidRDefault="001A7CAA" w:rsidP="001A7CAA">
      <w:pPr>
        <w:pStyle w:val="ListParagraph"/>
        <w:numPr>
          <w:ilvl w:val="0"/>
          <w:numId w:val="9"/>
        </w:numPr>
        <w:rPr>
          <w:rFonts w:ascii="Times New Roman" w:eastAsia="Batang" w:hAnsi="Times New Roman"/>
          <w:b/>
          <w:sz w:val="20"/>
          <w:szCs w:val="24"/>
          <w:lang w:val="en-GB"/>
        </w:rPr>
      </w:pPr>
      <w:r>
        <w:rPr>
          <w:rFonts w:ascii="Times New Roman" w:eastAsia="Batang" w:hAnsi="Times New Roman"/>
          <w:b/>
          <w:sz w:val="20"/>
          <w:szCs w:val="24"/>
          <w:lang w:val="en-GB"/>
        </w:rPr>
        <w:t xml:space="preserve">For PRACH configuration option 1, SIB indication whether the configured ROs in SBFD-symbols are valid or not. </w:t>
      </w:r>
    </w:p>
    <w:p w14:paraId="5E2DE951" w14:textId="77777777" w:rsidR="001A7CAA" w:rsidRPr="00133B18" w:rsidRDefault="001A7CAA" w:rsidP="001A7CAA">
      <w:pPr>
        <w:pStyle w:val="ListParagraph"/>
        <w:rPr>
          <w:rFonts w:ascii="Times New Roman" w:eastAsia="Batang" w:hAnsi="Times New Roman"/>
          <w:b/>
          <w:sz w:val="20"/>
          <w:szCs w:val="24"/>
          <w:lang w:val="en-GB"/>
        </w:rPr>
      </w:pPr>
    </w:p>
    <w:p w14:paraId="225CB5D3" w14:textId="77777777" w:rsidR="001A7CAA" w:rsidRPr="000200CB" w:rsidRDefault="001A7CAA" w:rsidP="001A7CAA">
      <w:pPr>
        <w:jc w:val="both"/>
        <w:rPr>
          <w:lang w:eastAsia="zh-CN"/>
        </w:rPr>
      </w:pPr>
      <w:r w:rsidRPr="008E1A8B">
        <w:rPr>
          <w:rFonts w:eastAsia="Batang"/>
          <w:b/>
          <w:szCs w:val="24"/>
          <w:u w:val="single"/>
          <w:lang w:val="en-GB"/>
        </w:rPr>
        <w:t xml:space="preserve">Proposal </w:t>
      </w:r>
      <w:r>
        <w:rPr>
          <w:rFonts w:eastAsia="Batang"/>
          <w:b/>
          <w:szCs w:val="24"/>
          <w:u w:val="single"/>
          <w:lang w:val="en-GB"/>
        </w:rPr>
        <w:t>22</w:t>
      </w:r>
      <w:r w:rsidRPr="008E1A8B">
        <w:rPr>
          <w:rFonts w:eastAsia="Batang"/>
          <w:b/>
          <w:szCs w:val="24"/>
          <w:u w:val="single"/>
          <w:lang w:val="en-GB"/>
        </w:rPr>
        <w:t>:</w:t>
      </w:r>
      <w:r w:rsidRPr="004D5A00">
        <w:rPr>
          <w:rFonts w:eastAsia="Batang"/>
          <w:b/>
          <w:szCs w:val="24"/>
          <w:lang w:val="en-GB"/>
        </w:rPr>
        <w:t xml:space="preserve"> </w:t>
      </w:r>
      <w:r>
        <w:rPr>
          <w:rFonts w:eastAsia="Batang"/>
          <w:b/>
          <w:szCs w:val="24"/>
          <w:lang w:val="en-GB"/>
        </w:rPr>
        <w:t xml:space="preserve">RAN1 to discuss SBFD-awareness indication for RRC Idle/Inactive UE by </w:t>
      </w:r>
      <w:r w:rsidRPr="00D33EC2">
        <w:rPr>
          <w:rFonts w:eastAsia="Batang"/>
          <w:b/>
          <w:szCs w:val="24"/>
        </w:rPr>
        <w:t>preamble partitioning</w:t>
      </w:r>
      <w:r>
        <w:rPr>
          <w:rFonts w:eastAsia="Batang"/>
          <w:b/>
          <w:szCs w:val="24"/>
        </w:rPr>
        <w:t xml:space="preserve"> and/or SBFD-dedicated ROs. </w:t>
      </w:r>
    </w:p>
    <w:p w14:paraId="59B81A9F" w14:textId="77777777" w:rsidR="001A7CAA" w:rsidRDefault="001A7CAA" w:rsidP="001A7CAA">
      <w:pPr>
        <w:spacing w:after="0"/>
        <w:jc w:val="both"/>
        <w:rPr>
          <w:b/>
          <w:bCs/>
          <w:lang w:val="en-GB" w:eastAsia="zh-CN"/>
        </w:rPr>
      </w:pPr>
      <w:r w:rsidRPr="008E1A8B">
        <w:rPr>
          <w:rFonts w:eastAsia="Batang"/>
          <w:b/>
          <w:szCs w:val="24"/>
          <w:u w:val="single"/>
          <w:lang w:val="en-GB"/>
        </w:rPr>
        <w:t xml:space="preserve">Proposal </w:t>
      </w:r>
      <w:r>
        <w:rPr>
          <w:rFonts w:eastAsia="Batang"/>
          <w:b/>
          <w:szCs w:val="24"/>
          <w:u w:val="single"/>
          <w:lang w:val="en-GB"/>
        </w:rPr>
        <w:t>23</w:t>
      </w:r>
      <w:r w:rsidRPr="008E1A8B">
        <w:rPr>
          <w:rFonts w:eastAsia="Batang"/>
          <w:b/>
          <w:szCs w:val="24"/>
          <w:u w:val="single"/>
          <w:lang w:val="en-GB"/>
        </w:rPr>
        <w:t>:</w:t>
      </w:r>
      <w:r w:rsidRPr="00CE0C43">
        <w:rPr>
          <w:b/>
          <w:bCs/>
          <w:lang w:val="en-GB" w:eastAsia="zh-CN"/>
        </w:rPr>
        <w:t xml:space="preserve"> </w:t>
      </w:r>
      <w:r>
        <w:rPr>
          <w:b/>
          <w:bCs/>
          <w:lang w:val="en-GB" w:eastAsia="zh-CN"/>
        </w:rPr>
        <w:t>RAN1 to discuss how to enable efficient PUCCH frequency hopping in SBFD symbols for RRC idle/inactive UE.</w:t>
      </w:r>
    </w:p>
    <w:p w14:paraId="06E21DBB" w14:textId="77777777" w:rsidR="001A7CAA" w:rsidRPr="00133B18" w:rsidRDefault="001A7CAA" w:rsidP="001A7CAA">
      <w:pPr>
        <w:rPr>
          <w:b/>
          <w:bCs/>
        </w:rPr>
      </w:pPr>
    </w:p>
    <w:p w14:paraId="7E7C947E" w14:textId="710164F9" w:rsidR="00D54742" w:rsidRPr="00D54742" w:rsidRDefault="00D54742" w:rsidP="00D54742">
      <w:pPr>
        <w:pStyle w:val="Heading1"/>
      </w:pPr>
      <w:r>
        <w:t>References</w:t>
      </w:r>
    </w:p>
    <w:p w14:paraId="0BCE515D" w14:textId="1C3CE43D" w:rsidR="004A7ADB" w:rsidRPr="00834A02" w:rsidRDefault="004A7ADB" w:rsidP="004A7ADB">
      <w:pPr>
        <w:pStyle w:val="References"/>
        <w:numPr>
          <w:ilvl w:val="0"/>
          <w:numId w:val="2"/>
        </w:numPr>
        <w:autoSpaceDE/>
        <w:autoSpaceDN/>
        <w:snapToGrid/>
        <w:spacing w:after="80" w:line="256" w:lineRule="auto"/>
      </w:pPr>
      <w:bookmarkStart w:id="28" w:name="_Ref47616084"/>
      <w:bookmarkStart w:id="29" w:name="_Ref32439522"/>
      <w:r w:rsidRPr="003E1C6B">
        <w:rPr>
          <w:szCs w:val="20"/>
          <w:lang w:val="en-GB"/>
        </w:rPr>
        <w:t>3GPP TSG RAN Meeting #</w:t>
      </w:r>
      <w:r w:rsidR="00273076">
        <w:rPr>
          <w:szCs w:val="20"/>
          <w:lang w:val="en-GB"/>
        </w:rPr>
        <w:t>102</w:t>
      </w:r>
      <w:r w:rsidRPr="00785E35">
        <w:rPr>
          <w:szCs w:val="20"/>
          <w:lang w:val="en-GB"/>
        </w:rPr>
        <w:t>,</w:t>
      </w:r>
      <w:r>
        <w:rPr>
          <w:szCs w:val="20"/>
          <w:lang w:val="en-GB"/>
        </w:rPr>
        <w:t xml:space="preserve"> </w:t>
      </w:r>
      <w:r w:rsidRPr="005C32DA">
        <w:rPr>
          <w:szCs w:val="20"/>
          <w:lang w:val="en-GB"/>
        </w:rPr>
        <w:t>RP-</w:t>
      </w:r>
      <w:r w:rsidR="009722D3" w:rsidRPr="009722D3">
        <w:rPr>
          <w:szCs w:val="20"/>
          <w:lang w:val="en-GB"/>
        </w:rPr>
        <w:t>234035</w:t>
      </w:r>
      <w:r w:rsidRPr="005C32DA">
        <w:rPr>
          <w:szCs w:val="20"/>
          <w:lang w:val="en-GB"/>
        </w:rPr>
        <w:t xml:space="preserve"> </w:t>
      </w:r>
      <w:r w:rsidRPr="00785E35">
        <w:rPr>
          <w:szCs w:val="20"/>
          <w:lang w:val="en-GB"/>
        </w:rPr>
        <w:t>“</w:t>
      </w:r>
      <w:r w:rsidR="005945B3" w:rsidRPr="005945B3">
        <w:rPr>
          <w:szCs w:val="20"/>
          <w:lang w:val="en-GB"/>
        </w:rPr>
        <w:t>New WID: Evolution of NR duplex operation: Sub-band full duplex (SBFD)</w:t>
      </w:r>
      <w:r w:rsidRPr="00785E35">
        <w:rPr>
          <w:szCs w:val="20"/>
          <w:lang w:val="en-GB"/>
        </w:rPr>
        <w:t xml:space="preserve">”, </w:t>
      </w:r>
      <w:r w:rsidRPr="00D33401">
        <w:rPr>
          <w:szCs w:val="20"/>
          <w:lang w:val="en-GB"/>
        </w:rPr>
        <w:t>CMCC</w:t>
      </w:r>
      <w:r w:rsidRPr="00785E35">
        <w:rPr>
          <w:szCs w:val="20"/>
          <w:lang w:val="en-GB"/>
        </w:rPr>
        <w:t xml:space="preserve">, </w:t>
      </w:r>
      <w:r w:rsidRPr="001A0CE0">
        <w:rPr>
          <w:szCs w:val="20"/>
          <w:lang w:val="en-GB"/>
        </w:rPr>
        <w:t xml:space="preserve">Dec. </w:t>
      </w:r>
      <w:r w:rsidR="005945B3">
        <w:rPr>
          <w:szCs w:val="20"/>
          <w:lang w:val="en-GB"/>
        </w:rPr>
        <w:t>11</w:t>
      </w:r>
      <w:r w:rsidRPr="001A0CE0">
        <w:rPr>
          <w:szCs w:val="20"/>
          <w:lang w:val="en-GB"/>
        </w:rPr>
        <w:t xml:space="preserve"> - 1</w:t>
      </w:r>
      <w:r w:rsidR="005945B3">
        <w:rPr>
          <w:szCs w:val="20"/>
          <w:lang w:val="en-GB"/>
        </w:rPr>
        <w:t>5</w:t>
      </w:r>
      <w:r w:rsidRPr="001A0CE0">
        <w:rPr>
          <w:szCs w:val="20"/>
          <w:lang w:val="en-GB"/>
        </w:rPr>
        <w:t>, 202</w:t>
      </w:r>
      <w:r w:rsidR="005945B3">
        <w:rPr>
          <w:szCs w:val="20"/>
          <w:lang w:val="en-GB"/>
        </w:rPr>
        <w:t>3</w:t>
      </w:r>
      <w:r w:rsidRPr="00785E35">
        <w:rPr>
          <w:szCs w:val="20"/>
          <w:lang w:val="en-GB"/>
        </w:rPr>
        <w:t>.</w:t>
      </w:r>
      <w:bookmarkEnd w:id="28"/>
    </w:p>
    <w:p w14:paraId="5B16C056" w14:textId="598E87D5" w:rsidR="001E7842" w:rsidRPr="00DF35A3" w:rsidRDefault="001E7842" w:rsidP="004D5A00">
      <w:pPr>
        <w:pStyle w:val="Reference"/>
        <w:keepLines w:val="0"/>
        <w:numPr>
          <w:ilvl w:val="0"/>
          <w:numId w:val="2"/>
        </w:numPr>
        <w:suppressAutoHyphens w:val="0"/>
        <w:overflowPunct/>
        <w:autoSpaceDE/>
        <w:spacing w:after="120" w:line="259" w:lineRule="auto"/>
        <w:textAlignment w:val="auto"/>
      </w:pPr>
      <w:bookmarkStart w:id="30" w:name="_Ref158969314"/>
      <w:r w:rsidRPr="00562904">
        <w:rPr>
          <w:lang w:eastAsia="ko-KR"/>
        </w:rPr>
        <w:t>RP-</w:t>
      </w:r>
      <w:r w:rsidRPr="00965EC8">
        <w:rPr>
          <w:lang w:val="en-GB"/>
        </w:rPr>
        <w:t>232013</w:t>
      </w:r>
      <w:r>
        <w:rPr>
          <w:lang w:val="en-GB"/>
        </w:rPr>
        <w:t>,</w:t>
      </w:r>
      <w:r w:rsidRPr="00965EC8">
        <w:rPr>
          <w:lang w:val="en-GB"/>
        </w:rPr>
        <w:t xml:space="preserve"> </w:t>
      </w:r>
      <w:r w:rsidRPr="00562904">
        <w:t xml:space="preserve">On </w:t>
      </w:r>
      <w:r w:rsidRPr="00562904">
        <w:rPr>
          <w:rFonts w:hint="eastAsia"/>
        </w:rPr>
        <w:t>r</w:t>
      </w:r>
      <w:r w:rsidRPr="00562904">
        <w:t>andom access coverage enhancement in R19 Duplex evolution, SK Telecom, RAN #101</w:t>
      </w:r>
      <w:bookmarkEnd w:id="30"/>
    </w:p>
    <w:bookmarkEnd w:id="29"/>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C50835">
      <w:headerReference w:type="even" r:id="rId35"/>
      <w:footerReference w:type="even" r:id="rId36"/>
      <w:footerReference w:type="default" r:id="rId3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C65AD" w14:textId="77777777" w:rsidR="00C50835" w:rsidRDefault="00C50835">
      <w:r>
        <w:separator/>
      </w:r>
    </w:p>
  </w:endnote>
  <w:endnote w:type="continuationSeparator" w:id="0">
    <w:p w14:paraId="5F2372D1" w14:textId="77777777" w:rsidR="00C50835" w:rsidRDefault="00C50835">
      <w:r>
        <w:continuationSeparator/>
      </w:r>
    </w:p>
  </w:endnote>
  <w:endnote w:type="continuationNotice" w:id="1">
    <w:p w14:paraId="756B084D" w14:textId="77777777" w:rsidR="00C50835" w:rsidRDefault="00C508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609CA" w14:textId="77777777" w:rsidR="00C50835" w:rsidRDefault="00C50835">
      <w:r>
        <w:separator/>
      </w:r>
    </w:p>
  </w:footnote>
  <w:footnote w:type="continuationSeparator" w:id="0">
    <w:p w14:paraId="29F4E314" w14:textId="77777777" w:rsidR="00C50835" w:rsidRDefault="00C50835">
      <w:r>
        <w:continuationSeparator/>
      </w:r>
    </w:p>
  </w:footnote>
  <w:footnote w:type="continuationNotice" w:id="1">
    <w:p w14:paraId="60709550" w14:textId="77777777" w:rsidR="00C50835" w:rsidRDefault="00C508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847C79"/>
    <w:multiLevelType w:val="hybridMultilevel"/>
    <w:tmpl w:val="03FC47E2"/>
    <w:lvl w:ilvl="0" w:tplc="13144EEC">
      <w:start w:val="1"/>
      <w:numFmt w:val="bullet"/>
      <w:lvlText w:val="-"/>
      <w:lvlJc w:val="left"/>
      <w:pPr>
        <w:tabs>
          <w:tab w:val="num" w:pos="720"/>
        </w:tabs>
        <w:ind w:left="720" w:hanging="360"/>
      </w:pPr>
      <w:rPr>
        <w:rFonts w:ascii="Times" w:hAnsi="Times" w:hint="default"/>
      </w:rPr>
    </w:lvl>
    <w:lvl w:ilvl="1" w:tplc="16729B7E" w:tentative="1">
      <w:start w:val="1"/>
      <w:numFmt w:val="bullet"/>
      <w:lvlText w:val="-"/>
      <w:lvlJc w:val="left"/>
      <w:pPr>
        <w:tabs>
          <w:tab w:val="num" w:pos="1440"/>
        </w:tabs>
        <w:ind w:left="1440" w:hanging="360"/>
      </w:pPr>
      <w:rPr>
        <w:rFonts w:ascii="Times" w:hAnsi="Times" w:hint="default"/>
      </w:rPr>
    </w:lvl>
    <w:lvl w:ilvl="2" w:tplc="A6F6CEF6" w:tentative="1">
      <w:start w:val="1"/>
      <w:numFmt w:val="bullet"/>
      <w:lvlText w:val="-"/>
      <w:lvlJc w:val="left"/>
      <w:pPr>
        <w:tabs>
          <w:tab w:val="num" w:pos="2160"/>
        </w:tabs>
        <w:ind w:left="2160" w:hanging="360"/>
      </w:pPr>
      <w:rPr>
        <w:rFonts w:ascii="Times" w:hAnsi="Times" w:hint="default"/>
      </w:rPr>
    </w:lvl>
    <w:lvl w:ilvl="3" w:tplc="3ACC1A30" w:tentative="1">
      <w:start w:val="1"/>
      <w:numFmt w:val="bullet"/>
      <w:lvlText w:val="-"/>
      <w:lvlJc w:val="left"/>
      <w:pPr>
        <w:tabs>
          <w:tab w:val="num" w:pos="2880"/>
        </w:tabs>
        <w:ind w:left="2880" w:hanging="360"/>
      </w:pPr>
      <w:rPr>
        <w:rFonts w:ascii="Times" w:hAnsi="Times" w:hint="default"/>
      </w:rPr>
    </w:lvl>
    <w:lvl w:ilvl="4" w:tplc="04B01110" w:tentative="1">
      <w:start w:val="1"/>
      <w:numFmt w:val="bullet"/>
      <w:lvlText w:val="-"/>
      <w:lvlJc w:val="left"/>
      <w:pPr>
        <w:tabs>
          <w:tab w:val="num" w:pos="3600"/>
        </w:tabs>
        <w:ind w:left="3600" w:hanging="360"/>
      </w:pPr>
      <w:rPr>
        <w:rFonts w:ascii="Times" w:hAnsi="Times" w:hint="default"/>
      </w:rPr>
    </w:lvl>
    <w:lvl w:ilvl="5" w:tplc="F1C6DA56" w:tentative="1">
      <w:start w:val="1"/>
      <w:numFmt w:val="bullet"/>
      <w:lvlText w:val="-"/>
      <w:lvlJc w:val="left"/>
      <w:pPr>
        <w:tabs>
          <w:tab w:val="num" w:pos="4320"/>
        </w:tabs>
        <w:ind w:left="4320" w:hanging="360"/>
      </w:pPr>
      <w:rPr>
        <w:rFonts w:ascii="Times" w:hAnsi="Times" w:hint="default"/>
      </w:rPr>
    </w:lvl>
    <w:lvl w:ilvl="6" w:tplc="D7FA2B38" w:tentative="1">
      <w:start w:val="1"/>
      <w:numFmt w:val="bullet"/>
      <w:lvlText w:val="-"/>
      <w:lvlJc w:val="left"/>
      <w:pPr>
        <w:tabs>
          <w:tab w:val="num" w:pos="5040"/>
        </w:tabs>
        <w:ind w:left="5040" w:hanging="360"/>
      </w:pPr>
      <w:rPr>
        <w:rFonts w:ascii="Times" w:hAnsi="Times" w:hint="default"/>
      </w:rPr>
    </w:lvl>
    <w:lvl w:ilvl="7" w:tplc="5EDC83A8" w:tentative="1">
      <w:start w:val="1"/>
      <w:numFmt w:val="bullet"/>
      <w:lvlText w:val="-"/>
      <w:lvlJc w:val="left"/>
      <w:pPr>
        <w:tabs>
          <w:tab w:val="num" w:pos="5760"/>
        </w:tabs>
        <w:ind w:left="5760" w:hanging="360"/>
      </w:pPr>
      <w:rPr>
        <w:rFonts w:ascii="Times" w:hAnsi="Times" w:hint="default"/>
      </w:rPr>
    </w:lvl>
    <w:lvl w:ilvl="8" w:tplc="6D2E0104"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3F634C6"/>
    <w:multiLevelType w:val="hybridMultilevel"/>
    <w:tmpl w:val="B5006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0E59BA"/>
    <w:multiLevelType w:val="hybridMultilevel"/>
    <w:tmpl w:val="E17AB2F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B2FB1"/>
    <w:multiLevelType w:val="hybridMultilevel"/>
    <w:tmpl w:val="8BA2640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22669"/>
    <w:multiLevelType w:val="hybridMultilevel"/>
    <w:tmpl w:val="7E12F190"/>
    <w:lvl w:ilvl="0" w:tplc="A5EAA8F4">
      <w:start w:val="1"/>
      <w:numFmt w:val="bullet"/>
      <w:lvlText w:val="-"/>
      <w:lvlJc w:val="left"/>
      <w:pPr>
        <w:tabs>
          <w:tab w:val="num" w:pos="720"/>
        </w:tabs>
        <w:ind w:left="720" w:hanging="360"/>
      </w:pPr>
      <w:rPr>
        <w:rFonts w:ascii="Times" w:hAnsi="Times" w:hint="default"/>
      </w:rPr>
    </w:lvl>
    <w:lvl w:ilvl="1" w:tplc="3A10F4A8">
      <w:numFmt w:val="bullet"/>
      <w:lvlText w:val="o"/>
      <w:lvlJc w:val="left"/>
      <w:pPr>
        <w:tabs>
          <w:tab w:val="num" w:pos="1440"/>
        </w:tabs>
        <w:ind w:left="1440" w:hanging="360"/>
      </w:pPr>
      <w:rPr>
        <w:rFonts w:ascii="Courier New" w:hAnsi="Courier New" w:hint="default"/>
      </w:rPr>
    </w:lvl>
    <w:lvl w:ilvl="2" w:tplc="859E64D2" w:tentative="1">
      <w:start w:val="1"/>
      <w:numFmt w:val="bullet"/>
      <w:lvlText w:val="-"/>
      <w:lvlJc w:val="left"/>
      <w:pPr>
        <w:tabs>
          <w:tab w:val="num" w:pos="2160"/>
        </w:tabs>
        <w:ind w:left="2160" w:hanging="360"/>
      </w:pPr>
      <w:rPr>
        <w:rFonts w:ascii="Times" w:hAnsi="Times" w:hint="default"/>
      </w:rPr>
    </w:lvl>
    <w:lvl w:ilvl="3" w:tplc="51EA041E" w:tentative="1">
      <w:start w:val="1"/>
      <w:numFmt w:val="bullet"/>
      <w:lvlText w:val="-"/>
      <w:lvlJc w:val="left"/>
      <w:pPr>
        <w:tabs>
          <w:tab w:val="num" w:pos="2880"/>
        </w:tabs>
        <w:ind w:left="2880" w:hanging="360"/>
      </w:pPr>
      <w:rPr>
        <w:rFonts w:ascii="Times" w:hAnsi="Times" w:hint="default"/>
      </w:rPr>
    </w:lvl>
    <w:lvl w:ilvl="4" w:tplc="2B6E9558" w:tentative="1">
      <w:start w:val="1"/>
      <w:numFmt w:val="bullet"/>
      <w:lvlText w:val="-"/>
      <w:lvlJc w:val="left"/>
      <w:pPr>
        <w:tabs>
          <w:tab w:val="num" w:pos="3600"/>
        </w:tabs>
        <w:ind w:left="3600" w:hanging="360"/>
      </w:pPr>
      <w:rPr>
        <w:rFonts w:ascii="Times" w:hAnsi="Times" w:hint="default"/>
      </w:rPr>
    </w:lvl>
    <w:lvl w:ilvl="5" w:tplc="E09C6908" w:tentative="1">
      <w:start w:val="1"/>
      <w:numFmt w:val="bullet"/>
      <w:lvlText w:val="-"/>
      <w:lvlJc w:val="left"/>
      <w:pPr>
        <w:tabs>
          <w:tab w:val="num" w:pos="4320"/>
        </w:tabs>
        <w:ind w:left="4320" w:hanging="360"/>
      </w:pPr>
      <w:rPr>
        <w:rFonts w:ascii="Times" w:hAnsi="Times" w:hint="default"/>
      </w:rPr>
    </w:lvl>
    <w:lvl w:ilvl="6" w:tplc="C0A6564C" w:tentative="1">
      <w:start w:val="1"/>
      <w:numFmt w:val="bullet"/>
      <w:lvlText w:val="-"/>
      <w:lvlJc w:val="left"/>
      <w:pPr>
        <w:tabs>
          <w:tab w:val="num" w:pos="5040"/>
        </w:tabs>
        <w:ind w:left="5040" w:hanging="360"/>
      </w:pPr>
      <w:rPr>
        <w:rFonts w:ascii="Times" w:hAnsi="Times" w:hint="default"/>
      </w:rPr>
    </w:lvl>
    <w:lvl w:ilvl="7" w:tplc="17B6EAC2" w:tentative="1">
      <w:start w:val="1"/>
      <w:numFmt w:val="bullet"/>
      <w:lvlText w:val="-"/>
      <w:lvlJc w:val="left"/>
      <w:pPr>
        <w:tabs>
          <w:tab w:val="num" w:pos="5760"/>
        </w:tabs>
        <w:ind w:left="5760" w:hanging="360"/>
      </w:pPr>
      <w:rPr>
        <w:rFonts w:ascii="Times" w:hAnsi="Times" w:hint="default"/>
      </w:rPr>
    </w:lvl>
    <w:lvl w:ilvl="8" w:tplc="C2FCEBB2"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1C676266"/>
    <w:multiLevelType w:val="hybridMultilevel"/>
    <w:tmpl w:val="746CB8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EB0E9A"/>
    <w:multiLevelType w:val="hybridMultilevel"/>
    <w:tmpl w:val="DBAE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E91597A"/>
    <w:multiLevelType w:val="hybridMultilevel"/>
    <w:tmpl w:val="CAAE2104"/>
    <w:lvl w:ilvl="0" w:tplc="04090005">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2307768E"/>
    <w:multiLevelType w:val="hybridMultilevel"/>
    <w:tmpl w:val="CAE89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B02B2"/>
    <w:multiLevelType w:val="hybridMultilevel"/>
    <w:tmpl w:val="17567E7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15:restartNumberingAfterBreak="0">
    <w:nsid w:val="25613B69"/>
    <w:multiLevelType w:val="hybridMultilevel"/>
    <w:tmpl w:val="E8965C5C"/>
    <w:lvl w:ilvl="0" w:tplc="CD2A43BC">
      <w:start w:val="1"/>
      <w:numFmt w:val="bullet"/>
      <w:lvlText w:val="-"/>
      <w:lvlJc w:val="left"/>
      <w:pPr>
        <w:tabs>
          <w:tab w:val="num" w:pos="720"/>
        </w:tabs>
        <w:ind w:left="720" w:hanging="360"/>
      </w:pPr>
      <w:rPr>
        <w:rFonts w:ascii="Times" w:hAnsi="Times" w:hint="default"/>
      </w:rPr>
    </w:lvl>
    <w:lvl w:ilvl="1" w:tplc="DDAA3BE8" w:tentative="1">
      <w:start w:val="1"/>
      <w:numFmt w:val="bullet"/>
      <w:lvlText w:val="-"/>
      <w:lvlJc w:val="left"/>
      <w:pPr>
        <w:tabs>
          <w:tab w:val="num" w:pos="1440"/>
        </w:tabs>
        <w:ind w:left="1440" w:hanging="360"/>
      </w:pPr>
      <w:rPr>
        <w:rFonts w:ascii="Times" w:hAnsi="Times" w:hint="default"/>
      </w:rPr>
    </w:lvl>
    <w:lvl w:ilvl="2" w:tplc="A58C799C" w:tentative="1">
      <w:start w:val="1"/>
      <w:numFmt w:val="bullet"/>
      <w:lvlText w:val="-"/>
      <w:lvlJc w:val="left"/>
      <w:pPr>
        <w:tabs>
          <w:tab w:val="num" w:pos="2160"/>
        </w:tabs>
        <w:ind w:left="2160" w:hanging="360"/>
      </w:pPr>
      <w:rPr>
        <w:rFonts w:ascii="Times" w:hAnsi="Times" w:hint="default"/>
      </w:rPr>
    </w:lvl>
    <w:lvl w:ilvl="3" w:tplc="EBC0D874" w:tentative="1">
      <w:start w:val="1"/>
      <w:numFmt w:val="bullet"/>
      <w:lvlText w:val="-"/>
      <w:lvlJc w:val="left"/>
      <w:pPr>
        <w:tabs>
          <w:tab w:val="num" w:pos="2880"/>
        </w:tabs>
        <w:ind w:left="2880" w:hanging="360"/>
      </w:pPr>
      <w:rPr>
        <w:rFonts w:ascii="Times" w:hAnsi="Times" w:hint="default"/>
      </w:rPr>
    </w:lvl>
    <w:lvl w:ilvl="4" w:tplc="6B24A974" w:tentative="1">
      <w:start w:val="1"/>
      <w:numFmt w:val="bullet"/>
      <w:lvlText w:val="-"/>
      <w:lvlJc w:val="left"/>
      <w:pPr>
        <w:tabs>
          <w:tab w:val="num" w:pos="3600"/>
        </w:tabs>
        <w:ind w:left="3600" w:hanging="360"/>
      </w:pPr>
      <w:rPr>
        <w:rFonts w:ascii="Times" w:hAnsi="Times" w:hint="default"/>
      </w:rPr>
    </w:lvl>
    <w:lvl w:ilvl="5" w:tplc="77883B2A" w:tentative="1">
      <w:start w:val="1"/>
      <w:numFmt w:val="bullet"/>
      <w:lvlText w:val="-"/>
      <w:lvlJc w:val="left"/>
      <w:pPr>
        <w:tabs>
          <w:tab w:val="num" w:pos="4320"/>
        </w:tabs>
        <w:ind w:left="4320" w:hanging="360"/>
      </w:pPr>
      <w:rPr>
        <w:rFonts w:ascii="Times" w:hAnsi="Times" w:hint="default"/>
      </w:rPr>
    </w:lvl>
    <w:lvl w:ilvl="6" w:tplc="0D6C59DA" w:tentative="1">
      <w:start w:val="1"/>
      <w:numFmt w:val="bullet"/>
      <w:lvlText w:val="-"/>
      <w:lvlJc w:val="left"/>
      <w:pPr>
        <w:tabs>
          <w:tab w:val="num" w:pos="5040"/>
        </w:tabs>
        <w:ind w:left="5040" w:hanging="360"/>
      </w:pPr>
      <w:rPr>
        <w:rFonts w:ascii="Times" w:hAnsi="Times" w:hint="default"/>
      </w:rPr>
    </w:lvl>
    <w:lvl w:ilvl="7" w:tplc="588A3912" w:tentative="1">
      <w:start w:val="1"/>
      <w:numFmt w:val="bullet"/>
      <w:lvlText w:val="-"/>
      <w:lvlJc w:val="left"/>
      <w:pPr>
        <w:tabs>
          <w:tab w:val="num" w:pos="5760"/>
        </w:tabs>
        <w:ind w:left="5760" w:hanging="360"/>
      </w:pPr>
      <w:rPr>
        <w:rFonts w:ascii="Times" w:hAnsi="Times" w:hint="default"/>
      </w:rPr>
    </w:lvl>
    <w:lvl w:ilvl="8" w:tplc="F2F085E2"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272A225F"/>
    <w:multiLevelType w:val="hybridMultilevel"/>
    <w:tmpl w:val="AC165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34808F2"/>
    <w:multiLevelType w:val="hybridMultilevel"/>
    <w:tmpl w:val="57C8EC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42A46C4"/>
    <w:multiLevelType w:val="hybridMultilevel"/>
    <w:tmpl w:val="099AC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1E298C"/>
    <w:multiLevelType w:val="hybridMultilevel"/>
    <w:tmpl w:val="2520BF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940DED"/>
    <w:multiLevelType w:val="hybridMultilevel"/>
    <w:tmpl w:val="C6F079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91292B"/>
    <w:multiLevelType w:val="hybridMultilevel"/>
    <w:tmpl w:val="0FC08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31BB9"/>
    <w:multiLevelType w:val="hybridMultilevel"/>
    <w:tmpl w:val="68B0B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D932D5"/>
    <w:multiLevelType w:val="hybridMultilevel"/>
    <w:tmpl w:val="8BFCEBCA"/>
    <w:lvl w:ilvl="0" w:tplc="5954849C">
      <w:start w:val="1"/>
      <w:numFmt w:val="bullet"/>
      <w:lvlText w:val="-"/>
      <w:lvlJc w:val="left"/>
      <w:pPr>
        <w:tabs>
          <w:tab w:val="num" w:pos="720"/>
        </w:tabs>
        <w:ind w:left="720" w:hanging="360"/>
      </w:pPr>
      <w:rPr>
        <w:rFonts w:ascii="Times" w:hAnsi="Times" w:hint="default"/>
      </w:rPr>
    </w:lvl>
    <w:lvl w:ilvl="1" w:tplc="D78E22B0" w:tentative="1">
      <w:start w:val="1"/>
      <w:numFmt w:val="bullet"/>
      <w:lvlText w:val="-"/>
      <w:lvlJc w:val="left"/>
      <w:pPr>
        <w:tabs>
          <w:tab w:val="num" w:pos="1440"/>
        </w:tabs>
        <w:ind w:left="1440" w:hanging="360"/>
      </w:pPr>
      <w:rPr>
        <w:rFonts w:ascii="Times" w:hAnsi="Times" w:hint="default"/>
      </w:rPr>
    </w:lvl>
    <w:lvl w:ilvl="2" w:tplc="40B49B02" w:tentative="1">
      <w:start w:val="1"/>
      <w:numFmt w:val="bullet"/>
      <w:lvlText w:val="-"/>
      <w:lvlJc w:val="left"/>
      <w:pPr>
        <w:tabs>
          <w:tab w:val="num" w:pos="2160"/>
        </w:tabs>
        <w:ind w:left="2160" w:hanging="360"/>
      </w:pPr>
      <w:rPr>
        <w:rFonts w:ascii="Times" w:hAnsi="Times" w:hint="default"/>
      </w:rPr>
    </w:lvl>
    <w:lvl w:ilvl="3" w:tplc="1D2EF06E" w:tentative="1">
      <w:start w:val="1"/>
      <w:numFmt w:val="bullet"/>
      <w:lvlText w:val="-"/>
      <w:lvlJc w:val="left"/>
      <w:pPr>
        <w:tabs>
          <w:tab w:val="num" w:pos="2880"/>
        </w:tabs>
        <w:ind w:left="2880" w:hanging="360"/>
      </w:pPr>
      <w:rPr>
        <w:rFonts w:ascii="Times" w:hAnsi="Times" w:hint="default"/>
      </w:rPr>
    </w:lvl>
    <w:lvl w:ilvl="4" w:tplc="61C06176" w:tentative="1">
      <w:start w:val="1"/>
      <w:numFmt w:val="bullet"/>
      <w:lvlText w:val="-"/>
      <w:lvlJc w:val="left"/>
      <w:pPr>
        <w:tabs>
          <w:tab w:val="num" w:pos="3600"/>
        </w:tabs>
        <w:ind w:left="3600" w:hanging="360"/>
      </w:pPr>
      <w:rPr>
        <w:rFonts w:ascii="Times" w:hAnsi="Times" w:hint="default"/>
      </w:rPr>
    </w:lvl>
    <w:lvl w:ilvl="5" w:tplc="5DF865C2" w:tentative="1">
      <w:start w:val="1"/>
      <w:numFmt w:val="bullet"/>
      <w:lvlText w:val="-"/>
      <w:lvlJc w:val="left"/>
      <w:pPr>
        <w:tabs>
          <w:tab w:val="num" w:pos="4320"/>
        </w:tabs>
        <w:ind w:left="4320" w:hanging="360"/>
      </w:pPr>
      <w:rPr>
        <w:rFonts w:ascii="Times" w:hAnsi="Times" w:hint="default"/>
      </w:rPr>
    </w:lvl>
    <w:lvl w:ilvl="6" w:tplc="1E82D9CA" w:tentative="1">
      <w:start w:val="1"/>
      <w:numFmt w:val="bullet"/>
      <w:lvlText w:val="-"/>
      <w:lvlJc w:val="left"/>
      <w:pPr>
        <w:tabs>
          <w:tab w:val="num" w:pos="5040"/>
        </w:tabs>
        <w:ind w:left="5040" w:hanging="360"/>
      </w:pPr>
      <w:rPr>
        <w:rFonts w:ascii="Times" w:hAnsi="Times" w:hint="default"/>
      </w:rPr>
    </w:lvl>
    <w:lvl w:ilvl="7" w:tplc="9A5AD758" w:tentative="1">
      <w:start w:val="1"/>
      <w:numFmt w:val="bullet"/>
      <w:lvlText w:val="-"/>
      <w:lvlJc w:val="left"/>
      <w:pPr>
        <w:tabs>
          <w:tab w:val="num" w:pos="5760"/>
        </w:tabs>
        <w:ind w:left="5760" w:hanging="360"/>
      </w:pPr>
      <w:rPr>
        <w:rFonts w:ascii="Times" w:hAnsi="Times" w:hint="default"/>
      </w:rPr>
    </w:lvl>
    <w:lvl w:ilvl="8" w:tplc="F920D480" w:tentative="1">
      <w:start w:val="1"/>
      <w:numFmt w:val="bullet"/>
      <w:lvlText w:val="-"/>
      <w:lvlJc w:val="left"/>
      <w:pPr>
        <w:tabs>
          <w:tab w:val="num" w:pos="6480"/>
        </w:tabs>
        <w:ind w:left="6480" w:hanging="360"/>
      </w:pPr>
      <w:rPr>
        <w:rFonts w:ascii="Times" w:hAnsi="Times" w:hint="default"/>
      </w:rPr>
    </w:lvl>
  </w:abstractNum>
  <w:abstractNum w:abstractNumId="26" w15:restartNumberingAfterBreak="0">
    <w:nsid w:val="68DD25DD"/>
    <w:multiLevelType w:val="hybridMultilevel"/>
    <w:tmpl w:val="84D44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CE6304"/>
    <w:multiLevelType w:val="hybridMultilevel"/>
    <w:tmpl w:val="C212DEEC"/>
    <w:lvl w:ilvl="0" w:tplc="7F0C7F66">
      <w:start w:val="1"/>
      <w:numFmt w:val="bullet"/>
      <w:lvlText w:val="•"/>
      <w:lvlJc w:val="left"/>
      <w:pPr>
        <w:tabs>
          <w:tab w:val="num" w:pos="720"/>
        </w:tabs>
        <w:ind w:left="720" w:hanging="360"/>
      </w:pPr>
      <w:rPr>
        <w:rFonts w:ascii="Arial" w:hAnsi="Arial" w:hint="default"/>
      </w:rPr>
    </w:lvl>
    <w:lvl w:ilvl="1" w:tplc="E50EEF68" w:tentative="1">
      <w:start w:val="1"/>
      <w:numFmt w:val="bullet"/>
      <w:lvlText w:val="•"/>
      <w:lvlJc w:val="left"/>
      <w:pPr>
        <w:tabs>
          <w:tab w:val="num" w:pos="1440"/>
        </w:tabs>
        <w:ind w:left="1440" w:hanging="360"/>
      </w:pPr>
      <w:rPr>
        <w:rFonts w:ascii="Arial" w:hAnsi="Arial" w:hint="default"/>
      </w:rPr>
    </w:lvl>
    <w:lvl w:ilvl="2" w:tplc="EE828B40" w:tentative="1">
      <w:start w:val="1"/>
      <w:numFmt w:val="bullet"/>
      <w:lvlText w:val="•"/>
      <w:lvlJc w:val="left"/>
      <w:pPr>
        <w:tabs>
          <w:tab w:val="num" w:pos="2160"/>
        </w:tabs>
        <w:ind w:left="2160" w:hanging="360"/>
      </w:pPr>
      <w:rPr>
        <w:rFonts w:ascii="Arial" w:hAnsi="Arial" w:hint="default"/>
      </w:rPr>
    </w:lvl>
    <w:lvl w:ilvl="3" w:tplc="ADDC3BEC" w:tentative="1">
      <w:start w:val="1"/>
      <w:numFmt w:val="bullet"/>
      <w:lvlText w:val="•"/>
      <w:lvlJc w:val="left"/>
      <w:pPr>
        <w:tabs>
          <w:tab w:val="num" w:pos="2880"/>
        </w:tabs>
        <w:ind w:left="2880" w:hanging="360"/>
      </w:pPr>
      <w:rPr>
        <w:rFonts w:ascii="Arial" w:hAnsi="Arial" w:hint="default"/>
      </w:rPr>
    </w:lvl>
    <w:lvl w:ilvl="4" w:tplc="2B222FF8" w:tentative="1">
      <w:start w:val="1"/>
      <w:numFmt w:val="bullet"/>
      <w:lvlText w:val="•"/>
      <w:lvlJc w:val="left"/>
      <w:pPr>
        <w:tabs>
          <w:tab w:val="num" w:pos="3600"/>
        </w:tabs>
        <w:ind w:left="3600" w:hanging="360"/>
      </w:pPr>
      <w:rPr>
        <w:rFonts w:ascii="Arial" w:hAnsi="Arial" w:hint="default"/>
      </w:rPr>
    </w:lvl>
    <w:lvl w:ilvl="5" w:tplc="94621294" w:tentative="1">
      <w:start w:val="1"/>
      <w:numFmt w:val="bullet"/>
      <w:lvlText w:val="•"/>
      <w:lvlJc w:val="left"/>
      <w:pPr>
        <w:tabs>
          <w:tab w:val="num" w:pos="4320"/>
        </w:tabs>
        <w:ind w:left="4320" w:hanging="360"/>
      </w:pPr>
      <w:rPr>
        <w:rFonts w:ascii="Arial" w:hAnsi="Arial" w:hint="default"/>
      </w:rPr>
    </w:lvl>
    <w:lvl w:ilvl="6" w:tplc="38B4B12A" w:tentative="1">
      <w:start w:val="1"/>
      <w:numFmt w:val="bullet"/>
      <w:lvlText w:val="•"/>
      <w:lvlJc w:val="left"/>
      <w:pPr>
        <w:tabs>
          <w:tab w:val="num" w:pos="5040"/>
        </w:tabs>
        <w:ind w:left="5040" w:hanging="360"/>
      </w:pPr>
      <w:rPr>
        <w:rFonts w:ascii="Arial" w:hAnsi="Arial" w:hint="default"/>
      </w:rPr>
    </w:lvl>
    <w:lvl w:ilvl="7" w:tplc="10D06DCC" w:tentative="1">
      <w:start w:val="1"/>
      <w:numFmt w:val="bullet"/>
      <w:lvlText w:val="•"/>
      <w:lvlJc w:val="left"/>
      <w:pPr>
        <w:tabs>
          <w:tab w:val="num" w:pos="5760"/>
        </w:tabs>
        <w:ind w:left="5760" w:hanging="360"/>
      </w:pPr>
      <w:rPr>
        <w:rFonts w:ascii="Arial" w:hAnsi="Arial" w:hint="default"/>
      </w:rPr>
    </w:lvl>
    <w:lvl w:ilvl="8" w:tplc="BCCC82C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E65C7B"/>
    <w:multiLevelType w:val="hybridMultilevel"/>
    <w:tmpl w:val="2F3EB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FA690C"/>
    <w:multiLevelType w:val="hybridMultilevel"/>
    <w:tmpl w:val="6ABC2F66"/>
    <w:lvl w:ilvl="0" w:tplc="D47E7734">
      <w:start w:val="1"/>
      <w:numFmt w:val="bullet"/>
      <w:lvlText w:val="-"/>
      <w:lvlJc w:val="left"/>
      <w:pPr>
        <w:tabs>
          <w:tab w:val="num" w:pos="720"/>
        </w:tabs>
        <w:ind w:left="720" w:hanging="360"/>
      </w:pPr>
      <w:rPr>
        <w:rFonts w:ascii="Times" w:hAnsi="Times" w:hint="default"/>
      </w:rPr>
    </w:lvl>
    <w:lvl w:ilvl="1" w:tplc="7FAAFF5E">
      <w:numFmt w:val="bullet"/>
      <w:lvlText w:val="o"/>
      <w:lvlJc w:val="left"/>
      <w:pPr>
        <w:tabs>
          <w:tab w:val="num" w:pos="1440"/>
        </w:tabs>
        <w:ind w:left="1440" w:hanging="360"/>
      </w:pPr>
      <w:rPr>
        <w:rFonts w:ascii="Courier New" w:hAnsi="Courier New" w:hint="default"/>
      </w:rPr>
    </w:lvl>
    <w:lvl w:ilvl="2" w:tplc="6566835E">
      <w:numFmt w:val="bullet"/>
      <w:lvlText w:val=""/>
      <w:lvlJc w:val="left"/>
      <w:pPr>
        <w:tabs>
          <w:tab w:val="num" w:pos="2160"/>
        </w:tabs>
        <w:ind w:left="2160" w:hanging="360"/>
      </w:pPr>
      <w:rPr>
        <w:rFonts w:ascii="Wingdings" w:hAnsi="Wingdings" w:hint="default"/>
      </w:rPr>
    </w:lvl>
    <w:lvl w:ilvl="3" w:tplc="1DDE27A8" w:tentative="1">
      <w:start w:val="1"/>
      <w:numFmt w:val="bullet"/>
      <w:lvlText w:val="-"/>
      <w:lvlJc w:val="left"/>
      <w:pPr>
        <w:tabs>
          <w:tab w:val="num" w:pos="2880"/>
        </w:tabs>
        <w:ind w:left="2880" w:hanging="360"/>
      </w:pPr>
      <w:rPr>
        <w:rFonts w:ascii="Times" w:hAnsi="Times" w:hint="default"/>
      </w:rPr>
    </w:lvl>
    <w:lvl w:ilvl="4" w:tplc="DDB2AA3A" w:tentative="1">
      <w:start w:val="1"/>
      <w:numFmt w:val="bullet"/>
      <w:lvlText w:val="-"/>
      <w:lvlJc w:val="left"/>
      <w:pPr>
        <w:tabs>
          <w:tab w:val="num" w:pos="3600"/>
        </w:tabs>
        <w:ind w:left="3600" w:hanging="360"/>
      </w:pPr>
      <w:rPr>
        <w:rFonts w:ascii="Times" w:hAnsi="Times" w:hint="default"/>
      </w:rPr>
    </w:lvl>
    <w:lvl w:ilvl="5" w:tplc="11403A74" w:tentative="1">
      <w:start w:val="1"/>
      <w:numFmt w:val="bullet"/>
      <w:lvlText w:val="-"/>
      <w:lvlJc w:val="left"/>
      <w:pPr>
        <w:tabs>
          <w:tab w:val="num" w:pos="4320"/>
        </w:tabs>
        <w:ind w:left="4320" w:hanging="360"/>
      </w:pPr>
      <w:rPr>
        <w:rFonts w:ascii="Times" w:hAnsi="Times" w:hint="default"/>
      </w:rPr>
    </w:lvl>
    <w:lvl w:ilvl="6" w:tplc="072A147C" w:tentative="1">
      <w:start w:val="1"/>
      <w:numFmt w:val="bullet"/>
      <w:lvlText w:val="-"/>
      <w:lvlJc w:val="left"/>
      <w:pPr>
        <w:tabs>
          <w:tab w:val="num" w:pos="5040"/>
        </w:tabs>
        <w:ind w:left="5040" w:hanging="360"/>
      </w:pPr>
      <w:rPr>
        <w:rFonts w:ascii="Times" w:hAnsi="Times" w:hint="default"/>
      </w:rPr>
    </w:lvl>
    <w:lvl w:ilvl="7" w:tplc="57642018" w:tentative="1">
      <w:start w:val="1"/>
      <w:numFmt w:val="bullet"/>
      <w:lvlText w:val="-"/>
      <w:lvlJc w:val="left"/>
      <w:pPr>
        <w:tabs>
          <w:tab w:val="num" w:pos="5760"/>
        </w:tabs>
        <w:ind w:left="5760" w:hanging="360"/>
      </w:pPr>
      <w:rPr>
        <w:rFonts w:ascii="Times" w:hAnsi="Times" w:hint="default"/>
      </w:rPr>
    </w:lvl>
    <w:lvl w:ilvl="8" w:tplc="A6663EC8"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74041D4B"/>
    <w:multiLevelType w:val="hybridMultilevel"/>
    <w:tmpl w:val="F0E66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E5E1F"/>
    <w:multiLevelType w:val="hybridMultilevel"/>
    <w:tmpl w:val="4A7AB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C2687F"/>
    <w:multiLevelType w:val="hybridMultilevel"/>
    <w:tmpl w:val="3244E880"/>
    <w:lvl w:ilvl="0" w:tplc="F8046D56">
      <w:start w:val="1"/>
      <w:numFmt w:val="bullet"/>
      <w:lvlText w:val="-"/>
      <w:lvlJc w:val="left"/>
      <w:pPr>
        <w:tabs>
          <w:tab w:val="num" w:pos="720"/>
        </w:tabs>
        <w:ind w:left="720" w:hanging="360"/>
      </w:pPr>
      <w:rPr>
        <w:rFonts w:ascii="Times" w:hAnsi="Times" w:hint="default"/>
      </w:rPr>
    </w:lvl>
    <w:lvl w:ilvl="1" w:tplc="F1500D18">
      <w:numFmt w:val="bullet"/>
      <w:lvlText w:val="o"/>
      <w:lvlJc w:val="left"/>
      <w:pPr>
        <w:tabs>
          <w:tab w:val="num" w:pos="1440"/>
        </w:tabs>
        <w:ind w:left="1440" w:hanging="360"/>
      </w:pPr>
      <w:rPr>
        <w:rFonts w:ascii="Courier New" w:hAnsi="Courier New" w:hint="default"/>
      </w:rPr>
    </w:lvl>
    <w:lvl w:ilvl="2" w:tplc="B69C2C66" w:tentative="1">
      <w:start w:val="1"/>
      <w:numFmt w:val="bullet"/>
      <w:lvlText w:val="-"/>
      <w:lvlJc w:val="left"/>
      <w:pPr>
        <w:tabs>
          <w:tab w:val="num" w:pos="2160"/>
        </w:tabs>
        <w:ind w:left="2160" w:hanging="360"/>
      </w:pPr>
      <w:rPr>
        <w:rFonts w:ascii="Times" w:hAnsi="Times" w:hint="default"/>
      </w:rPr>
    </w:lvl>
    <w:lvl w:ilvl="3" w:tplc="C2F24EBC" w:tentative="1">
      <w:start w:val="1"/>
      <w:numFmt w:val="bullet"/>
      <w:lvlText w:val="-"/>
      <w:lvlJc w:val="left"/>
      <w:pPr>
        <w:tabs>
          <w:tab w:val="num" w:pos="2880"/>
        </w:tabs>
        <w:ind w:left="2880" w:hanging="360"/>
      </w:pPr>
      <w:rPr>
        <w:rFonts w:ascii="Times" w:hAnsi="Times" w:hint="default"/>
      </w:rPr>
    </w:lvl>
    <w:lvl w:ilvl="4" w:tplc="10B4388C" w:tentative="1">
      <w:start w:val="1"/>
      <w:numFmt w:val="bullet"/>
      <w:lvlText w:val="-"/>
      <w:lvlJc w:val="left"/>
      <w:pPr>
        <w:tabs>
          <w:tab w:val="num" w:pos="3600"/>
        </w:tabs>
        <w:ind w:left="3600" w:hanging="360"/>
      </w:pPr>
      <w:rPr>
        <w:rFonts w:ascii="Times" w:hAnsi="Times" w:hint="default"/>
      </w:rPr>
    </w:lvl>
    <w:lvl w:ilvl="5" w:tplc="CE540140" w:tentative="1">
      <w:start w:val="1"/>
      <w:numFmt w:val="bullet"/>
      <w:lvlText w:val="-"/>
      <w:lvlJc w:val="left"/>
      <w:pPr>
        <w:tabs>
          <w:tab w:val="num" w:pos="4320"/>
        </w:tabs>
        <w:ind w:left="4320" w:hanging="360"/>
      </w:pPr>
      <w:rPr>
        <w:rFonts w:ascii="Times" w:hAnsi="Times" w:hint="default"/>
      </w:rPr>
    </w:lvl>
    <w:lvl w:ilvl="6" w:tplc="5A0A8902" w:tentative="1">
      <w:start w:val="1"/>
      <w:numFmt w:val="bullet"/>
      <w:lvlText w:val="-"/>
      <w:lvlJc w:val="left"/>
      <w:pPr>
        <w:tabs>
          <w:tab w:val="num" w:pos="5040"/>
        </w:tabs>
        <w:ind w:left="5040" w:hanging="360"/>
      </w:pPr>
      <w:rPr>
        <w:rFonts w:ascii="Times" w:hAnsi="Times" w:hint="default"/>
      </w:rPr>
    </w:lvl>
    <w:lvl w:ilvl="7" w:tplc="B26085DC" w:tentative="1">
      <w:start w:val="1"/>
      <w:numFmt w:val="bullet"/>
      <w:lvlText w:val="-"/>
      <w:lvlJc w:val="left"/>
      <w:pPr>
        <w:tabs>
          <w:tab w:val="num" w:pos="5760"/>
        </w:tabs>
        <w:ind w:left="5760" w:hanging="360"/>
      </w:pPr>
      <w:rPr>
        <w:rFonts w:ascii="Times" w:hAnsi="Times" w:hint="default"/>
      </w:rPr>
    </w:lvl>
    <w:lvl w:ilvl="8" w:tplc="CF522106" w:tentative="1">
      <w:start w:val="1"/>
      <w:numFmt w:val="bullet"/>
      <w:lvlText w:val="-"/>
      <w:lvlJc w:val="left"/>
      <w:pPr>
        <w:tabs>
          <w:tab w:val="num" w:pos="6480"/>
        </w:tabs>
        <w:ind w:left="6480" w:hanging="360"/>
      </w:pPr>
      <w:rPr>
        <w:rFonts w:ascii="Times" w:hAnsi="Times" w:hint="default"/>
      </w:rPr>
    </w:lvl>
  </w:abstractNum>
  <w:num w:numId="1" w16cid:durableId="1694988422">
    <w:abstractNumId w:val="15"/>
  </w:num>
  <w:num w:numId="2" w16cid:durableId="276178333">
    <w:abstractNumId w:val="0"/>
  </w:num>
  <w:num w:numId="3" w16cid:durableId="741606055">
    <w:abstractNumId w:val="3"/>
  </w:num>
  <w:num w:numId="4" w16cid:durableId="1935287387">
    <w:abstractNumId w:val="18"/>
  </w:num>
  <w:num w:numId="5" w16cid:durableId="1753619575">
    <w:abstractNumId w:val="21"/>
  </w:num>
  <w:num w:numId="6" w16cid:durableId="528227147">
    <w:abstractNumId w:val="9"/>
  </w:num>
  <w:num w:numId="7" w16cid:durableId="1530873978">
    <w:abstractNumId w:val="12"/>
  </w:num>
  <w:num w:numId="8" w16cid:durableId="175047044">
    <w:abstractNumId w:val="23"/>
  </w:num>
  <w:num w:numId="9" w16cid:durableId="2071151209">
    <w:abstractNumId w:val="4"/>
  </w:num>
  <w:num w:numId="10" w16cid:durableId="1372457627">
    <w:abstractNumId w:val="8"/>
  </w:num>
  <w:num w:numId="11" w16cid:durableId="658995477">
    <w:abstractNumId w:val="26"/>
  </w:num>
  <w:num w:numId="12" w16cid:durableId="1179202508">
    <w:abstractNumId w:val="20"/>
  </w:num>
  <w:num w:numId="13" w16cid:durableId="2070108979">
    <w:abstractNumId w:val="28"/>
  </w:num>
  <w:num w:numId="14" w16cid:durableId="22943072">
    <w:abstractNumId w:val="19"/>
  </w:num>
  <w:num w:numId="15" w16cid:durableId="1588534487">
    <w:abstractNumId w:val="14"/>
  </w:num>
  <w:num w:numId="16" w16cid:durableId="1089811814">
    <w:abstractNumId w:val="16"/>
  </w:num>
  <w:num w:numId="17" w16cid:durableId="1250429720">
    <w:abstractNumId w:val="3"/>
  </w:num>
  <w:num w:numId="18" w16cid:durableId="1545943791">
    <w:abstractNumId w:val="13"/>
  </w:num>
  <w:num w:numId="19" w16cid:durableId="1420716745">
    <w:abstractNumId w:val="31"/>
  </w:num>
  <w:num w:numId="20" w16cid:durableId="1760105129">
    <w:abstractNumId w:val="11"/>
  </w:num>
  <w:num w:numId="21" w16cid:durableId="491213609">
    <w:abstractNumId w:val="2"/>
  </w:num>
  <w:num w:numId="22" w16cid:durableId="640428977">
    <w:abstractNumId w:val="24"/>
  </w:num>
  <w:num w:numId="23" w16cid:durableId="1211499152">
    <w:abstractNumId w:val="30"/>
  </w:num>
  <w:num w:numId="24" w16cid:durableId="880508501">
    <w:abstractNumId w:val="3"/>
  </w:num>
  <w:num w:numId="25" w16cid:durableId="2033145778">
    <w:abstractNumId w:val="3"/>
  </w:num>
  <w:num w:numId="26" w16cid:durableId="843588800">
    <w:abstractNumId w:val="27"/>
  </w:num>
  <w:num w:numId="27" w16cid:durableId="226885805">
    <w:abstractNumId w:val="3"/>
  </w:num>
  <w:num w:numId="28" w16cid:durableId="611283108">
    <w:abstractNumId w:val="1"/>
  </w:num>
  <w:num w:numId="29" w16cid:durableId="1687559202">
    <w:abstractNumId w:val="25"/>
  </w:num>
  <w:num w:numId="30" w16cid:durableId="972367097">
    <w:abstractNumId w:val="5"/>
  </w:num>
  <w:num w:numId="31" w16cid:durableId="1797985538">
    <w:abstractNumId w:val="10"/>
  </w:num>
  <w:num w:numId="32" w16cid:durableId="1420712202">
    <w:abstractNumId w:val="7"/>
  </w:num>
  <w:num w:numId="33" w16cid:durableId="1435058480">
    <w:abstractNumId w:val="6"/>
  </w:num>
  <w:num w:numId="34" w16cid:durableId="1726106667">
    <w:abstractNumId w:val="29"/>
  </w:num>
  <w:num w:numId="35" w16cid:durableId="440875810">
    <w:abstractNumId w:val="32"/>
  </w:num>
  <w:num w:numId="36" w16cid:durableId="858398189">
    <w:abstractNumId w:val="17"/>
  </w:num>
  <w:num w:numId="37" w16cid:durableId="1604193138">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60A"/>
    <w:rsid w:val="0000173C"/>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3ED"/>
    <w:rsid w:val="0000360F"/>
    <w:rsid w:val="000037BF"/>
    <w:rsid w:val="000037FB"/>
    <w:rsid w:val="00003AD9"/>
    <w:rsid w:val="00003EF4"/>
    <w:rsid w:val="00004022"/>
    <w:rsid w:val="0000403F"/>
    <w:rsid w:val="0000459B"/>
    <w:rsid w:val="00004627"/>
    <w:rsid w:val="00004885"/>
    <w:rsid w:val="00004D8B"/>
    <w:rsid w:val="00004D8C"/>
    <w:rsid w:val="00004DCB"/>
    <w:rsid w:val="00005156"/>
    <w:rsid w:val="000051F0"/>
    <w:rsid w:val="0000533C"/>
    <w:rsid w:val="0000553B"/>
    <w:rsid w:val="0000585E"/>
    <w:rsid w:val="000059A1"/>
    <w:rsid w:val="00005A65"/>
    <w:rsid w:val="00005B6F"/>
    <w:rsid w:val="00005BB1"/>
    <w:rsid w:val="00005E2B"/>
    <w:rsid w:val="00005F32"/>
    <w:rsid w:val="00005F6B"/>
    <w:rsid w:val="00006230"/>
    <w:rsid w:val="000063BC"/>
    <w:rsid w:val="000064FE"/>
    <w:rsid w:val="00006780"/>
    <w:rsid w:val="00006C7A"/>
    <w:rsid w:val="00006CCC"/>
    <w:rsid w:val="00006E3B"/>
    <w:rsid w:val="00007495"/>
    <w:rsid w:val="000074C0"/>
    <w:rsid w:val="00007505"/>
    <w:rsid w:val="00007560"/>
    <w:rsid w:val="0000763D"/>
    <w:rsid w:val="0000781A"/>
    <w:rsid w:val="0000792C"/>
    <w:rsid w:val="00007A6C"/>
    <w:rsid w:val="00007B4B"/>
    <w:rsid w:val="00007C11"/>
    <w:rsid w:val="00007FD0"/>
    <w:rsid w:val="000101EF"/>
    <w:rsid w:val="00010323"/>
    <w:rsid w:val="000103E2"/>
    <w:rsid w:val="0001047C"/>
    <w:rsid w:val="0001055C"/>
    <w:rsid w:val="00010E97"/>
    <w:rsid w:val="00010F4B"/>
    <w:rsid w:val="00010FD1"/>
    <w:rsid w:val="0001117C"/>
    <w:rsid w:val="00011408"/>
    <w:rsid w:val="00011474"/>
    <w:rsid w:val="00011562"/>
    <w:rsid w:val="00011F57"/>
    <w:rsid w:val="000121B3"/>
    <w:rsid w:val="000124D1"/>
    <w:rsid w:val="00012782"/>
    <w:rsid w:val="00012A91"/>
    <w:rsid w:val="00012D57"/>
    <w:rsid w:val="00012DBA"/>
    <w:rsid w:val="000131AF"/>
    <w:rsid w:val="0001321B"/>
    <w:rsid w:val="00013342"/>
    <w:rsid w:val="0001338D"/>
    <w:rsid w:val="00013425"/>
    <w:rsid w:val="00013528"/>
    <w:rsid w:val="000136A0"/>
    <w:rsid w:val="000137BA"/>
    <w:rsid w:val="00013968"/>
    <w:rsid w:val="00013B63"/>
    <w:rsid w:val="00013C6C"/>
    <w:rsid w:val="00013DCE"/>
    <w:rsid w:val="00013F64"/>
    <w:rsid w:val="000141F0"/>
    <w:rsid w:val="000146D4"/>
    <w:rsid w:val="000149BC"/>
    <w:rsid w:val="000149C9"/>
    <w:rsid w:val="00014B02"/>
    <w:rsid w:val="00014DC1"/>
    <w:rsid w:val="00014E0E"/>
    <w:rsid w:val="0001505E"/>
    <w:rsid w:val="0001522B"/>
    <w:rsid w:val="00015BCB"/>
    <w:rsid w:val="00015CED"/>
    <w:rsid w:val="000160D3"/>
    <w:rsid w:val="000161F9"/>
    <w:rsid w:val="000162B2"/>
    <w:rsid w:val="0001645D"/>
    <w:rsid w:val="000164BB"/>
    <w:rsid w:val="000165F8"/>
    <w:rsid w:val="000167A6"/>
    <w:rsid w:val="000169C7"/>
    <w:rsid w:val="00016BDB"/>
    <w:rsid w:val="00016DCE"/>
    <w:rsid w:val="00017309"/>
    <w:rsid w:val="000179A8"/>
    <w:rsid w:val="00017E4B"/>
    <w:rsid w:val="00017E9A"/>
    <w:rsid w:val="00017F74"/>
    <w:rsid w:val="0002002A"/>
    <w:rsid w:val="000200C3"/>
    <w:rsid w:val="000200CB"/>
    <w:rsid w:val="000202A8"/>
    <w:rsid w:val="000205C1"/>
    <w:rsid w:val="0002085F"/>
    <w:rsid w:val="000209D8"/>
    <w:rsid w:val="00020D61"/>
    <w:rsid w:val="00020F20"/>
    <w:rsid w:val="00021001"/>
    <w:rsid w:val="00021138"/>
    <w:rsid w:val="0002113C"/>
    <w:rsid w:val="000211B1"/>
    <w:rsid w:val="0002130A"/>
    <w:rsid w:val="0002178F"/>
    <w:rsid w:val="00021911"/>
    <w:rsid w:val="00021C67"/>
    <w:rsid w:val="00021D90"/>
    <w:rsid w:val="00021DEC"/>
    <w:rsid w:val="000221EB"/>
    <w:rsid w:val="000222F7"/>
    <w:rsid w:val="00022315"/>
    <w:rsid w:val="000224FE"/>
    <w:rsid w:val="00022AAF"/>
    <w:rsid w:val="00023071"/>
    <w:rsid w:val="000233F4"/>
    <w:rsid w:val="000237FA"/>
    <w:rsid w:val="00023818"/>
    <w:rsid w:val="00023A3D"/>
    <w:rsid w:val="00023C29"/>
    <w:rsid w:val="00023D8A"/>
    <w:rsid w:val="000243AC"/>
    <w:rsid w:val="00024D64"/>
    <w:rsid w:val="00024E37"/>
    <w:rsid w:val="00024EC9"/>
    <w:rsid w:val="0002506A"/>
    <w:rsid w:val="0002524C"/>
    <w:rsid w:val="000255A1"/>
    <w:rsid w:val="000258DD"/>
    <w:rsid w:val="0002591B"/>
    <w:rsid w:val="00025929"/>
    <w:rsid w:val="00025B02"/>
    <w:rsid w:val="00025B99"/>
    <w:rsid w:val="00026500"/>
    <w:rsid w:val="000266AE"/>
    <w:rsid w:val="00026905"/>
    <w:rsid w:val="00026977"/>
    <w:rsid w:val="00026B7D"/>
    <w:rsid w:val="00026BB1"/>
    <w:rsid w:val="00026C64"/>
    <w:rsid w:val="00026CAE"/>
    <w:rsid w:val="00026EF9"/>
    <w:rsid w:val="00026F3A"/>
    <w:rsid w:val="00027333"/>
    <w:rsid w:val="0002734B"/>
    <w:rsid w:val="000273DF"/>
    <w:rsid w:val="00027E45"/>
    <w:rsid w:val="00027E95"/>
    <w:rsid w:val="0003006B"/>
    <w:rsid w:val="00030089"/>
    <w:rsid w:val="0003008A"/>
    <w:rsid w:val="000300FE"/>
    <w:rsid w:val="0003011D"/>
    <w:rsid w:val="00030202"/>
    <w:rsid w:val="00030619"/>
    <w:rsid w:val="000307C6"/>
    <w:rsid w:val="00030A68"/>
    <w:rsid w:val="00030F4D"/>
    <w:rsid w:val="00030F74"/>
    <w:rsid w:val="00030F85"/>
    <w:rsid w:val="00031289"/>
    <w:rsid w:val="000312B4"/>
    <w:rsid w:val="0003134F"/>
    <w:rsid w:val="00031588"/>
    <w:rsid w:val="000317B2"/>
    <w:rsid w:val="000319E1"/>
    <w:rsid w:val="00031EDD"/>
    <w:rsid w:val="000320FB"/>
    <w:rsid w:val="000321DC"/>
    <w:rsid w:val="00032431"/>
    <w:rsid w:val="000325EF"/>
    <w:rsid w:val="0003267B"/>
    <w:rsid w:val="000326D0"/>
    <w:rsid w:val="00032A0C"/>
    <w:rsid w:val="00032B9F"/>
    <w:rsid w:val="00033EC5"/>
    <w:rsid w:val="0003450D"/>
    <w:rsid w:val="0003456B"/>
    <w:rsid w:val="00034882"/>
    <w:rsid w:val="000349B7"/>
    <w:rsid w:val="0003503B"/>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C9D"/>
    <w:rsid w:val="00036FA7"/>
    <w:rsid w:val="000370B4"/>
    <w:rsid w:val="0003723F"/>
    <w:rsid w:val="000377E3"/>
    <w:rsid w:val="000378C3"/>
    <w:rsid w:val="000378CA"/>
    <w:rsid w:val="00037A21"/>
    <w:rsid w:val="00037C2D"/>
    <w:rsid w:val="00037FCF"/>
    <w:rsid w:val="000402B6"/>
    <w:rsid w:val="000404F2"/>
    <w:rsid w:val="00040AAD"/>
    <w:rsid w:val="00040AF5"/>
    <w:rsid w:val="00040BDD"/>
    <w:rsid w:val="00040C15"/>
    <w:rsid w:val="00040F7A"/>
    <w:rsid w:val="000413B8"/>
    <w:rsid w:val="00041487"/>
    <w:rsid w:val="000416DE"/>
    <w:rsid w:val="000417E6"/>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29"/>
    <w:rsid w:val="00043547"/>
    <w:rsid w:val="00043703"/>
    <w:rsid w:val="00044225"/>
    <w:rsid w:val="00044424"/>
    <w:rsid w:val="000444C1"/>
    <w:rsid w:val="00044576"/>
    <w:rsid w:val="00044872"/>
    <w:rsid w:val="00044CEC"/>
    <w:rsid w:val="00044CF9"/>
    <w:rsid w:val="00044DB3"/>
    <w:rsid w:val="00044F40"/>
    <w:rsid w:val="00044F4F"/>
    <w:rsid w:val="00044F88"/>
    <w:rsid w:val="00044FC4"/>
    <w:rsid w:val="000451E5"/>
    <w:rsid w:val="000453F6"/>
    <w:rsid w:val="000454C7"/>
    <w:rsid w:val="00045551"/>
    <w:rsid w:val="000455EB"/>
    <w:rsid w:val="00045837"/>
    <w:rsid w:val="00045A54"/>
    <w:rsid w:val="00045CF6"/>
    <w:rsid w:val="0004617E"/>
    <w:rsid w:val="00046530"/>
    <w:rsid w:val="00046CD6"/>
    <w:rsid w:val="00046CE4"/>
    <w:rsid w:val="00046E6F"/>
    <w:rsid w:val="00046F9A"/>
    <w:rsid w:val="000472F3"/>
    <w:rsid w:val="0004733D"/>
    <w:rsid w:val="0004743B"/>
    <w:rsid w:val="000477BB"/>
    <w:rsid w:val="00047A82"/>
    <w:rsid w:val="00047B11"/>
    <w:rsid w:val="00050335"/>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3B00"/>
    <w:rsid w:val="00053E3E"/>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5D61"/>
    <w:rsid w:val="00055DE5"/>
    <w:rsid w:val="0005602E"/>
    <w:rsid w:val="00056057"/>
    <w:rsid w:val="00056217"/>
    <w:rsid w:val="00056675"/>
    <w:rsid w:val="0005686E"/>
    <w:rsid w:val="00056D99"/>
    <w:rsid w:val="000571DC"/>
    <w:rsid w:val="000572A7"/>
    <w:rsid w:val="00057388"/>
    <w:rsid w:val="0005755D"/>
    <w:rsid w:val="000575FA"/>
    <w:rsid w:val="00057A5D"/>
    <w:rsid w:val="00057CCE"/>
    <w:rsid w:val="00057DF9"/>
    <w:rsid w:val="00057F68"/>
    <w:rsid w:val="00057F6C"/>
    <w:rsid w:val="00060497"/>
    <w:rsid w:val="00060586"/>
    <w:rsid w:val="0006090A"/>
    <w:rsid w:val="00060FDB"/>
    <w:rsid w:val="000610B5"/>
    <w:rsid w:val="000612AF"/>
    <w:rsid w:val="000612C5"/>
    <w:rsid w:val="00061315"/>
    <w:rsid w:val="000613C1"/>
    <w:rsid w:val="00061692"/>
    <w:rsid w:val="000616E1"/>
    <w:rsid w:val="00061BDC"/>
    <w:rsid w:val="00061D2A"/>
    <w:rsid w:val="00061E77"/>
    <w:rsid w:val="00061FBB"/>
    <w:rsid w:val="0006216F"/>
    <w:rsid w:val="000621A9"/>
    <w:rsid w:val="0006263A"/>
    <w:rsid w:val="00062D85"/>
    <w:rsid w:val="00062D9A"/>
    <w:rsid w:val="000630EB"/>
    <w:rsid w:val="000631CE"/>
    <w:rsid w:val="00063485"/>
    <w:rsid w:val="00063911"/>
    <w:rsid w:val="000639D4"/>
    <w:rsid w:val="00063EBC"/>
    <w:rsid w:val="00063F57"/>
    <w:rsid w:val="00064078"/>
    <w:rsid w:val="0006436B"/>
    <w:rsid w:val="000647F5"/>
    <w:rsid w:val="0006480A"/>
    <w:rsid w:val="0006480B"/>
    <w:rsid w:val="000649B1"/>
    <w:rsid w:val="00064A2B"/>
    <w:rsid w:val="00064B46"/>
    <w:rsid w:val="00064F4D"/>
    <w:rsid w:val="00064F9C"/>
    <w:rsid w:val="00065016"/>
    <w:rsid w:val="00065031"/>
    <w:rsid w:val="0006522C"/>
    <w:rsid w:val="0006528A"/>
    <w:rsid w:val="0006534F"/>
    <w:rsid w:val="00065439"/>
    <w:rsid w:val="0006549C"/>
    <w:rsid w:val="000659DD"/>
    <w:rsid w:val="00065D64"/>
    <w:rsid w:val="00065DD6"/>
    <w:rsid w:val="00065FE9"/>
    <w:rsid w:val="00066129"/>
    <w:rsid w:val="000666CD"/>
    <w:rsid w:val="000667D1"/>
    <w:rsid w:val="00066824"/>
    <w:rsid w:val="00066917"/>
    <w:rsid w:val="00066F44"/>
    <w:rsid w:val="00067073"/>
    <w:rsid w:val="00067087"/>
    <w:rsid w:val="0006739D"/>
    <w:rsid w:val="0006777C"/>
    <w:rsid w:val="00067997"/>
    <w:rsid w:val="00067E8F"/>
    <w:rsid w:val="00067E93"/>
    <w:rsid w:val="00067FE2"/>
    <w:rsid w:val="00070192"/>
    <w:rsid w:val="0007023E"/>
    <w:rsid w:val="000705B3"/>
    <w:rsid w:val="000705EE"/>
    <w:rsid w:val="00070672"/>
    <w:rsid w:val="0007068C"/>
    <w:rsid w:val="00071116"/>
    <w:rsid w:val="0007118F"/>
    <w:rsid w:val="000715CE"/>
    <w:rsid w:val="0007162A"/>
    <w:rsid w:val="000716E3"/>
    <w:rsid w:val="000716FB"/>
    <w:rsid w:val="00071740"/>
    <w:rsid w:val="0007188B"/>
    <w:rsid w:val="00071BA1"/>
    <w:rsid w:val="00072030"/>
    <w:rsid w:val="00072243"/>
    <w:rsid w:val="00072267"/>
    <w:rsid w:val="000722EF"/>
    <w:rsid w:val="0007255A"/>
    <w:rsid w:val="00072B4E"/>
    <w:rsid w:val="00072D8E"/>
    <w:rsid w:val="00072E75"/>
    <w:rsid w:val="00072EFA"/>
    <w:rsid w:val="00072FAF"/>
    <w:rsid w:val="00072FF7"/>
    <w:rsid w:val="00073259"/>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9B0"/>
    <w:rsid w:val="00074A9E"/>
    <w:rsid w:val="00074BF5"/>
    <w:rsid w:val="00074CD3"/>
    <w:rsid w:val="00075127"/>
    <w:rsid w:val="000751F3"/>
    <w:rsid w:val="0007522D"/>
    <w:rsid w:val="0007524C"/>
    <w:rsid w:val="000752CD"/>
    <w:rsid w:val="00075486"/>
    <w:rsid w:val="000754A1"/>
    <w:rsid w:val="00075680"/>
    <w:rsid w:val="000758F2"/>
    <w:rsid w:val="00075999"/>
    <w:rsid w:val="000759DE"/>
    <w:rsid w:val="00075A67"/>
    <w:rsid w:val="00075AB6"/>
    <w:rsid w:val="00076408"/>
    <w:rsid w:val="0007661E"/>
    <w:rsid w:val="00077073"/>
    <w:rsid w:val="00077807"/>
    <w:rsid w:val="000800EC"/>
    <w:rsid w:val="0008022A"/>
    <w:rsid w:val="00080418"/>
    <w:rsid w:val="000805B2"/>
    <w:rsid w:val="00080A55"/>
    <w:rsid w:val="00080CFF"/>
    <w:rsid w:val="00080D74"/>
    <w:rsid w:val="00080D81"/>
    <w:rsid w:val="00080DE3"/>
    <w:rsid w:val="00081063"/>
    <w:rsid w:val="00081383"/>
    <w:rsid w:val="0008147E"/>
    <w:rsid w:val="00081BB6"/>
    <w:rsid w:val="00082207"/>
    <w:rsid w:val="000823B1"/>
    <w:rsid w:val="000826F4"/>
    <w:rsid w:val="000826FF"/>
    <w:rsid w:val="0008280A"/>
    <w:rsid w:val="00082A49"/>
    <w:rsid w:val="00082C90"/>
    <w:rsid w:val="00082CA0"/>
    <w:rsid w:val="00082E57"/>
    <w:rsid w:val="000832D0"/>
    <w:rsid w:val="00083322"/>
    <w:rsid w:val="000838AE"/>
    <w:rsid w:val="0008399B"/>
    <w:rsid w:val="00083ABE"/>
    <w:rsid w:val="00083BFA"/>
    <w:rsid w:val="00083C99"/>
    <w:rsid w:val="00084255"/>
    <w:rsid w:val="00084378"/>
    <w:rsid w:val="00084573"/>
    <w:rsid w:val="000849B5"/>
    <w:rsid w:val="0008511C"/>
    <w:rsid w:val="00085139"/>
    <w:rsid w:val="00085239"/>
    <w:rsid w:val="00085A1F"/>
    <w:rsid w:val="00085F08"/>
    <w:rsid w:val="00086210"/>
    <w:rsid w:val="000862BA"/>
    <w:rsid w:val="000862F6"/>
    <w:rsid w:val="000867E7"/>
    <w:rsid w:val="000868BF"/>
    <w:rsid w:val="00086B50"/>
    <w:rsid w:val="00086C4D"/>
    <w:rsid w:val="0008760B"/>
    <w:rsid w:val="0008782D"/>
    <w:rsid w:val="00087E29"/>
    <w:rsid w:val="0009037D"/>
    <w:rsid w:val="00090394"/>
    <w:rsid w:val="00090573"/>
    <w:rsid w:val="0009069B"/>
    <w:rsid w:val="000906BF"/>
    <w:rsid w:val="000906F7"/>
    <w:rsid w:val="00090779"/>
    <w:rsid w:val="00090CB5"/>
    <w:rsid w:val="00091753"/>
    <w:rsid w:val="000919B2"/>
    <w:rsid w:val="00091C41"/>
    <w:rsid w:val="00091F33"/>
    <w:rsid w:val="000921E3"/>
    <w:rsid w:val="00092474"/>
    <w:rsid w:val="000928FD"/>
    <w:rsid w:val="0009297F"/>
    <w:rsid w:val="00092A3D"/>
    <w:rsid w:val="00092CFA"/>
    <w:rsid w:val="00092E99"/>
    <w:rsid w:val="000931C3"/>
    <w:rsid w:val="00093216"/>
    <w:rsid w:val="000934E9"/>
    <w:rsid w:val="00093566"/>
    <w:rsid w:val="00093DE1"/>
    <w:rsid w:val="00093F75"/>
    <w:rsid w:val="000942E8"/>
    <w:rsid w:val="0009437A"/>
    <w:rsid w:val="00094386"/>
    <w:rsid w:val="000946D3"/>
    <w:rsid w:val="000947B7"/>
    <w:rsid w:val="00094E43"/>
    <w:rsid w:val="0009512D"/>
    <w:rsid w:val="000954C6"/>
    <w:rsid w:val="00095671"/>
    <w:rsid w:val="000956BC"/>
    <w:rsid w:val="00095788"/>
    <w:rsid w:val="000957FF"/>
    <w:rsid w:val="00095920"/>
    <w:rsid w:val="00095A24"/>
    <w:rsid w:val="00095F53"/>
    <w:rsid w:val="00096037"/>
    <w:rsid w:val="000960C9"/>
    <w:rsid w:val="00096220"/>
    <w:rsid w:val="0009653B"/>
    <w:rsid w:val="000966EA"/>
    <w:rsid w:val="000968D8"/>
    <w:rsid w:val="00096E00"/>
    <w:rsid w:val="0009709B"/>
    <w:rsid w:val="000970D0"/>
    <w:rsid w:val="0009720E"/>
    <w:rsid w:val="0009725E"/>
    <w:rsid w:val="00097816"/>
    <w:rsid w:val="000979F0"/>
    <w:rsid w:val="00097AE8"/>
    <w:rsid w:val="00097B25"/>
    <w:rsid w:val="000A02DC"/>
    <w:rsid w:val="000A0489"/>
    <w:rsid w:val="000A074F"/>
    <w:rsid w:val="000A09A2"/>
    <w:rsid w:val="000A09B5"/>
    <w:rsid w:val="000A0A15"/>
    <w:rsid w:val="000A0CA1"/>
    <w:rsid w:val="000A0E99"/>
    <w:rsid w:val="000A1173"/>
    <w:rsid w:val="000A174D"/>
    <w:rsid w:val="000A1AD3"/>
    <w:rsid w:val="000A1C55"/>
    <w:rsid w:val="000A1D49"/>
    <w:rsid w:val="000A1DC9"/>
    <w:rsid w:val="000A20BE"/>
    <w:rsid w:val="000A218A"/>
    <w:rsid w:val="000A23E5"/>
    <w:rsid w:val="000A26E4"/>
    <w:rsid w:val="000A2B15"/>
    <w:rsid w:val="000A2B4C"/>
    <w:rsid w:val="000A2D6A"/>
    <w:rsid w:val="000A2D70"/>
    <w:rsid w:val="000A2E06"/>
    <w:rsid w:val="000A2E69"/>
    <w:rsid w:val="000A31F7"/>
    <w:rsid w:val="000A3978"/>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76D"/>
    <w:rsid w:val="000A594A"/>
    <w:rsid w:val="000A5C11"/>
    <w:rsid w:val="000A5D1C"/>
    <w:rsid w:val="000A5D21"/>
    <w:rsid w:val="000A61CB"/>
    <w:rsid w:val="000A6252"/>
    <w:rsid w:val="000A63AD"/>
    <w:rsid w:val="000A64D8"/>
    <w:rsid w:val="000A6723"/>
    <w:rsid w:val="000A6788"/>
    <w:rsid w:val="000A68A9"/>
    <w:rsid w:val="000A6AC6"/>
    <w:rsid w:val="000A6AEE"/>
    <w:rsid w:val="000A6CFE"/>
    <w:rsid w:val="000A6D7E"/>
    <w:rsid w:val="000A6F12"/>
    <w:rsid w:val="000A7794"/>
    <w:rsid w:val="000A79D8"/>
    <w:rsid w:val="000A7C88"/>
    <w:rsid w:val="000A7EB5"/>
    <w:rsid w:val="000A7FF7"/>
    <w:rsid w:val="000B02C2"/>
    <w:rsid w:val="000B0706"/>
    <w:rsid w:val="000B081C"/>
    <w:rsid w:val="000B0A77"/>
    <w:rsid w:val="000B0E8D"/>
    <w:rsid w:val="000B0F92"/>
    <w:rsid w:val="000B10AB"/>
    <w:rsid w:val="000B10E2"/>
    <w:rsid w:val="000B130E"/>
    <w:rsid w:val="000B1438"/>
    <w:rsid w:val="000B161F"/>
    <w:rsid w:val="000B1625"/>
    <w:rsid w:val="000B1A7A"/>
    <w:rsid w:val="000B1CD3"/>
    <w:rsid w:val="000B1D6A"/>
    <w:rsid w:val="000B2027"/>
    <w:rsid w:val="000B236B"/>
    <w:rsid w:val="000B256B"/>
    <w:rsid w:val="000B27CF"/>
    <w:rsid w:val="000B2A1A"/>
    <w:rsid w:val="000B2CD4"/>
    <w:rsid w:val="000B2D28"/>
    <w:rsid w:val="000B2EE5"/>
    <w:rsid w:val="000B326F"/>
    <w:rsid w:val="000B32D4"/>
    <w:rsid w:val="000B35E7"/>
    <w:rsid w:val="000B36A1"/>
    <w:rsid w:val="000B38CB"/>
    <w:rsid w:val="000B38DA"/>
    <w:rsid w:val="000B3A2C"/>
    <w:rsid w:val="000B3BE0"/>
    <w:rsid w:val="000B3E03"/>
    <w:rsid w:val="000B3F37"/>
    <w:rsid w:val="000B434E"/>
    <w:rsid w:val="000B4788"/>
    <w:rsid w:val="000B49D7"/>
    <w:rsid w:val="000B532F"/>
    <w:rsid w:val="000B546F"/>
    <w:rsid w:val="000B567B"/>
    <w:rsid w:val="000B58DC"/>
    <w:rsid w:val="000B5C4C"/>
    <w:rsid w:val="000B5DF1"/>
    <w:rsid w:val="000B5F93"/>
    <w:rsid w:val="000B6030"/>
    <w:rsid w:val="000B62E2"/>
    <w:rsid w:val="000B62F0"/>
    <w:rsid w:val="000B65BE"/>
    <w:rsid w:val="000B680F"/>
    <w:rsid w:val="000B6AC9"/>
    <w:rsid w:val="000B6BDF"/>
    <w:rsid w:val="000B6C69"/>
    <w:rsid w:val="000B71B6"/>
    <w:rsid w:val="000B7312"/>
    <w:rsid w:val="000B7707"/>
    <w:rsid w:val="000B7B2B"/>
    <w:rsid w:val="000B7D5E"/>
    <w:rsid w:val="000B7E16"/>
    <w:rsid w:val="000C01B3"/>
    <w:rsid w:val="000C081D"/>
    <w:rsid w:val="000C0C2D"/>
    <w:rsid w:val="000C1219"/>
    <w:rsid w:val="000C133A"/>
    <w:rsid w:val="000C1446"/>
    <w:rsid w:val="000C1545"/>
    <w:rsid w:val="000C15C4"/>
    <w:rsid w:val="000C182F"/>
    <w:rsid w:val="000C1832"/>
    <w:rsid w:val="000C1982"/>
    <w:rsid w:val="000C1DBD"/>
    <w:rsid w:val="000C2079"/>
    <w:rsid w:val="000C2271"/>
    <w:rsid w:val="000C2302"/>
    <w:rsid w:val="000C240A"/>
    <w:rsid w:val="000C2A81"/>
    <w:rsid w:val="000C2AD8"/>
    <w:rsid w:val="000C2B21"/>
    <w:rsid w:val="000C2DE1"/>
    <w:rsid w:val="000C2E7E"/>
    <w:rsid w:val="000C2FF5"/>
    <w:rsid w:val="000C3585"/>
    <w:rsid w:val="000C38E2"/>
    <w:rsid w:val="000C393F"/>
    <w:rsid w:val="000C39A0"/>
    <w:rsid w:val="000C4065"/>
    <w:rsid w:val="000C4137"/>
    <w:rsid w:val="000C413B"/>
    <w:rsid w:val="000C41F3"/>
    <w:rsid w:val="000C41F5"/>
    <w:rsid w:val="000C4538"/>
    <w:rsid w:val="000C467C"/>
    <w:rsid w:val="000C47BA"/>
    <w:rsid w:val="000C4847"/>
    <w:rsid w:val="000C4912"/>
    <w:rsid w:val="000C4C76"/>
    <w:rsid w:val="000C4CAA"/>
    <w:rsid w:val="000C5227"/>
    <w:rsid w:val="000C5480"/>
    <w:rsid w:val="000C5759"/>
    <w:rsid w:val="000C5B3C"/>
    <w:rsid w:val="000C5E7D"/>
    <w:rsid w:val="000C6222"/>
    <w:rsid w:val="000C62F8"/>
    <w:rsid w:val="000C6475"/>
    <w:rsid w:val="000C673C"/>
    <w:rsid w:val="000C6942"/>
    <w:rsid w:val="000C69F8"/>
    <w:rsid w:val="000C6A01"/>
    <w:rsid w:val="000C6C00"/>
    <w:rsid w:val="000C71D9"/>
    <w:rsid w:val="000C74A0"/>
    <w:rsid w:val="000C7523"/>
    <w:rsid w:val="000C7699"/>
    <w:rsid w:val="000C77EE"/>
    <w:rsid w:val="000D0153"/>
    <w:rsid w:val="000D037E"/>
    <w:rsid w:val="000D0A0F"/>
    <w:rsid w:val="000D0AB8"/>
    <w:rsid w:val="000D0BCC"/>
    <w:rsid w:val="000D0F9A"/>
    <w:rsid w:val="000D10A8"/>
    <w:rsid w:val="000D1297"/>
    <w:rsid w:val="000D12E4"/>
    <w:rsid w:val="000D148D"/>
    <w:rsid w:val="000D14EB"/>
    <w:rsid w:val="000D1610"/>
    <w:rsid w:val="000D1886"/>
    <w:rsid w:val="000D206C"/>
    <w:rsid w:val="000D2185"/>
    <w:rsid w:val="000D22CD"/>
    <w:rsid w:val="000D2576"/>
    <w:rsid w:val="000D26B7"/>
    <w:rsid w:val="000D2A5F"/>
    <w:rsid w:val="000D2AE0"/>
    <w:rsid w:val="000D2B58"/>
    <w:rsid w:val="000D2CDA"/>
    <w:rsid w:val="000D2D72"/>
    <w:rsid w:val="000D2F02"/>
    <w:rsid w:val="000D3122"/>
    <w:rsid w:val="000D362A"/>
    <w:rsid w:val="000D37FA"/>
    <w:rsid w:val="000D3868"/>
    <w:rsid w:val="000D389E"/>
    <w:rsid w:val="000D3A2C"/>
    <w:rsid w:val="000D3E11"/>
    <w:rsid w:val="000D3F8F"/>
    <w:rsid w:val="000D4324"/>
    <w:rsid w:val="000D4692"/>
    <w:rsid w:val="000D46D6"/>
    <w:rsid w:val="000D46EE"/>
    <w:rsid w:val="000D4896"/>
    <w:rsid w:val="000D48A1"/>
    <w:rsid w:val="000D4DE6"/>
    <w:rsid w:val="000D5158"/>
    <w:rsid w:val="000D55EA"/>
    <w:rsid w:val="000D5965"/>
    <w:rsid w:val="000D59D6"/>
    <w:rsid w:val="000D5AB0"/>
    <w:rsid w:val="000D5AD1"/>
    <w:rsid w:val="000D5C7D"/>
    <w:rsid w:val="000D5CA0"/>
    <w:rsid w:val="000D5E4D"/>
    <w:rsid w:val="000D623F"/>
    <w:rsid w:val="000D6547"/>
    <w:rsid w:val="000D675B"/>
    <w:rsid w:val="000D6888"/>
    <w:rsid w:val="000D6999"/>
    <w:rsid w:val="000D6D19"/>
    <w:rsid w:val="000D6E27"/>
    <w:rsid w:val="000D6E96"/>
    <w:rsid w:val="000D7268"/>
    <w:rsid w:val="000D7783"/>
    <w:rsid w:val="000D7B46"/>
    <w:rsid w:val="000D7C46"/>
    <w:rsid w:val="000D7E93"/>
    <w:rsid w:val="000E00C7"/>
    <w:rsid w:val="000E011D"/>
    <w:rsid w:val="000E0304"/>
    <w:rsid w:val="000E03CF"/>
    <w:rsid w:val="000E076E"/>
    <w:rsid w:val="000E077E"/>
    <w:rsid w:val="000E0BD4"/>
    <w:rsid w:val="000E0C78"/>
    <w:rsid w:val="000E0CFE"/>
    <w:rsid w:val="000E0D09"/>
    <w:rsid w:val="000E0D89"/>
    <w:rsid w:val="000E1003"/>
    <w:rsid w:val="000E10FA"/>
    <w:rsid w:val="000E1390"/>
    <w:rsid w:val="000E14B9"/>
    <w:rsid w:val="000E173A"/>
    <w:rsid w:val="000E17B4"/>
    <w:rsid w:val="000E182B"/>
    <w:rsid w:val="000E1A09"/>
    <w:rsid w:val="000E1E8E"/>
    <w:rsid w:val="000E1F35"/>
    <w:rsid w:val="000E24C8"/>
    <w:rsid w:val="000E24D1"/>
    <w:rsid w:val="000E2787"/>
    <w:rsid w:val="000E279B"/>
    <w:rsid w:val="000E2828"/>
    <w:rsid w:val="000E28ED"/>
    <w:rsid w:val="000E2BB1"/>
    <w:rsid w:val="000E2D32"/>
    <w:rsid w:val="000E2D54"/>
    <w:rsid w:val="000E3075"/>
    <w:rsid w:val="000E31F0"/>
    <w:rsid w:val="000E331F"/>
    <w:rsid w:val="000E3358"/>
    <w:rsid w:val="000E386B"/>
    <w:rsid w:val="000E38ED"/>
    <w:rsid w:val="000E3F84"/>
    <w:rsid w:val="000E40C3"/>
    <w:rsid w:val="000E476B"/>
    <w:rsid w:val="000E4C9B"/>
    <w:rsid w:val="000E4D01"/>
    <w:rsid w:val="000E529E"/>
    <w:rsid w:val="000E535F"/>
    <w:rsid w:val="000E5830"/>
    <w:rsid w:val="000E5C4E"/>
    <w:rsid w:val="000E5CA5"/>
    <w:rsid w:val="000E5E3A"/>
    <w:rsid w:val="000E6205"/>
    <w:rsid w:val="000E6576"/>
    <w:rsid w:val="000E65A7"/>
    <w:rsid w:val="000E6635"/>
    <w:rsid w:val="000E6BAE"/>
    <w:rsid w:val="000E6BAF"/>
    <w:rsid w:val="000E6EED"/>
    <w:rsid w:val="000E6F62"/>
    <w:rsid w:val="000E71D2"/>
    <w:rsid w:val="000E720E"/>
    <w:rsid w:val="000E723A"/>
    <w:rsid w:val="000E734F"/>
    <w:rsid w:val="000E7F17"/>
    <w:rsid w:val="000E7F51"/>
    <w:rsid w:val="000F00D8"/>
    <w:rsid w:val="000F0216"/>
    <w:rsid w:val="000F0439"/>
    <w:rsid w:val="000F095B"/>
    <w:rsid w:val="000F0A7D"/>
    <w:rsid w:val="000F0BB3"/>
    <w:rsid w:val="000F0F9D"/>
    <w:rsid w:val="000F13C4"/>
    <w:rsid w:val="000F13D7"/>
    <w:rsid w:val="000F16EF"/>
    <w:rsid w:val="000F17E4"/>
    <w:rsid w:val="000F1878"/>
    <w:rsid w:val="000F1CF3"/>
    <w:rsid w:val="000F1F02"/>
    <w:rsid w:val="000F1F98"/>
    <w:rsid w:val="000F20CD"/>
    <w:rsid w:val="000F2965"/>
    <w:rsid w:val="000F29AE"/>
    <w:rsid w:val="000F2B2D"/>
    <w:rsid w:val="000F2DAB"/>
    <w:rsid w:val="000F314E"/>
    <w:rsid w:val="000F34C7"/>
    <w:rsid w:val="000F3832"/>
    <w:rsid w:val="000F3B40"/>
    <w:rsid w:val="000F3F2F"/>
    <w:rsid w:val="000F408B"/>
    <w:rsid w:val="000F42EA"/>
    <w:rsid w:val="000F44FF"/>
    <w:rsid w:val="000F4726"/>
    <w:rsid w:val="000F4CAF"/>
    <w:rsid w:val="000F4D2F"/>
    <w:rsid w:val="000F4DA0"/>
    <w:rsid w:val="000F4E0F"/>
    <w:rsid w:val="000F4F44"/>
    <w:rsid w:val="000F4FB4"/>
    <w:rsid w:val="000F5006"/>
    <w:rsid w:val="000F5043"/>
    <w:rsid w:val="000F53CB"/>
    <w:rsid w:val="000F5490"/>
    <w:rsid w:val="000F5725"/>
    <w:rsid w:val="000F5AA3"/>
    <w:rsid w:val="000F5B87"/>
    <w:rsid w:val="000F5C36"/>
    <w:rsid w:val="000F5D23"/>
    <w:rsid w:val="000F5F0B"/>
    <w:rsid w:val="000F63F0"/>
    <w:rsid w:val="000F6695"/>
    <w:rsid w:val="000F6799"/>
    <w:rsid w:val="000F6881"/>
    <w:rsid w:val="000F6BF4"/>
    <w:rsid w:val="000F6C32"/>
    <w:rsid w:val="000F6D86"/>
    <w:rsid w:val="000F6EBC"/>
    <w:rsid w:val="000F7522"/>
    <w:rsid w:val="000F75A4"/>
    <w:rsid w:val="000F7A7B"/>
    <w:rsid w:val="000F7CAD"/>
    <w:rsid w:val="000F7E22"/>
    <w:rsid w:val="00100097"/>
    <w:rsid w:val="001000E9"/>
    <w:rsid w:val="00100161"/>
    <w:rsid w:val="00100169"/>
    <w:rsid w:val="0010067A"/>
    <w:rsid w:val="00100912"/>
    <w:rsid w:val="00100920"/>
    <w:rsid w:val="00100E6F"/>
    <w:rsid w:val="00100F7B"/>
    <w:rsid w:val="001010D7"/>
    <w:rsid w:val="00101489"/>
    <w:rsid w:val="001017C8"/>
    <w:rsid w:val="00101A0E"/>
    <w:rsid w:val="00101ACE"/>
    <w:rsid w:val="00101D6C"/>
    <w:rsid w:val="00102147"/>
    <w:rsid w:val="001021DD"/>
    <w:rsid w:val="001021F1"/>
    <w:rsid w:val="00102366"/>
    <w:rsid w:val="001024AA"/>
    <w:rsid w:val="0010252A"/>
    <w:rsid w:val="0010273C"/>
    <w:rsid w:val="001027AE"/>
    <w:rsid w:val="001027C1"/>
    <w:rsid w:val="00102999"/>
    <w:rsid w:val="00102A33"/>
    <w:rsid w:val="00102BA5"/>
    <w:rsid w:val="00102E56"/>
    <w:rsid w:val="00103159"/>
    <w:rsid w:val="001031F0"/>
    <w:rsid w:val="0010342F"/>
    <w:rsid w:val="0010352F"/>
    <w:rsid w:val="00103658"/>
    <w:rsid w:val="0010366C"/>
    <w:rsid w:val="00103890"/>
    <w:rsid w:val="00103B5A"/>
    <w:rsid w:val="00103CC2"/>
    <w:rsid w:val="00103E17"/>
    <w:rsid w:val="00103F7E"/>
    <w:rsid w:val="00104016"/>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5EE3"/>
    <w:rsid w:val="00106027"/>
    <w:rsid w:val="001063FC"/>
    <w:rsid w:val="001065FB"/>
    <w:rsid w:val="0010660E"/>
    <w:rsid w:val="001069E4"/>
    <w:rsid w:val="00106A95"/>
    <w:rsid w:val="00106CC3"/>
    <w:rsid w:val="00106DA5"/>
    <w:rsid w:val="00106E7E"/>
    <w:rsid w:val="00106F17"/>
    <w:rsid w:val="00106FF1"/>
    <w:rsid w:val="001076FD"/>
    <w:rsid w:val="0010795D"/>
    <w:rsid w:val="00107993"/>
    <w:rsid w:val="0011034F"/>
    <w:rsid w:val="00110631"/>
    <w:rsid w:val="00110851"/>
    <w:rsid w:val="001108EE"/>
    <w:rsid w:val="0011090D"/>
    <w:rsid w:val="001111BD"/>
    <w:rsid w:val="001115C0"/>
    <w:rsid w:val="001115F4"/>
    <w:rsid w:val="001116D2"/>
    <w:rsid w:val="0011190B"/>
    <w:rsid w:val="00111AD9"/>
    <w:rsid w:val="00111DA6"/>
    <w:rsid w:val="00111EF4"/>
    <w:rsid w:val="00112089"/>
    <w:rsid w:val="0011230B"/>
    <w:rsid w:val="001126ED"/>
    <w:rsid w:val="00112919"/>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7D2"/>
    <w:rsid w:val="00114949"/>
    <w:rsid w:val="00114E61"/>
    <w:rsid w:val="00114EA7"/>
    <w:rsid w:val="0011530A"/>
    <w:rsid w:val="00115334"/>
    <w:rsid w:val="0011536C"/>
    <w:rsid w:val="0011538F"/>
    <w:rsid w:val="001155A6"/>
    <w:rsid w:val="00115716"/>
    <w:rsid w:val="0011584C"/>
    <w:rsid w:val="001158D5"/>
    <w:rsid w:val="00116009"/>
    <w:rsid w:val="00116148"/>
    <w:rsid w:val="00116339"/>
    <w:rsid w:val="00116409"/>
    <w:rsid w:val="0011645E"/>
    <w:rsid w:val="001166B6"/>
    <w:rsid w:val="00116960"/>
    <w:rsid w:val="00116A2D"/>
    <w:rsid w:val="00116A42"/>
    <w:rsid w:val="00116C25"/>
    <w:rsid w:val="00116DF3"/>
    <w:rsid w:val="001172EA"/>
    <w:rsid w:val="0011738B"/>
    <w:rsid w:val="001175EF"/>
    <w:rsid w:val="00117677"/>
    <w:rsid w:val="0011783F"/>
    <w:rsid w:val="00117957"/>
    <w:rsid w:val="00117A39"/>
    <w:rsid w:val="00117C78"/>
    <w:rsid w:val="001201EA"/>
    <w:rsid w:val="001202A5"/>
    <w:rsid w:val="001203DB"/>
    <w:rsid w:val="0012065D"/>
    <w:rsid w:val="0012079F"/>
    <w:rsid w:val="001207F3"/>
    <w:rsid w:val="00120BC4"/>
    <w:rsid w:val="00120C13"/>
    <w:rsid w:val="00120D1F"/>
    <w:rsid w:val="00121769"/>
    <w:rsid w:val="00121776"/>
    <w:rsid w:val="00121E1A"/>
    <w:rsid w:val="00121E39"/>
    <w:rsid w:val="00121E45"/>
    <w:rsid w:val="00122244"/>
    <w:rsid w:val="00122246"/>
    <w:rsid w:val="001225BC"/>
    <w:rsid w:val="00122727"/>
    <w:rsid w:val="00122842"/>
    <w:rsid w:val="00122A1F"/>
    <w:rsid w:val="00122B59"/>
    <w:rsid w:val="00122E59"/>
    <w:rsid w:val="001232D2"/>
    <w:rsid w:val="0012345C"/>
    <w:rsid w:val="001235F0"/>
    <w:rsid w:val="00123668"/>
    <w:rsid w:val="0012367C"/>
    <w:rsid w:val="001236BC"/>
    <w:rsid w:val="00123975"/>
    <w:rsid w:val="00123B02"/>
    <w:rsid w:val="00123DED"/>
    <w:rsid w:val="00123F8A"/>
    <w:rsid w:val="00124124"/>
    <w:rsid w:val="0012467D"/>
    <w:rsid w:val="001246EC"/>
    <w:rsid w:val="001249D7"/>
    <w:rsid w:val="001249F8"/>
    <w:rsid w:val="001249FC"/>
    <w:rsid w:val="00124AB8"/>
    <w:rsid w:val="00124E10"/>
    <w:rsid w:val="00125078"/>
    <w:rsid w:val="001252FE"/>
    <w:rsid w:val="00125336"/>
    <w:rsid w:val="001254E2"/>
    <w:rsid w:val="001255A6"/>
    <w:rsid w:val="0012573A"/>
    <w:rsid w:val="00125D34"/>
    <w:rsid w:val="00125EB0"/>
    <w:rsid w:val="00126013"/>
    <w:rsid w:val="001262E1"/>
    <w:rsid w:val="0012636F"/>
    <w:rsid w:val="0012637F"/>
    <w:rsid w:val="0012669C"/>
    <w:rsid w:val="001266FE"/>
    <w:rsid w:val="00126846"/>
    <w:rsid w:val="001268B7"/>
    <w:rsid w:val="001268D1"/>
    <w:rsid w:val="0012699A"/>
    <w:rsid w:val="00126A9F"/>
    <w:rsid w:val="001274AC"/>
    <w:rsid w:val="001275E6"/>
    <w:rsid w:val="001277B6"/>
    <w:rsid w:val="001278B6"/>
    <w:rsid w:val="001279AD"/>
    <w:rsid w:val="00127C43"/>
    <w:rsid w:val="00127DE2"/>
    <w:rsid w:val="00127E92"/>
    <w:rsid w:val="00127F28"/>
    <w:rsid w:val="0013016D"/>
    <w:rsid w:val="00130257"/>
    <w:rsid w:val="00130714"/>
    <w:rsid w:val="00130953"/>
    <w:rsid w:val="00130AF0"/>
    <w:rsid w:val="00130BAF"/>
    <w:rsid w:val="00130BBD"/>
    <w:rsid w:val="001311B9"/>
    <w:rsid w:val="00131683"/>
    <w:rsid w:val="0013181A"/>
    <w:rsid w:val="00131843"/>
    <w:rsid w:val="001319C4"/>
    <w:rsid w:val="00131AC6"/>
    <w:rsid w:val="001321CE"/>
    <w:rsid w:val="00132230"/>
    <w:rsid w:val="001322B0"/>
    <w:rsid w:val="00132440"/>
    <w:rsid w:val="00132671"/>
    <w:rsid w:val="001326DA"/>
    <w:rsid w:val="00132767"/>
    <w:rsid w:val="001327AC"/>
    <w:rsid w:val="00132917"/>
    <w:rsid w:val="001329AE"/>
    <w:rsid w:val="00132D21"/>
    <w:rsid w:val="00132E89"/>
    <w:rsid w:val="00132F7B"/>
    <w:rsid w:val="0013303B"/>
    <w:rsid w:val="0013327F"/>
    <w:rsid w:val="0013334C"/>
    <w:rsid w:val="001336CA"/>
    <w:rsid w:val="00133928"/>
    <w:rsid w:val="00133A1F"/>
    <w:rsid w:val="00133C69"/>
    <w:rsid w:val="00133E11"/>
    <w:rsid w:val="00133EBD"/>
    <w:rsid w:val="00134176"/>
    <w:rsid w:val="001341AE"/>
    <w:rsid w:val="00134420"/>
    <w:rsid w:val="0013446A"/>
    <w:rsid w:val="001348F0"/>
    <w:rsid w:val="00134912"/>
    <w:rsid w:val="00134C6B"/>
    <w:rsid w:val="00134CB6"/>
    <w:rsid w:val="00134D78"/>
    <w:rsid w:val="00135015"/>
    <w:rsid w:val="00135095"/>
    <w:rsid w:val="00135113"/>
    <w:rsid w:val="00135517"/>
    <w:rsid w:val="00135829"/>
    <w:rsid w:val="00135884"/>
    <w:rsid w:val="001358A7"/>
    <w:rsid w:val="001358F4"/>
    <w:rsid w:val="0013612A"/>
    <w:rsid w:val="00136270"/>
    <w:rsid w:val="0013669F"/>
    <w:rsid w:val="00136825"/>
    <w:rsid w:val="00136998"/>
    <w:rsid w:val="00136AAD"/>
    <w:rsid w:val="00136D2C"/>
    <w:rsid w:val="001371C0"/>
    <w:rsid w:val="00137280"/>
    <w:rsid w:val="00137288"/>
    <w:rsid w:val="00137480"/>
    <w:rsid w:val="001374FE"/>
    <w:rsid w:val="00137520"/>
    <w:rsid w:val="0013756F"/>
    <w:rsid w:val="001375B9"/>
    <w:rsid w:val="001376BD"/>
    <w:rsid w:val="001376EA"/>
    <w:rsid w:val="001376F7"/>
    <w:rsid w:val="00137C0B"/>
    <w:rsid w:val="00137EA0"/>
    <w:rsid w:val="00137FAF"/>
    <w:rsid w:val="00140608"/>
    <w:rsid w:val="0014073C"/>
    <w:rsid w:val="00140762"/>
    <w:rsid w:val="00140825"/>
    <w:rsid w:val="0014086C"/>
    <w:rsid w:val="00140C00"/>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520"/>
    <w:rsid w:val="00142558"/>
    <w:rsid w:val="00142693"/>
    <w:rsid w:val="00142E42"/>
    <w:rsid w:val="0014309A"/>
    <w:rsid w:val="00143153"/>
    <w:rsid w:val="0014354F"/>
    <w:rsid w:val="0014371C"/>
    <w:rsid w:val="00143EED"/>
    <w:rsid w:val="00143EFE"/>
    <w:rsid w:val="00143FFE"/>
    <w:rsid w:val="0014471E"/>
    <w:rsid w:val="0014484C"/>
    <w:rsid w:val="0014491B"/>
    <w:rsid w:val="00144B3F"/>
    <w:rsid w:val="00144D67"/>
    <w:rsid w:val="00144DCB"/>
    <w:rsid w:val="00144E04"/>
    <w:rsid w:val="00144E2A"/>
    <w:rsid w:val="00144F28"/>
    <w:rsid w:val="00144F80"/>
    <w:rsid w:val="00144FCA"/>
    <w:rsid w:val="001450BD"/>
    <w:rsid w:val="001454C4"/>
    <w:rsid w:val="00145671"/>
    <w:rsid w:val="00145E70"/>
    <w:rsid w:val="0014618E"/>
    <w:rsid w:val="001462A5"/>
    <w:rsid w:val="001462D7"/>
    <w:rsid w:val="001464D2"/>
    <w:rsid w:val="00146577"/>
    <w:rsid w:val="00146773"/>
    <w:rsid w:val="0014703E"/>
    <w:rsid w:val="0014723A"/>
    <w:rsid w:val="001475B3"/>
    <w:rsid w:val="0014767C"/>
    <w:rsid w:val="001476D3"/>
    <w:rsid w:val="00147D43"/>
    <w:rsid w:val="00147D65"/>
    <w:rsid w:val="00147D91"/>
    <w:rsid w:val="00147EAD"/>
    <w:rsid w:val="001508E1"/>
    <w:rsid w:val="001509B7"/>
    <w:rsid w:val="00150A19"/>
    <w:rsid w:val="00150A99"/>
    <w:rsid w:val="00150CB8"/>
    <w:rsid w:val="00150F01"/>
    <w:rsid w:val="00150FC7"/>
    <w:rsid w:val="0015107A"/>
    <w:rsid w:val="001510ED"/>
    <w:rsid w:val="00151544"/>
    <w:rsid w:val="0015159A"/>
    <w:rsid w:val="001516EA"/>
    <w:rsid w:val="001517AA"/>
    <w:rsid w:val="001517AB"/>
    <w:rsid w:val="00151805"/>
    <w:rsid w:val="00151897"/>
    <w:rsid w:val="00151B31"/>
    <w:rsid w:val="00151CE5"/>
    <w:rsid w:val="00151F4B"/>
    <w:rsid w:val="00151FFD"/>
    <w:rsid w:val="00152066"/>
    <w:rsid w:val="00152559"/>
    <w:rsid w:val="001525D4"/>
    <w:rsid w:val="00152611"/>
    <w:rsid w:val="00152A32"/>
    <w:rsid w:val="00152A3B"/>
    <w:rsid w:val="00152AAD"/>
    <w:rsid w:val="0015326D"/>
    <w:rsid w:val="0015334E"/>
    <w:rsid w:val="0015347E"/>
    <w:rsid w:val="00153723"/>
    <w:rsid w:val="00153946"/>
    <w:rsid w:val="00153A48"/>
    <w:rsid w:val="00153A6B"/>
    <w:rsid w:val="00153BCD"/>
    <w:rsid w:val="00153E69"/>
    <w:rsid w:val="00153EEF"/>
    <w:rsid w:val="00153F29"/>
    <w:rsid w:val="001540F5"/>
    <w:rsid w:val="0015426A"/>
    <w:rsid w:val="00154422"/>
    <w:rsid w:val="001544AB"/>
    <w:rsid w:val="0015480A"/>
    <w:rsid w:val="00154899"/>
    <w:rsid w:val="00154F0D"/>
    <w:rsid w:val="00154F34"/>
    <w:rsid w:val="00155178"/>
    <w:rsid w:val="00155648"/>
    <w:rsid w:val="00155696"/>
    <w:rsid w:val="0015571A"/>
    <w:rsid w:val="001557AD"/>
    <w:rsid w:val="00155931"/>
    <w:rsid w:val="00155D53"/>
    <w:rsid w:val="0015622B"/>
    <w:rsid w:val="00156260"/>
    <w:rsid w:val="00156284"/>
    <w:rsid w:val="00156502"/>
    <w:rsid w:val="001572B6"/>
    <w:rsid w:val="0015748E"/>
    <w:rsid w:val="00157921"/>
    <w:rsid w:val="00157ACC"/>
    <w:rsid w:val="0016019C"/>
    <w:rsid w:val="001601C7"/>
    <w:rsid w:val="001602C2"/>
    <w:rsid w:val="001603B9"/>
    <w:rsid w:val="00160674"/>
    <w:rsid w:val="00160786"/>
    <w:rsid w:val="00160BEB"/>
    <w:rsid w:val="001613CB"/>
    <w:rsid w:val="0016152E"/>
    <w:rsid w:val="0016161B"/>
    <w:rsid w:val="00161A98"/>
    <w:rsid w:val="00161CA5"/>
    <w:rsid w:val="00161E31"/>
    <w:rsid w:val="00161E99"/>
    <w:rsid w:val="00162262"/>
    <w:rsid w:val="001623A3"/>
    <w:rsid w:val="0016255C"/>
    <w:rsid w:val="00162575"/>
    <w:rsid w:val="00162BD5"/>
    <w:rsid w:val="00162CF1"/>
    <w:rsid w:val="00162F2B"/>
    <w:rsid w:val="00162F71"/>
    <w:rsid w:val="00162F82"/>
    <w:rsid w:val="00162FB5"/>
    <w:rsid w:val="001630E4"/>
    <w:rsid w:val="00163176"/>
    <w:rsid w:val="0016368F"/>
    <w:rsid w:val="00163759"/>
    <w:rsid w:val="001639BC"/>
    <w:rsid w:val="00163AFC"/>
    <w:rsid w:val="00163C49"/>
    <w:rsid w:val="00163C9A"/>
    <w:rsid w:val="00163EAF"/>
    <w:rsid w:val="00164368"/>
    <w:rsid w:val="00164646"/>
    <w:rsid w:val="0016465C"/>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C75"/>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94B"/>
    <w:rsid w:val="00170E05"/>
    <w:rsid w:val="0017121D"/>
    <w:rsid w:val="0017132F"/>
    <w:rsid w:val="00171657"/>
    <w:rsid w:val="00171661"/>
    <w:rsid w:val="00171B5E"/>
    <w:rsid w:val="00171BC2"/>
    <w:rsid w:val="00171BF0"/>
    <w:rsid w:val="00171CEF"/>
    <w:rsid w:val="00171D7E"/>
    <w:rsid w:val="00171F14"/>
    <w:rsid w:val="0017206E"/>
    <w:rsid w:val="00172379"/>
    <w:rsid w:val="001725EA"/>
    <w:rsid w:val="0017260C"/>
    <w:rsid w:val="00172921"/>
    <w:rsid w:val="001729E1"/>
    <w:rsid w:val="00172A75"/>
    <w:rsid w:val="00172B61"/>
    <w:rsid w:val="00172C20"/>
    <w:rsid w:val="0017303E"/>
    <w:rsid w:val="001734F1"/>
    <w:rsid w:val="00173749"/>
    <w:rsid w:val="001738A5"/>
    <w:rsid w:val="00173A00"/>
    <w:rsid w:val="00173D38"/>
    <w:rsid w:val="00173F6C"/>
    <w:rsid w:val="001744BA"/>
    <w:rsid w:val="0017489C"/>
    <w:rsid w:val="00174DDB"/>
    <w:rsid w:val="00175009"/>
    <w:rsid w:val="00175283"/>
    <w:rsid w:val="001752EC"/>
    <w:rsid w:val="00175614"/>
    <w:rsid w:val="00175869"/>
    <w:rsid w:val="00175A6E"/>
    <w:rsid w:val="00175B5A"/>
    <w:rsid w:val="00175C4F"/>
    <w:rsid w:val="00175DAB"/>
    <w:rsid w:val="00175EF2"/>
    <w:rsid w:val="0017639F"/>
    <w:rsid w:val="00176414"/>
    <w:rsid w:val="00176AA0"/>
    <w:rsid w:val="00176BDB"/>
    <w:rsid w:val="00176CA9"/>
    <w:rsid w:val="00176ECF"/>
    <w:rsid w:val="0017714C"/>
    <w:rsid w:val="0017722E"/>
    <w:rsid w:val="00177482"/>
    <w:rsid w:val="00177711"/>
    <w:rsid w:val="00177A0D"/>
    <w:rsid w:val="00177AC2"/>
    <w:rsid w:val="00177C04"/>
    <w:rsid w:val="00177DFF"/>
    <w:rsid w:val="00177EBD"/>
    <w:rsid w:val="00180007"/>
    <w:rsid w:val="0018016C"/>
    <w:rsid w:val="00180298"/>
    <w:rsid w:val="001806A9"/>
    <w:rsid w:val="00180747"/>
    <w:rsid w:val="00180860"/>
    <w:rsid w:val="001809CD"/>
    <w:rsid w:val="00180C4D"/>
    <w:rsid w:val="00180C69"/>
    <w:rsid w:val="00180D96"/>
    <w:rsid w:val="00180E60"/>
    <w:rsid w:val="0018115C"/>
    <w:rsid w:val="001817BA"/>
    <w:rsid w:val="00181884"/>
    <w:rsid w:val="00181992"/>
    <w:rsid w:val="00181B3A"/>
    <w:rsid w:val="00181E19"/>
    <w:rsid w:val="00181E9D"/>
    <w:rsid w:val="001820B2"/>
    <w:rsid w:val="001821E9"/>
    <w:rsid w:val="001822C4"/>
    <w:rsid w:val="0018246F"/>
    <w:rsid w:val="00182718"/>
    <w:rsid w:val="00182B0B"/>
    <w:rsid w:val="00182CE4"/>
    <w:rsid w:val="00182FBF"/>
    <w:rsid w:val="00183341"/>
    <w:rsid w:val="001836DF"/>
    <w:rsid w:val="00183848"/>
    <w:rsid w:val="00183B20"/>
    <w:rsid w:val="00183CB7"/>
    <w:rsid w:val="00183CC6"/>
    <w:rsid w:val="00183F11"/>
    <w:rsid w:val="001840F5"/>
    <w:rsid w:val="00184102"/>
    <w:rsid w:val="00184A29"/>
    <w:rsid w:val="00184B11"/>
    <w:rsid w:val="00184DAB"/>
    <w:rsid w:val="00184DBF"/>
    <w:rsid w:val="00184F51"/>
    <w:rsid w:val="00185257"/>
    <w:rsid w:val="001858F6"/>
    <w:rsid w:val="00185E59"/>
    <w:rsid w:val="00185F10"/>
    <w:rsid w:val="00185F89"/>
    <w:rsid w:val="00185FDA"/>
    <w:rsid w:val="00186395"/>
    <w:rsid w:val="001863E3"/>
    <w:rsid w:val="0018695F"/>
    <w:rsid w:val="001869EF"/>
    <w:rsid w:val="00186A7F"/>
    <w:rsid w:val="00186B4D"/>
    <w:rsid w:val="00186E1B"/>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2C8"/>
    <w:rsid w:val="00192338"/>
    <w:rsid w:val="001923AF"/>
    <w:rsid w:val="00192589"/>
    <w:rsid w:val="001925E5"/>
    <w:rsid w:val="001929F7"/>
    <w:rsid w:val="00192C30"/>
    <w:rsid w:val="0019345E"/>
    <w:rsid w:val="00193987"/>
    <w:rsid w:val="00193EB9"/>
    <w:rsid w:val="001943DF"/>
    <w:rsid w:val="0019445C"/>
    <w:rsid w:val="00194654"/>
    <w:rsid w:val="00194955"/>
    <w:rsid w:val="001949CA"/>
    <w:rsid w:val="00194B46"/>
    <w:rsid w:val="00195447"/>
    <w:rsid w:val="001954AB"/>
    <w:rsid w:val="00195657"/>
    <w:rsid w:val="0019573B"/>
    <w:rsid w:val="00195839"/>
    <w:rsid w:val="0019592C"/>
    <w:rsid w:val="00195D36"/>
    <w:rsid w:val="00195F69"/>
    <w:rsid w:val="00196085"/>
    <w:rsid w:val="001960EA"/>
    <w:rsid w:val="00196395"/>
    <w:rsid w:val="00196B90"/>
    <w:rsid w:val="00196DE8"/>
    <w:rsid w:val="00196FF4"/>
    <w:rsid w:val="00197246"/>
    <w:rsid w:val="0019734F"/>
    <w:rsid w:val="001974AB"/>
    <w:rsid w:val="001978F5"/>
    <w:rsid w:val="00197A38"/>
    <w:rsid w:val="00197ABF"/>
    <w:rsid w:val="001A016E"/>
    <w:rsid w:val="001A0303"/>
    <w:rsid w:val="001A0313"/>
    <w:rsid w:val="001A0676"/>
    <w:rsid w:val="001A067A"/>
    <w:rsid w:val="001A06C8"/>
    <w:rsid w:val="001A0CE0"/>
    <w:rsid w:val="001A10A9"/>
    <w:rsid w:val="001A1337"/>
    <w:rsid w:val="001A14F7"/>
    <w:rsid w:val="001A14FB"/>
    <w:rsid w:val="001A1594"/>
    <w:rsid w:val="001A1931"/>
    <w:rsid w:val="001A1980"/>
    <w:rsid w:val="001A1F5C"/>
    <w:rsid w:val="001A2096"/>
    <w:rsid w:val="001A22D5"/>
    <w:rsid w:val="001A28EB"/>
    <w:rsid w:val="001A2939"/>
    <w:rsid w:val="001A2A64"/>
    <w:rsid w:val="001A2C0E"/>
    <w:rsid w:val="001A2FD5"/>
    <w:rsid w:val="001A3037"/>
    <w:rsid w:val="001A30FB"/>
    <w:rsid w:val="001A3134"/>
    <w:rsid w:val="001A351F"/>
    <w:rsid w:val="001A36CF"/>
    <w:rsid w:val="001A3974"/>
    <w:rsid w:val="001A3AFD"/>
    <w:rsid w:val="001A3BBA"/>
    <w:rsid w:val="001A3C50"/>
    <w:rsid w:val="001A3CDF"/>
    <w:rsid w:val="001A3F0F"/>
    <w:rsid w:val="001A3FA5"/>
    <w:rsid w:val="001A4098"/>
    <w:rsid w:val="001A4228"/>
    <w:rsid w:val="001A4416"/>
    <w:rsid w:val="001A453B"/>
    <w:rsid w:val="001A478B"/>
    <w:rsid w:val="001A4AF6"/>
    <w:rsid w:val="001A4DE6"/>
    <w:rsid w:val="001A4EDF"/>
    <w:rsid w:val="001A4F83"/>
    <w:rsid w:val="001A507E"/>
    <w:rsid w:val="001A5308"/>
    <w:rsid w:val="001A558A"/>
    <w:rsid w:val="001A5696"/>
    <w:rsid w:val="001A5737"/>
    <w:rsid w:val="001A58A4"/>
    <w:rsid w:val="001A5927"/>
    <w:rsid w:val="001A6164"/>
    <w:rsid w:val="001A619A"/>
    <w:rsid w:val="001A61A0"/>
    <w:rsid w:val="001A6236"/>
    <w:rsid w:val="001A62BB"/>
    <w:rsid w:val="001A644D"/>
    <w:rsid w:val="001A6AFE"/>
    <w:rsid w:val="001A6C8F"/>
    <w:rsid w:val="001A6E27"/>
    <w:rsid w:val="001A6F43"/>
    <w:rsid w:val="001A706D"/>
    <w:rsid w:val="001A71EB"/>
    <w:rsid w:val="001A72EE"/>
    <w:rsid w:val="001A73AC"/>
    <w:rsid w:val="001A757B"/>
    <w:rsid w:val="001A7826"/>
    <w:rsid w:val="001A79DA"/>
    <w:rsid w:val="001A7CAA"/>
    <w:rsid w:val="001A7F48"/>
    <w:rsid w:val="001B00B2"/>
    <w:rsid w:val="001B0149"/>
    <w:rsid w:val="001B0251"/>
    <w:rsid w:val="001B0B9D"/>
    <w:rsid w:val="001B11A4"/>
    <w:rsid w:val="001B138B"/>
    <w:rsid w:val="001B1565"/>
    <w:rsid w:val="001B159B"/>
    <w:rsid w:val="001B18A6"/>
    <w:rsid w:val="001B19B6"/>
    <w:rsid w:val="001B1CEB"/>
    <w:rsid w:val="001B1EC1"/>
    <w:rsid w:val="001B1EC4"/>
    <w:rsid w:val="001B1F72"/>
    <w:rsid w:val="001B2031"/>
    <w:rsid w:val="001B2108"/>
    <w:rsid w:val="001B2279"/>
    <w:rsid w:val="001B22CA"/>
    <w:rsid w:val="001B2443"/>
    <w:rsid w:val="001B28A5"/>
    <w:rsid w:val="001B2993"/>
    <w:rsid w:val="001B2C18"/>
    <w:rsid w:val="001B2CA0"/>
    <w:rsid w:val="001B2E97"/>
    <w:rsid w:val="001B33AF"/>
    <w:rsid w:val="001B33B4"/>
    <w:rsid w:val="001B35C1"/>
    <w:rsid w:val="001B3731"/>
    <w:rsid w:val="001B3754"/>
    <w:rsid w:val="001B389D"/>
    <w:rsid w:val="001B3A10"/>
    <w:rsid w:val="001B3C71"/>
    <w:rsid w:val="001B4371"/>
    <w:rsid w:val="001B471D"/>
    <w:rsid w:val="001B495B"/>
    <w:rsid w:val="001B5055"/>
    <w:rsid w:val="001B514A"/>
    <w:rsid w:val="001B5279"/>
    <w:rsid w:val="001B5332"/>
    <w:rsid w:val="001B54E9"/>
    <w:rsid w:val="001B55DE"/>
    <w:rsid w:val="001B560D"/>
    <w:rsid w:val="001B6240"/>
    <w:rsid w:val="001B627C"/>
    <w:rsid w:val="001B6351"/>
    <w:rsid w:val="001B63D5"/>
    <w:rsid w:val="001B6553"/>
    <w:rsid w:val="001B70CF"/>
    <w:rsid w:val="001B7186"/>
    <w:rsid w:val="001B748B"/>
    <w:rsid w:val="001B74EC"/>
    <w:rsid w:val="001B7905"/>
    <w:rsid w:val="001B7AB6"/>
    <w:rsid w:val="001B7D5B"/>
    <w:rsid w:val="001C0085"/>
    <w:rsid w:val="001C00F7"/>
    <w:rsid w:val="001C02C8"/>
    <w:rsid w:val="001C02F7"/>
    <w:rsid w:val="001C0311"/>
    <w:rsid w:val="001C0515"/>
    <w:rsid w:val="001C063F"/>
    <w:rsid w:val="001C06F9"/>
    <w:rsid w:val="001C0874"/>
    <w:rsid w:val="001C0883"/>
    <w:rsid w:val="001C0B77"/>
    <w:rsid w:val="001C0EC3"/>
    <w:rsid w:val="001C12A0"/>
    <w:rsid w:val="001C16A9"/>
    <w:rsid w:val="001C1920"/>
    <w:rsid w:val="001C19A9"/>
    <w:rsid w:val="001C19EB"/>
    <w:rsid w:val="001C1E53"/>
    <w:rsid w:val="001C211D"/>
    <w:rsid w:val="001C24C0"/>
    <w:rsid w:val="001C2586"/>
    <w:rsid w:val="001C2A8B"/>
    <w:rsid w:val="001C2E01"/>
    <w:rsid w:val="001C3434"/>
    <w:rsid w:val="001C3474"/>
    <w:rsid w:val="001C35A0"/>
    <w:rsid w:val="001C398A"/>
    <w:rsid w:val="001C39F0"/>
    <w:rsid w:val="001C3D5A"/>
    <w:rsid w:val="001C3DC6"/>
    <w:rsid w:val="001C3DCD"/>
    <w:rsid w:val="001C3E02"/>
    <w:rsid w:val="001C447C"/>
    <w:rsid w:val="001C4A39"/>
    <w:rsid w:val="001C4C5A"/>
    <w:rsid w:val="001C4F5F"/>
    <w:rsid w:val="001C4F8E"/>
    <w:rsid w:val="001C5125"/>
    <w:rsid w:val="001C5238"/>
    <w:rsid w:val="001C52DA"/>
    <w:rsid w:val="001C54B8"/>
    <w:rsid w:val="001C589B"/>
    <w:rsid w:val="001C58A6"/>
    <w:rsid w:val="001C5934"/>
    <w:rsid w:val="001C5AA2"/>
    <w:rsid w:val="001C5BC8"/>
    <w:rsid w:val="001C5DBB"/>
    <w:rsid w:val="001C5F88"/>
    <w:rsid w:val="001C5FD2"/>
    <w:rsid w:val="001C6182"/>
    <w:rsid w:val="001C619C"/>
    <w:rsid w:val="001C66D2"/>
    <w:rsid w:val="001C68E4"/>
    <w:rsid w:val="001C70CF"/>
    <w:rsid w:val="001C7B49"/>
    <w:rsid w:val="001C7C32"/>
    <w:rsid w:val="001C7F47"/>
    <w:rsid w:val="001C7F6E"/>
    <w:rsid w:val="001D006C"/>
    <w:rsid w:val="001D009F"/>
    <w:rsid w:val="001D00B4"/>
    <w:rsid w:val="001D04AF"/>
    <w:rsid w:val="001D056C"/>
    <w:rsid w:val="001D0578"/>
    <w:rsid w:val="001D0593"/>
    <w:rsid w:val="001D0652"/>
    <w:rsid w:val="001D06BE"/>
    <w:rsid w:val="001D06D1"/>
    <w:rsid w:val="001D0855"/>
    <w:rsid w:val="001D0E4D"/>
    <w:rsid w:val="001D1258"/>
    <w:rsid w:val="001D13B7"/>
    <w:rsid w:val="001D1409"/>
    <w:rsid w:val="001D19F8"/>
    <w:rsid w:val="001D1AC8"/>
    <w:rsid w:val="001D1B69"/>
    <w:rsid w:val="001D1CFF"/>
    <w:rsid w:val="001D201E"/>
    <w:rsid w:val="001D21DC"/>
    <w:rsid w:val="001D23AA"/>
    <w:rsid w:val="001D24D2"/>
    <w:rsid w:val="001D2B3C"/>
    <w:rsid w:val="001D2E6C"/>
    <w:rsid w:val="001D35DC"/>
    <w:rsid w:val="001D380F"/>
    <w:rsid w:val="001D3A0B"/>
    <w:rsid w:val="001D3BC2"/>
    <w:rsid w:val="001D3D42"/>
    <w:rsid w:val="001D406C"/>
    <w:rsid w:val="001D435D"/>
    <w:rsid w:val="001D43C0"/>
    <w:rsid w:val="001D440D"/>
    <w:rsid w:val="001D448E"/>
    <w:rsid w:val="001D45FB"/>
    <w:rsid w:val="001D4969"/>
    <w:rsid w:val="001D4AF0"/>
    <w:rsid w:val="001D4DDD"/>
    <w:rsid w:val="001D4E08"/>
    <w:rsid w:val="001D4E33"/>
    <w:rsid w:val="001D4F24"/>
    <w:rsid w:val="001D506F"/>
    <w:rsid w:val="001D57BC"/>
    <w:rsid w:val="001D5C0D"/>
    <w:rsid w:val="001D5D88"/>
    <w:rsid w:val="001D620F"/>
    <w:rsid w:val="001D6937"/>
    <w:rsid w:val="001D6B56"/>
    <w:rsid w:val="001D6E46"/>
    <w:rsid w:val="001D6E61"/>
    <w:rsid w:val="001D6F30"/>
    <w:rsid w:val="001D704A"/>
    <w:rsid w:val="001D7260"/>
    <w:rsid w:val="001D7816"/>
    <w:rsid w:val="001D797C"/>
    <w:rsid w:val="001D7ADE"/>
    <w:rsid w:val="001D7B96"/>
    <w:rsid w:val="001D7EB4"/>
    <w:rsid w:val="001D7FE2"/>
    <w:rsid w:val="001E0293"/>
    <w:rsid w:val="001E02D6"/>
    <w:rsid w:val="001E0407"/>
    <w:rsid w:val="001E09F4"/>
    <w:rsid w:val="001E0A73"/>
    <w:rsid w:val="001E0CB7"/>
    <w:rsid w:val="001E0FAD"/>
    <w:rsid w:val="001E111F"/>
    <w:rsid w:val="001E11A6"/>
    <w:rsid w:val="001E1284"/>
    <w:rsid w:val="001E1311"/>
    <w:rsid w:val="001E1524"/>
    <w:rsid w:val="001E15E6"/>
    <w:rsid w:val="001E16D8"/>
    <w:rsid w:val="001E1710"/>
    <w:rsid w:val="001E1AD4"/>
    <w:rsid w:val="001E1C9A"/>
    <w:rsid w:val="001E1D07"/>
    <w:rsid w:val="001E1D3C"/>
    <w:rsid w:val="001E1DDA"/>
    <w:rsid w:val="001E1EF1"/>
    <w:rsid w:val="001E220A"/>
    <w:rsid w:val="001E227A"/>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4FCF"/>
    <w:rsid w:val="001E5BB2"/>
    <w:rsid w:val="001E5D1F"/>
    <w:rsid w:val="001E6313"/>
    <w:rsid w:val="001E6BDA"/>
    <w:rsid w:val="001E6C1B"/>
    <w:rsid w:val="001E6FED"/>
    <w:rsid w:val="001E7076"/>
    <w:rsid w:val="001E7173"/>
    <w:rsid w:val="001E719A"/>
    <w:rsid w:val="001E750C"/>
    <w:rsid w:val="001E7842"/>
    <w:rsid w:val="001E7A8F"/>
    <w:rsid w:val="001E7ACF"/>
    <w:rsid w:val="001E7BE9"/>
    <w:rsid w:val="001E7D26"/>
    <w:rsid w:val="001F020C"/>
    <w:rsid w:val="001F032A"/>
    <w:rsid w:val="001F0546"/>
    <w:rsid w:val="001F0DDF"/>
    <w:rsid w:val="001F0F86"/>
    <w:rsid w:val="001F11F0"/>
    <w:rsid w:val="001F17FE"/>
    <w:rsid w:val="001F18E2"/>
    <w:rsid w:val="001F1B1E"/>
    <w:rsid w:val="001F1BEA"/>
    <w:rsid w:val="001F1D6F"/>
    <w:rsid w:val="001F1DFA"/>
    <w:rsid w:val="001F1E26"/>
    <w:rsid w:val="001F1FFC"/>
    <w:rsid w:val="001F22A9"/>
    <w:rsid w:val="001F26E9"/>
    <w:rsid w:val="001F29D5"/>
    <w:rsid w:val="001F29D6"/>
    <w:rsid w:val="001F2E08"/>
    <w:rsid w:val="001F2E0E"/>
    <w:rsid w:val="001F302C"/>
    <w:rsid w:val="001F3218"/>
    <w:rsid w:val="001F32A1"/>
    <w:rsid w:val="001F3349"/>
    <w:rsid w:val="001F33A0"/>
    <w:rsid w:val="001F34E2"/>
    <w:rsid w:val="001F35A8"/>
    <w:rsid w:val="001F39AB"/>
    <w:rsid w:val="001F4104"/>
    <w:rsid w:val="001F4112"/>
    <w:rsid w:val="001F42EE"/>
    <w:rsid w:val="001F45E8"/>
    <w:rsid w:val="001F4757"/>
    <w:rsid w:val="001F4A7A"/>
    <w:rsid w:val="001F4C65"/>
    <w:rsid w:val="001F4D34"/>
    <w:rsid w:val="001F4DA6"/>
    <w:rsid w:val="001F4DC8"/>
    <w:rsid w:val="001F4E57"/>
    <w:rsid w:val="001F4EA2"/>
    <w:rsid w:val="001F536E"/>
    <w:rsid w:val="001F53A2"/>
    <w:rsid w:val="001F56F2"/>
    <w:rsid w:val="001F5C95"/>
    <w:rsid w:val="001F5C9E"/>
    <w:rsid w:val="001F5E73"/>
    <w:rsid w:val="001F5ED8"/>
    <w:rsid w:val="001F5F10"/>
    <w:rsid w:val="001F6308"/>
    <w:rsid w:val="001F644E"/>
    <w:rsid w:val="001F6E45"/>
    <w:rsid w:val="001F711B"/>
    <w:rsid w:val="001F7317"/>
    <w:rsid w:val="001F76B6"/>
    <w:rsid w:val="001F77B4"/>
    <w:rsid w:val="001F798D"/>
    <w:rsid w:val="001F79CF"/>
    <w:rsid w:val="001F7DD6"/>
    <w:rsid w:val="001F7F57"/>
    <w:rsid w:val="002000F2"/>
    <w:rsid w:val="002000FC"/>
    <w:rsid w:val="00200660"/>
    <w:rsid w:val="0020087C"/>
    <w:rsid w:val="00200A92"/>
    <w:rsid w:val="00200B81"/>
    <w:rsid w:val="00200BF9"/>
    <w:rsid w:val="00200CC2"/>
    <w:rsid w:val="0020142D"/>
    <w:rsid w:val="00201446"/>
    <w:rsid w:val="00201488"/>
    <w:rsid w:val="002015DC"/>
    <w:rsid w:val="002016C0"/>
    <w:rsid w:val="00201A5F"/>
    <w:rsid w:val="00201B59"/>
    <w:rsid w:val="00201DEC"/>
    <w:rsid w:val="00201FA2"/>
    <w:rsid w:val="002024E6"/>
    <w:rsid w:val="00202C75"/>
    <w:rsid w:val="00202D2E"/>
    <w:rsid w:val="00202E7D"/>
    <w:rsid w:val="00202E82"/>
    <w:rsid w:val="0020307A"/>
    <w:rsid w:val="00203159"/>
    <w:rsid w:val="00203A61"/>
    <w:rsid w:val="00203A6E"/>
    <w:rsid w:val="00203B19"/>
    <w:rsid w:val="00203DF0"/>
    <w:rsid w:val="00203F00"/>
    <w:rsid w:val="00203F5C"/>
    <w:rsid w:val="0020400D"/>
    <w:rsid w:val="002042CB"/>
    <w:rsid w:val="002047DE"/>
    <w:rsid w:val="00204932"/>
    <w:rsid w:val="00204981"/>
    <w:rsid w:val="00204A5A"/>
    <w:rsid w:val="00204C12"/>
    <w:rsid w:val="00204C44"/>
    <w:rsid w:val="00204C7B"/>
    <w:rsid w:val="0020560E"/>
    <w:rsid w:val="00205635"/>
    <w:rsid w:val="00205639"/>
    <w:rsid w:val="002059A3"/>
    <w:rsid w:val="00205AB2"/>
    <w:rsid w:val="00205CB2"/>
    <w:rsid w:val="00205D98"/>
    <w:rsid w:val="00205EA1"/>
    <w:rsid w:val="0020610B"/>
    <w:rsid w:val="00206362"/>
    <w:rsid w:val="002063A7"/>
    <w:rsid w:val="00206677"/>
    <w:rsid w:val="002066D7"/>
    <w:rsid w:val="0020671A"/>
    <w:rsid w:val="0020674D"/>
    <w:rsid w:val="00206BF6"/>
    <w:rsid w:val="00206E5A"/>
    <w:rsid w:val="002072D8"/>
    <w:rsid w:val="00207613"/>
    <w:rsid w:val="00207847"/>
    <w:rsid w:val="0020785E"/>
    <w:rsid w:val="002078C0"/>
    <w:rsid w:val="0020790B"/>
    <w:rsid w:val="00207AF9"/>
    <w:rsid w:val="00207B8B"/>
    <w:rsid w:val="00207BB9"/>
    <w:rsid w:val="00207EB6"/>
    <w:rsid w:val="00207F11"/>
    <w:rsid w:val="00210174"/>
    <w:rsid w:val="00210314"/>
    <w:rsid w:val="0021065B"/>
    <w:rsid w:val="00210687"/>
    <w:rsid w:val="0021068E"/>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B91"/>
    <w:rsid w:val="00211C26"/>
    <w:rsid w:val="00211C62"/>
    <w:rsid w:val="00211C7E"/>
    <w:rsid w:val="00211CE0"/>
    <w:rsid w:val="00211D31"/>
    <w:rsid w:val="00211DD9"/>
    <w:rsid w:val="002121CA"/>
    <w:rsid w:val="00212496"/>
    <w:rsid w:val="002126EB"/>
    <w:rsid w:val="00212816"/>
    <w:rsid w:val="00212AE6"/>
    <w:rsid w:val="00212B19"/>
    <w:rsid w:val="002130BD"/>
    <w:rsid w:val="002131FD"/>
    <w:rsid w:val="00213851"/>
    <w:rsid w:val="002140E5"/>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85"/>
    <w:rsid w:val="00216BBF"/>
    <w:rsid w:val="00216D0D"/>
    <w:rsid w:val="00217135"/>
    <w:rsid w:val="00217596"/>
    <w:rsid w:val="002176F4"/>
    <w:rsid w:val="0021779B"/>
    <w:rsid w:val="0021797D"/>
    <w:rsid w:val="00217C32"/>
    <w:rsid w:val="00217CE8"/>
    <w:rsid w:val="0022003A"/>
    <w:rsid w:val="002200B5"/>
    <w:rsid w:val="0022012E"/>
    <w:rsid w:val="002202EC"/>
    <w:rsid w:val="002204ED"/>
    <w:rsid w:val="002208BE"/>
    <w:rsid w:val="0022091D"/>
    <w:rsid w:val="002209D6"/>
    <w:rsid w:val="002209DC"/>
    <w:rsid w:val="00220A0C"/>
    <w:rsid w:val="00220E92"/>
    <w:rsid w:val="00220F36"/>
    <w:rsid w:val="00221022"/>
    <w:rsid w:val="0022135D"/>
    <w:rsid w:val="002217E5"/>
    <w:rsid w:val="00221A25"/>
    <w:rsid w:val="00221AAB"/>
    <w:rsid w:val="00221B64"/>
    <w:rsid w:val="00221B79"/>
    <w:rsid w:val="00222052"/>
    <w:rsid w:val="002220ED"/>
    <w:rsid w:val="002222A4"/>
    <w:rsid w:val="00222AB8"/>
    <w:rsid w:val="00222B25"/>
    <w:rsid w:val="00222C20"/>
    <w:rsid w:val="00222D26"/>
    <w:rsid w:val="00222FE7"/>
    <w:rsid w:val="002233F9"/>
    <w:rsid w:val="00223833"/>
    <w:rsid w:val="002239DA"/>
    <w:rsid w:val="00223ACD"/>
    <w:rsid w:val="002242F8"/>
    <w:rsid w:val="00224339"/>
    <w:rsid w:val="0022490A"/>
    <w:rsid w:val="00224932"/>
    <w:rsid w:val="00224A38"/>
    <w:rsid w:val="00224A9B"/>
    <w:rsid w:val="00224F55"/>
    <w:rsid w:val="002252D2"/>
    <w:rsid w:val="002252ED"/>
    <w:rsid w:val="0022657F"/>
    <w:rsid w:val="00226592"/>
    <w:rsid w:val="00226659"/>
    <w:rsid w:val="00226880"/>
    <w:rsid w:val="002269A7"/>
    <w:rsid w:val="00226A52"/>
    <w:rsid w:val="00226AE0"/>
    <w:rsid w:val="00226B4A"/>
    <w:rsid w:val="00226BD3"/>
    <w:rsid w:val="0022730D"/>
    <w:rsid w:val="0022732D"/>
    <w:rsid w:val="0022735A"/>
    <w:rsid w:val="00227652"/>
    <w:rsid w:val="00227850"/>
    <w:rsid w:val="00227873"/>
    <w:rsid w:val="002279D2"/>
    <w:rsid w:val="00227A1E"/>
    <w:rsid w:val="00227D0D"/>
    <w:rsid w:val="00227F9E"/>
    <w:rsid w:val="00230040"/>
    <w:rsid w:val="00230189"/>
    <w:rsid w:val="00230242"/>
    <w:rsid w:val="00230560"/>
    <w:rsid w:val="002307F2"/>
    <w:rsid w:val="00230AD3"/>
    <w:rsid w:val="00230B14"/>
    <w:rsid w:val="00230BB1"/>
    <w:rsid w:val="00230C58"/>
    <w:rsid w:val="00230DD9"/>
    <w:rsid w:val="00230EB0"/>
    <w:rsid w:val="00230EE6"/>
    <w:rsid w:val="0023124C"/>
    <w:rsid w:val="002314EE"/>
    <w:rsid w:val="00231719"/>
    <w:rsid w:val="00231740"/>
    <w:rsid w:val="00231AF5"/>
    <w:rsid w:val="00231B71"/>
    <w:rsid w:val="00231D67"/>
    <w:rsid w:val="00232149"/>
    <w:rsid w:val="00232191"/>
    <w:rsid w:val="002321B1"/>
    <w:rsid w:val="002322FA"/>
    <w:rsid w:val="002325CD"/>
    <w:rsid w:val="00232782"/>
    <w:rsid w:val="002327FC"/>
    <w:rsid w:val="0023287C"/>
    <w:rsid w:val="002329B8"/>
    <w:rsid w:val="00232E9D"/>
    <w:rsid w:val="00233074"/>
    <w:rsid w:val="002331A0"/>
    <w:rsid w:val="0023324F"/>
    <w:rsid w:val="00233314"/>
    <w:rsid w:val="0023351A"/>
    <w:rsid w:val="00233849"/>
    <w:rsid w:val="00233AF5"/>
    <w:rsid w:val="00233B7D"/>
    <w:rsid w:val="0023406E"/>
    <w:rsid w:val="002344C8"/>
    <w:rsid w:val="002349C5"/>
    <w:rsid w:val="00234B73"/>
    <w:rsid w:val="00234BBB"/>
    <w:rsid w:val="00234F1A"/>
    <w:rsid w:val="00234FBA"/>
    <w:rsid w:val="00234FE9"/>
    <w:rsid w:val="00235017"/>
    <w:rsid w:val="00235581"/>
    <w:rsid w:val="00235698"/>
    <w:rsid w:val="0023574D"/>
    <w:rsid w:val="002357A3"/>
    <w:rsid w:val="00235D66"/>
    <w:rsid w:val="00235FE0"/>
    <w:rsid w:val="00236194"/>
    <w:rsid w:val="00236443"/>
    <w:rsid w:val="0023644B"/>
    <w:rsid w:val="0023653E"/>
    <w:rsid w:val="00236801"/>
    <w:rsid w:val="00236821"/>
    <w:rsid w:val="002368E3"/>
    <w:rsid w:val="00236CAD"/>
    <w:rsid w:val="00236F71"/>
    <w:rsid w:val="002371F9"/>
    <w:rsid w:val="002373FC"/>
    <w:rsid w:val="002379A5"/>
    <w:rsid w:val="00237C6F"/>
    <w:rsid w:val="00237D22"/>
    <w:rsid w:val="0024029F"/>
    <w:rsid w:val="00240439"/>
    <w:rsid w:val="00240487"/>
    <w:rsid w:val="0024090D"/>
    <w:rsid w:val="00240956"/>
    <w:rsid w:val="00240B7D"/>
    <w:rsid w:val="00240C63"/>
    <w:rsid w:val="00240F65"/>
    <w:rsid w:val="0024103F"/>
    <w:rsid w:val="002411D5"/>
    <w:rsid w:val="00241433"/>
    <w:rsid w:val="00241486"/>
    <w:rsid w:val="002416A2"/>
    <w:rsid w:val="0024173B"/>
    <w:rsid w:val="00241859"/>
    <w:rsid w:val="00241BEE"/>
    <w:rsid w:val="00241C7B"/>
    <w:rsid w:val="00241D6D"/>
    <w:rsid w:val="00241EBE"/>
    <w:rsid w:val="00242009"/>
    <w:rsid w:val="002421F2"/>
    <w:rsid w:val="0024284B"/>
    <w:rsid w:val="0024286B"/>
    <w:rsid w:val="00242872"/>
    <w:rsid w:val="00242B2A"/>
    <w:rsid w:val="00242BA6"/>
    <w:rsid w:val="00242CAE"/>
    <w:rsid w:val="0024321A"/>
    <w:rsid w:val="00243929"/>
    <w:rsid w:val="00243ACD"/>
    <w:rsid w:val="00243C1C"/>
    <w:rsid w:val="0024445A"/>
    <w:rsid w:val="00244471"/>
    <w:rsid w:val="00244563"/>
    <w:rsid w:val="00244606"/>
    <w:rsid w:val="00244924"/>
    <w:rsid w:val="002449F4"/>
    <w:rsid w:val="00244A66"/>
    <w:rsid w:val="00244D58"/>
    <w:rsid w:val="002451C3"/>
    <w:rsid w:val="0024520E"/>
    <w:rsid w:val="0024530E"/>
    <w:rsid w:val="00245492"/>
    <w:rsid w:val="00245A41"/>
    <w:rsid w:val="00245B70"/>
    <w:rsid w:val="00245D7D"/>
    <w:rsid w:val="00245E39"/>
    <w:rsid w:val="00245F8E"/>
    <w:rsid w:val="00245FBA"/>
    <w:rsid w:val="00246BEB"/>
    <w:rsid w:val="00246C52"/>
    <w:rsid w:val="00246E87"/>
    <w:rsid w:val="00246EB6"/>
    <w:rsid w:val="002475A2"/>
    <w:rsid w:val="002475BE"/>
    <w:rsid w:val="00247660"/>
    <w:rsid w:val="0024785A"/>
    <w:rsid w:val="00247A4A"/>
    <w:rsid w:val="00247C92"/>
    <w:rsid w:val="00247DD1"/>
    <w:rsid w:val="00247E9E"/>
    <w:rsid w:val="00250315"/>
    <w:rsid w:val="0025039F"/>
    <w:rsid w:val="002506F5"/>
    <w:rsid w:val="00250716"/>
    <w:rsid w:val="002508C7"/>
    <w:rsid w:val="002509C7"/>
    <w:rsid w:val="00250D9C"/>
    <w:rsid w:val="00251117"/>
    <w:rsid w:val="0025111B"/>
    <w:rsid w:val="00251262"/>
    <w:rsid w:val="002512A9"/>
    <w:rsid w:val="002515EA"/>
    <w:rsid w:val="0025169E"/>
    <w:rsid w:val="00251723"/>
    <w:rsid w:val="00251843"/>
    <w:rsid w:val="00251929"/>
    <w:rsid w:val="00251DAC"/>
    <w:rsid w:val="00251F5E"/>
    <w:rsid w:val="00251F78"/>
    <w:rsid w:val="0025204B"/>
    <w:rsid w:val="002520D4"/>
    <w:rsid w:val="002524DE"/>
    <w:rsid w:val="00252732"/>
    <w:rsid w:val="002528B4"/>
    <w:rsid w:val="0025293E"/>
    <w:rsid w:val="00252FDD"/>
    <w:rsid w:val="002530D6"/>
    <w:rsid w:val="002530D9"/>
    <w:rsid w:val="0025325D"/>
    <w:rsid w:val="002532F4"/>
    <w:rsid w:val="0025331C"/>
    <w:rsid w:val="002533FF"/>
    <w:rsid w:val="00253400"/>
    <w:rsid w:val="002537F5"/>
    <w:rsid w:val="0025388F"/>
    <w:rsid w:val="00253905"/>
    <w:rsid w:val="00253B83"/>
    <w:rsid w:val="00253F0C"/>
    <w:rsid w:val="0025429A"/>
    <w:rsid w:val="00254635"/>
    <w:rsid w:val="00255475"/>
    <w:rsid w:val="002556CC"/>
    <w:rsid w:val="0025601B"/>
    <w:rsid w:val="00256B22"/>
    <w:rsid w:val="00256D51"/>
    <w:rsid w:val="00256F02"/>
    <w:rsid w:val="002571C8"/>
    <w:rsid w:val="002572F1"/>
    <w:rsid w:val="00257360"/>
    <w:rsid w:val="00257A62"/>
    <w:rsid w:val="00257D3F"/>
    <w:rsid w:val="00260156"/>
    <w:rsid w:val="00260713"/>
    <w:rsid w:val="0026075E"/>
    <w:rsid w:val="002608BD"/>
    <w:rsid w:val="00260ACE"/>
    <w:rsid w:val="00260B2A"/>
    <w:rsid w:val="00260FAD"/>
    <w:rsid w:val="002617F6"/>
    <w:rsid w:val="00261D05"/>
    <w:rsid w:val="002621AD"/>
    <w:rsid w:val="002623AC"/>
    <w:rsid w:val="002626FA"/>
    <w:rsid w:val="00262969"/>
    <w:rsid w:val="00262979"/>
    <w:rsid w:val="00263038"/>
    <w:rsid w:val="002631DC"/>
    <w:rsid w:val="0026382D"/>
    <w:rsid w:val="0026385F"/>
    <w:rsid w:val="00263A09"/>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D88"/>
    <w:rsid w:val="00265E25"/>
    <w:rsid w:val="00265E9A"/>
    <w:rsid w:val="0026604D"/>
    <w:rsid w:val="00266111"/>
    <w:rsid w:val="00266210"/>
    <w:rsid w:val="002664FA"/>
    <w:rsid w:val="00266867"/>
    <w:rsid w:val="00266CB3"/>
    <w:rsid w:val="00266CDC"/>
    <w:rsid w:val="00266D32"/>
    <w:rsid w:val="00266DD5"/>
    <w:rsid w:val="002670F7"/>
    <w:rsid w:val="0026716C"/>
    <w:rsid w:val="0026775C"/>
    <w:rsid w:val="00267CFE"/>
    <w:rsid w:val="00267E86"/>
    <w:rsid w:val="002706CC"/>
    <w:rsid w:val="00270727"/>
    <w:rsid w:val="002708DA"/>
    <w:rsid w:val="00270904"/>
    <w:rsid w:val="00270B34"/>
    <w:rsid w:val="00270B43"/>
    <w:rsid w:val="00270C63"/>
    <w:rsid w:val="00270C98"/>
    <w:rsid w:val="00270CF1"/>
    <w:rsid w:val="00270E57"/>
    <w:rsid w:val="00270E80"/>
    <w:rsid w:val="00271026"/>
    <w:rsid w:val="00271084"/>
    <w:rsid w:val="002710D6"/>
    <w:rsid w:val="002711C3"/>
    <w:rsid w:val="002713CE"/>
    <w:rsid w:val="00271670"/>
    <w:rsid w:val="0027168F"/>
    <w:rsid w:val="0027193C"/>
    <w:rsid w:val="002719A4"/>
    <w:rsid w:val="00271EEF"/>
    <w:rsid w:val="00271F91"/>
    <w:rsid w:val="002720B4"/>
    <w:rsid w:val="002720D4"/>
    <w:rsid w:val="0027242C"/>
    <w:rsid w:val="00272474"/>
    <w:rsid w:val="00272479"/>
    <w:rsid w:val="0027257A"/>
    <w:rsid w:val="00272736"/>
    <w:rsid w:val="00272A15"/>
    <w:rsid w:val="00272D06"/>
    <w:rsid w:val="00272F7A"/>
    <w:rsid w:val="00272FEB"/>
    <w:rsid w:val="00273076"/>
    <w:rsid w:val="0027309C"/>
    <w:rsid w:val="00273128"/>
    <w:rsid w:val="00273226"/>
    <w:rsid w:val="00273644"/>
    <w:rsid w:val="002738C9"/>
    <w:rsid w:val="002738FE"/>
    <w:rsid w:val="00273955"/>
    <w:rsid w:val="00273B2D"/>
    <w:rsid w:val="00273CAB"/>
    <w:rsid w:val="00273CFB"/>
    <w:rsid w:val="0027412E"/>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037"/>
    <w:rsid w:val="00277200"/>
    <w:rsid w:val="00277512"/>
    <w:rsid w:val="00277701"/>
    <w:rsid w:val="002777E4"/>
    <w:rsid w:val="00277A6A"/>
    <w:rsid w:val="00277E66"/>
    <w:rsid w:val="002801E2"/>
    <w:rsid w:val="002804BC"/>
    <w:rsid w:val="00280567"/>
    <w:rsid w:val="00280612"/>
    <w:rsid w:val="0028073A"/>
    <w:rsid w:val="00280960"/>
    <w:rsid w:val="00281336"/>
    <w:rsid w:val="0028149A"/>
    <w:rsid w:val="002814CE"/>
    <w:rsid w:val="0028154A"/>
    <w:rsid w:val="0028164E"/>
    <w:rsid w:val="0028168F"/>
    <w:rsid w:val="00281D4F"/>
    <w:rsid w:val="002825CE"/>
    <w:rsid w:val="00282C69"/>
    <w:rsid w:val="00283165"/>
    <w:rsid w:val="002832E7"/>
    <w:rsid w:val="00283427"/>
    <w:rsid w:val="002834FB"/>
    <w:rsid w:val="002835DA"/>
    <w:rsid w:val="002838C7"/>
    <w:rsid w:val="00284A2D"/>
    <w:rsid w:val="00284B43"/>
    <w:rsid w:val="00284E3F"/>
    <w:rsid w:val="00284E7F"/>
    <w:rsid w:val="0028550D"/>
    <w:rsid w:val="00285520"/>
    <w:rsid w:val="00285894"/>
    <w:rsid w:val="00285E28"/>
    <w:rsid w:val="00286532"/>
    <w:rsid w:val="00286631"/>
    <w:rsid w:val="00286649"/>
    <w:rsid w:val="00286AE7"/>
    <w:rsid w:val="00286F76"/>
    <w:rsid w:val="002871C8"/>
    <w:rsid w:val="002872ED"/>
    <w:rsid w:val="00287376"/>
    <w:rsid w:val="002877DE"/>
    <w:rsid w:val="00287821"/>
    <w:rsid w:val="00287A10"/>
    <w:rsid w:val="00287C28"/>
    <w:rsid w:val="00287C39"/>
    <w:rsid w:val="00287D4F"/>
    <w:rsid w:val="00287EAF"/>
    <w:rsid w:val="002901E9"/>
    <w:rsid w:val="00290211"/>
    <w:rsid w:val="00290254"/>
    <w:rsid w:val="002908FD"/>
    <w:rsid w:val="00290C83"/>
    <w:rsid w:val="0029130D"/>
    <w:rsid w:val="0029142E"/>
    <w:rsid w:val="002915DA"/>
    <w:rsid w:val="0029178F"/>
    <w:rsid w:val="00291C45"/>
    <w:rsid w:val="00291E2B"/>
    <w:rsid w:val="002920BF"/>
    <w:rsid w:val="00292540"/>
    <w:rsid w:val="0029279E"/>
    <w:rsid w:val="00292A9A"/>
    <w:rsid w:val="00292AE6"/>
    <w:rsid w:val="00292B6F"/>
    <w:rsid w:val="00292D75"/>
    <w:rsid w:val="002930AA"/>
    <w:rsid w:val="0029347E"/>
    <w:rsid w:val="00293504"/>
    <w:rsid w:val="0029353A"/>
    <w:rsid w:val="00293965"/>
    <w:rsid w:val="00293C49"/>
    <w:rsid w:val="00293C5B"/>
    <w:rsid w:val="00294266"/>
    <w:rsid w:val="002944CA"/>
    <w:rsid w:val="00294504"/>
    <w:rsid w:val="00294580"/>
    <w:rsid w:val="00294722"/>
    <w:rsid w:val="00294AB1"/>
    <w:rsid w:val="00294C8C"/>
    <w:rsid w:val="00294F75"/>
    <w:rsid w:val="002951A5"/>
    <w:rsid w:val="00295226"/>
    <w:rsid w:val="002953D0"/>
    <w:rsid w:val="00295F1C"/>
    <w:rsid w:val="002960D8"/>
    <w:rsid w:val="00296190"/>
    <w:rsid w:val="002964E4"/>
    <w:rsid w:val="0029674A"/>
    <w:rsid w:val="00296758"/>
    <w:rsid w:val="00296860"/>
    <w:rsid w:val="0029694E"/>
    <w:rsid w:val="0029696C"/>
    <w:rsid w:val="0029696F"/>
    <w:rsid w:val="00296D93"/>
    <w:rsid w:val="00296DF8"/>
    <w:rsid w:val="00296E34"/>
    <w:rsid w:val="00296FD8"/>
    <w:rsid w:val="002970E0"/>
    <w:rsid w:val="002972B8"/>
    <w:rsid w:val="002972F9"/>
    <w:rsid w:val="0029743A"/>
    <w:rsid w:val="00297499"/>
    <w:rsid w:val="002974AA"/>
    <w:rsid w:val="00297671"/>
    <w:rsid w:val="002977A0"/>
    <w:rsid w:val="00297F46"/>
    <w:rsid w:val="002A002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90B"/>
    <w:rsid w:val="002A19E6"/>
    <w:rsid w:val="002A1A57"/>
    <w:rsid w:val="002A1DA1"/>
    <w:rsid w:val="002A205B"/>
    <w:rsid w:val="002A2689"/>
    <w:rsid w:val="002A2980"/>
    <w:rsid w:val="002A2A3E"/>
    <w:rsid w:val="002A2A7F"/>
    <w:rsid w:val="002A2B16"/>
    <w:rsid w:val="002A2FB8"/>
    <w:rsid w:val="002A31FF"/>
    <w:rsid w:val="002A33E0"/>
    <w:rsid w:val="002A3668"/>
    <w:rsid w:val="002A3771"/>
    <w:rsid w:val="002A37C5"/>
    <w:rsid w:val="002A3AFD"/>
    <w:rsid w:val="002A3B12"/>
    <w:rsid w:val="002A3D2B"/>
    <w:rsid w:val="002A3D84"/>
    <w:rsid w:val="002A3F2A"/>
    <w:rsid w:val="002A4102"/>
    <w:rsid w:val="002A4433"/>
    <w:rsid w:val="002A4863"/>
    <w:rsid w:val="002A4918"/>
    <w:rsid w:val="002A49C5"/>
    <w:rsid w:val="002A4B3D"/>
    <w:rsid w:val="002A4B7D"/>
    <w:rsid w:val="002A4E20"/>
    <w:rsid w:val="002A523D"/>
    <w:rsid w:val="002A524D"/>
    <w:rsid w:val="002A530F"/>
    <w:rsid w:val="002A5AFC"/>
    <w:rsid w:val="002A5CC9"/>
    <w:rsid w:val="002A5CEE"/>
    <w:rsid w:val="002A5D2C"/>
    <w:rsid w:val="002A5D59"/>
    <w:rsid w:val="002A5FC1"/>
    <w:rsid w:val="002A6288"/>
    <w:rsid w:val="002A63A7"/>
    <w:rsid w:val="002A6A0E"/>
    <w:rsid w:val="002A6ADC"/>
    <w:rsid w:val="002A6EF8"/>
    <w:rsid w:val="002A7304"/>
    <w:rsid w:val="002A732C"/>
    <w:rsid w:val="002A75E1"/>
    <w:rsid w:val="002A7A6A"/>
    <w:rsid w:val="002A7AB4"/>
    <w:rsid w:val="002A7AE1"/>
    <w:rsid w:val="002A7B3B"/>
    <w:rsid w:val="002A7B77"/>
    <w:rsid w:val="002B00F2"/>
    <w:rsid w:val="002B0684"/>
    <w:rsid w:val="002B07BF"/>
    <w:rsid w:val="002B0805"/>
    <w:rsid w:val="002B0868"/>
    <w:rsid w:val="002B08D5"/>
    <w:rsid w:val="002B0956"/>
    <w:rsid w:val="002B0960"/>
    <w:rsid w:val="002B0BC5"/>
    <w:rsid w:val="002B0C99"/>
    <w:rsid w:val="002B0DC4"/>
    <w:rsid w:val="002B10F9"/>
    <w:rsid w:val="002B12C7"/>
    <w:rsid w:val="002B17B0"/>
    <w:rsid w:val="002B18C0"/>
    <w:rsid w:val="002B1AFA"/>
    <w:rsid w:val="002B2060"/>
    <w:rsid w:val="002B21D6"/>
    <w:rsid w:val="002B2543"/>
    <w:rsid w:val="002B2C92"/>
    <w:rsid w:val="002B3032"/>
    <w:rsid w:val="002B3081"/>
    <w:rsid w:val="002B314A"/>
    <w:rsid w:val="002B318B"/>
    <w:rsid w:val="002B32BC"/>
    <w:rsid w:val="002B33A2"/>
    <w:rsid w:val="002B33AC"/>
    <w:rsid w:val="002B340B"/>
    <w:rsid w:val="002B3485"/>
    <w:rsid w:val="002B348D"/>
    <w:rsid w:val="002B34AE"/>
    <w:rsid w:val="002B3893"/>
    <w:rsid w:val="002B39C3"/>
    <w:rsid w:val="002B3D90"/>
    <w:rsid w:val="002B3EFA"/>
    <w:rsid w:val="002B3F41"/>
    <w:rsid w:val="002B3FAF"/>
    <w:rsid w:val="002B4122"/>
    <w:rsid w:val="002B4125"/>
    <w:rsid w:val="002B43B6"/>
    <w:rsid w:val="002B453B"/>
    <w:rsid w:val="002B48C4"/>
    <w:rsid w:val="002B49F5"/>
    <w:rsid w:val="002B4C39"/>
    <w:rsid w:val="002B5175"/>
    <w:rsid w:val="002B51C4"/>
    <w:rsid w:val="002B553D"/>
    <w:rsid w:val="002B55A8"/>
    <w:rsid w:val="002B5982"/>
    <w:rsid w:val="002B59EE"/>
    <w:rsid w:val="002B5B93"/>
    <w:rsid w:val="002B5CC4"/>
    <w:rsid w:val="002B6009"/>
    <w:rsid w:val="002B601A"/>
    <w:rsid w:val="002B6186"/>
    <w:rsid w:val="002B61F1"/>
    <w:rsid w:val="002B6377"/>
    <w:rsid w:val="002B64FE"/>
    <w:rsid w:val="002B6566"/>
    <w:rsid w:val="002B694E"/>
    <w:rsid w:val="002B6D31"/>
    <w:rsid w:val="002B6FED"/>
    <w:rsid w:val="002B70A2"/>
    <w:rsid w:val="002B71C9"/>
    <w:rsid w:val="002B7386"/>
    <w:rsid w:val="002B73F9"/>
    <w:rsid w:val="002B74E6"/>
    <w:rsid w:val="002B7B9A"/>
    <w:rsid w:val="002B7D32"/>
    <w:rsid w:val="002B7D56"/>
    <w:rsid w:val="002C04C2"/>
    <w:rsid w:val="002C04D0"/>
    <w:rsid w:val="002C0818"/>
    <w:rsid w:val="002C0A95"/>
    <w:rsid w:val="002C0ABC"/>
    <w:rsid w:val="002C0B4F"/>
    <w:rsid w:val="002C0B94"/>
    <w:rsid w:val="002C0D0B"/>
    <w:rsid w:val="002C0D11"/>
    <w:rsid w:val="002C0E59"/>
    <w:rsid w:val="002C1481"/>
    <w:rsid w:val="002C185E"/>
    <w:rsid w:val="002C1B17"/>
    <w:rsid w:val="002C203A"/>
    <w:rsid w:val="002C22B6"/>
    <w:rsid w:val="002C2340"/>
    <w:rsid w:val="002C2AE9"/>
    <w:rsid w:val="002C2B29"/>
    <w:rsid w:val="002C2CE6"/>
    <w:rsid w:val="002C2E8A"/>
    <w:rsid w:val="002C2FCD"/>
    <w:rsid w:val="002C3095"/>
    <w:rsid w:val="002C3819"/>
    <w:rsid w:val="002C3A4E"/>
    <w:rsid w:val="002C3AE4"/>
    <w:rsid w:val="002C3E89"/>
    <w:rsid w:val="002C42AA"/>
    <w:rsid w:val="002C44EC"/>
    <w:rsid w:val="002C484A"/>
    <w:rsid w:val="002C4AF6"/>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B03"/>
    <w:rsid w:val="002C7B0D"/>
    <w:rsid w:val="002C7EA4"/>
    <w:rsid w:val="002C7EBB"/>
    <w:rsid w:val="002D001E"/>
    <w:rsid w:val="002D0115"/>
    <w:rsid w:val="002D013E"/>
    <w:rsid w:val="002D0298"/>
    <w:rsid w:val="002D02D5"/>
    <w:rsid w:val="002D04DC"/>
    <w:rsid w:val="002D0657"/>
    <w:rsid w:val="002D0669"/>
    <w:rsid w:val="002D0820"/>
    <w:rsid w:val="002D098F"/>
    <w:rsid w:val="002D09B3"/>
    <w:rsid w:val="002D0A7D"/>
    <w:rsid w:val="002D0E8F"/>
    <w:rsid w:val="002D1012"/>
    <w:rsid w:val="002D1258"/>
    <w:rsid w:val="002D13B7"/>
    <w:rsid w:val="002D1529"/>
    <w:rsid w:val="002D17A0"/>
    <w:rsid w:val="002D1E1E"/>
    <w:rsid w:val="002D1EF1"/>
    <w:rsid w:val="002D28A9"/>
    <w:rsid w:val="002D2B4E"/>
    <w:rsid w:val="002D2C66"/>
    <w:rsid w:val="002D2DE6"/>
    <w:rsid w:val="002D305F"/>
    <w:rsid w:val="002D32CC"/>
    <w:rsid w:val="002D3590"/>
    <w:rsid w:val="002D35DD"/>
    <w:rsid w:val="002D3968"/>
    <w:rsid w:val="002D3E02"/>
    <w:rsid w:val="002D406A"/>
    <w:rsid w:val="002D40E7"/>
    <w:rsid w:val="002D425A"/>
    <w:rsid w:val="002D42DB"/>
    <w:rsid w:val="002D4314"/>
    <w:rsid w:val="002D4685"/>
    <w:rsid w:val="002D4A54"/>
    <w:rsid w:val="002D4C92"/>
    <w:rsid w:val="002D4C9F"/>
    <w:rsid w:val="002D4D0C"/>
    <w:rsid w:val="002D4E37"/>
    <w:rsid w:val="002D4E9C"/>
    <w:rsid w:val="002D52E0"/>
    <w:rsid w:val="002D533E"/>
    <w:rsid w:val="002D53D8"/>
    <w:rsid w:val="002D576B"/>
    <w:rsid w:val="002D5B75"/>
    <w:rsid w:val="002D5DEA"/>
    <w:rsid w:val="002D5F98"/>
    <w:rsid w:val="002D6127"/>
    <w:rsid w:val="002D61BE"/>
    <w:rsid w:val="002D61F0"/>
    <w:rsid w:val="002D62E8"/>
    <w:rsid w:val="002D653B"/>
    <w:rsid w:val="002D6E49"/>
    <w:rsid w:val="002D6E9C"/>
    <w:rsid w:val="002D7101"/>
    <w:rsid w:val="002D7235"/>
    <w:rsid w:val="002D7381"/>
    <w:rsid w:val="002D753D"/>
    <w:rsid w:val="002D75D3"/>
    <w:rsid w:val="002D76E8"/>
    <w:rsid w:val="002D788E"/>
    <w:rsid w:val="002D79DD"/>
    <w:rsid w:val="002D7BE2"/>
    <w:rsid w:val="002D7E23"/>
    <w:rsid w:val="002D7EC3"/>
    <w:rsid w:val="002E008F"/>
    <w:rsid w:val="002E079D"/>
    <w:rsid w:val="002E0AC5"/>
    <w:rsid w:val="002E0DB5"/>
    <w:rsid w:val="002E0E94"/>
    <w:rsid w:val="002E1295"/>
    <w:rsid w:val="002E14D2"/>
    <w:rsid w:val="002E15A5"/>
    <w:rsid w:val="002E16BC"/>
    <w:rsid w:val="002E1766"/>
    <w:rsid w:val="002E19AD"/>
    <w:rsid w:val="002E1A7B"/>
    <w:rsid w:val="002E1EDE"/>
    <w:rsid w:val="002E1F0A"/>
    <w:rsid w:val="002E239F"/>
    <w:rsid w:val="002E25D2"/>
    <w:rsid w:val="002E2738"/>
    <w:rsid w:val="002E2923"/>
    <w:rsid w:val="002E2A76"/>
    <w:rsid w:val="002E306D"/>
    <w:rsid w:val="002E310C"/>
    <w:rsid w:val="002E3611"/>
    <w:rsid w:val="002E3631"/>
    <w:rsid w:val="002E3653"/>
    <w:rsid w:val="002E36F8"/>
    <w:rsid w:val="002E37F1"/>
    <w:rsid w:val="002E37FE"/>
    <w:rsid w:val="002E38B7"/>
    <w:rsid w:val="002E3AE0"/>
    <w:rsid w:val="002E3DC7"/>
    <w:rsid w:val="002E4301"/>
    <w:rsid w:val="002E47C4"/>
    <w:rsid w:val="002E4B0D"/>
    <w:rsid w:val="002E4EEC"/>
    <w:rsid w:val="002E5231"/>
    <w:rsid w:val="002E5338"/>
    <w:rsid w:val="002E55AB"/>
    <w:rsid w:val="002E58E1"/>
    <w:rsid w:val="002E5ABB"/>
    <w:rsid w:val="002E5B2A"/>
    <w:rsid w:val="002E5BDD"/>
    <w:rsid w:val="002E5C56"/>
    <w:rsid w:val="002E5D86"/>
    <w:rsid w:val="002E5DD7"/>
    <w:rsid w:val="002E5DF0"/>
    <w:rsid w:val="002E6398"/>
    <w:rsid w:val="002E6452"/>
    <w:rsid w:val="002E6475"/>
    <w:rsid w:val="002E6809"/>
    <w:rsid w:val="002E692B"/>
    <w:rsid w:val="002E6BAF"/>
    <w:rsid w:val="002E729D"/>
    <w:rsid w:val="002E76A7"/>
    <w:rsid w:val="002E7A3E"/>
    <w:rsid w:val="002E7BA6"/>
    <w:rsid w:val="002E7DF2"/>
    <w:rsid w:val="002F000F"/>
    <w:rsid w:val="002F001D"/>
    <w:rsid w:val="002F0045"/>
    <w:rsid w:val="002F0094"/>
    <w:rsid w:val="002F00F0"/>
    <w:rsid w:val="002F025B"/>
    <w:rsid w:val="002F0684"/>
    <w:rsid w:val="002F09C0"/>
    <w:rsid w:val="002F0ADB"/>
    <w:rsid w:val="002F0B8D"/>
    <w:rsid w:val="002F0D6C"/>
    <w:rsid w:val="002F0E34"/>
    <w:rsid w:val="002F14C9"/>
    <w:rsid w:val="002F174B"/>
    <w:rsid w:val="002F1782"/>
    <w:rsid w:val="002F1B1E"/>
    <w:rsid w:val="002F1CDC"/>
    <w:rsid w:val="002F25EC"/>
    <w:rsid w:val="002F286D"/>
    <w:rsid w:val="002F2AE0"/>
    <w:rsid w:val="002F2E9A"/>
    <w:rsid w:val="002F31C4"/>
    <w:rsid w:val="002F322F"/>
    <w:rsid w:val="002F38D3"/>
    <w:rsid w:val="002F3CE3"/>
    <w:rsid w:val="002F3F16"/>
    <w:rsid w:val="002F413F"/>
    <w:rsid w:val="002F446A"/>
    <w:rsid w:val="002F44AD"/>
    <w:rsid w:val="002F45D3"/>
    <w:rsid w:val="002F468B"/>
    <w:rsid w:val="002F4934"/>
    <w:rsid w:val="002F4A52"/>
    <w:rsid w:val="002F4A55"/>
    <w:rsid w:val="002F4CF5"/>
    <w:rsid w:val="002F4D2B"/>
    <w:rsid w:val="002F4E98"/>
    <w:rsid w:val="002F4FC5"/>
    <w:rsid w:val="002F5312"/>
    <w:rsid w:val="002F535D"/>
    <w:rsid w:val="002F5422"/>
    <w:rsid w:val="002F5634"/>
    <w:rsid w:val="002F566C"/>
    <w:rsid w:val="002F56A7"/>
    <w:rsid w:val="002F5874"/>
    <w:rsid w:val="002F5881"/>
    <w:rsid w:val="002F5A7C"/>
    <w:rsid w:val="002F5FDA"/>
    <w:rsid w:val="002F63ED"/>
    <w:rsid w:val="002F659C"/>
    <w:rsid w:val="002F67B6"/>
    <w:rsid w:val="002F6AC6"/>
    <w:rsid w:val="002F6BDA"/>
    <w:rsid w:val="002F6DA5"/>
    <w:rsid w:val="002F6DFC"/>
    <w:rsid w:val="002F6EBB"/>
    <w:rsid w:val="002F77EB"/>
    <w:rsid w:val="002F7919"/>
    <w:rsid w:val="002F7B6D"/>
    <w:rsid w:val="002F7C1B"/>
    <w:rsid w:val="002F7D48"/>
    <w:rsid w:val="002F7EC5"/>
    <w:rsid w:val="00300085"/>
    <w:rsid w:val="0030020E"/>
    <w:rsid w:val="0030027C"/>
    <w:rsid w:val="003003AD"/>
    <w:rsid w:val="00300421"/>
    <w:rsid w:val="00300CCD"/>
    <w:rsid w:val="00300E5F"/>
    <w:rsid w:val="00300EC6"/>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5DBF"/>
    <w:rsid w:val="00305EF0"/>
    <w:rsid w:val="003065FB"/>
    <w:rsid w:val="0030687B"/>
    <w:rsid w:val="00306ED2"/>
    <w:rsid w:val="00306F89"/>
    <w:rsid w:val="003071C8"/>
    <w:rsid w:val="003071EE"/>
    <w:rsid w:val="00307281"/>
    <w:rsid w:val="0030749E"/>
    <w:rsid w:val="003074E4"/>
    <w:rsid w:val="003075EE"/>
    <w:rsid w:val="0030761B"/>
    <w:rsid w:val="00307B27"/>
    <w:rsid w:val="00307F28"/>
    <w:rsid w:val="003101DC"/>
    <w:rsid w:val="0031049F"/>
    <w:rsid w:val="00310500"/>
    <w:rsid w:val="0031050E"/>
    <w:rsid w:val="0031092D"/>
    <w:rsid w:val="00310A2E"/>
    <w:rsid w:val="00310B18"/>
    <w:rsid w:val="00310CB2"/>
    <w:rsid w:val="00310CC6"/>
    <w:rsid w:val="00310F30"/>
    <w:rsid w:val="00310F91"/>
    <w:rsid w:val="00311077"/>
    <w:rsid w:val="00311100"/>
    <w:rsid w:val="00311151"/>
    <w:rsid w:val="00311642"/>
    <w:rsid w:val="00311761"/>
    <w:rsid w:val="003118A7"/>
    <w:rsid w:val="00311941"/>
    <w:rsid w:val="0031205E"/>
    <w:rsid w:val="0031214E"/>
    <w:rsid w:val="00312656"/>
    <w:rsid w:val="00312709"/>
    <w:rsid w:val="003129AB"/>
    <w:rsid w:val="003129CC"/>
    <w:rsid w:val="00312D40"/>
    <w:rsid w:val="0031340F"/>
    <w:rsid w:val="003135F7"/>
    <w:rsid w:val="00313765"/>
    <w:rsid w:val="003137A0"/>
    <w:rsid w:val="003139F0"/>
    <w:rsid w:val="00313BC1"/>
    <w:rsid w:val="00313C4F"/>
    <w:rsid w:val="003141C2"/>
    <w:rsid w:val="003143F7"/>
    <w:rsid w:val="003147C1"/>
    <w:rsid w:val="00314890"/>
    <w:rsid w:val="003148D1"/>
    <w:rsid w:val="00314CBB"/>
    <w:rsid w:val="00314E3A"/>
    <w:rsid w:val="00314FAE"/>
    <w:rsid w:val="00315093"/>
    <w:rsid w:val="00315614"/>
    <w:rsid w:val="0031599D"/>
    <w:rsid w:val="00315B5E"/>
    <w:rsid w:val="00315C8E"/>
    <w:rsid w:val="00315D31"/>
    <w:rsid w:val="00315F37"/>
    <w:rsid w:val="00316064"/>
    <w:rsid w:val="00316460"/>
    <w:rsid w:val="00316484"/>
    <w:rsid w:val="00316498"/>
    <w:rsid w:val="00316A1A"/>
    <w:rsid w:val="00316B5B"/>
    <w:rsid w:val="00316C58"/>
    <w:rsid w:val="00316C89"/>
    <w:rsid w:val="00316D2D"/>
    <w:rsid w:val="00316E5D"/>
    <w:rsid w:val="00316EAE"/>
    <w:rsid w:val="00317050"/>
    <w:rsid w:val="00317625"/>
    <w:rsid w:val="0031767A"/>
    <w:rsid w:val="00317731"/>
    <w:rsid w:val="00317781"/>
    <w:rsid w:val="00317C5E"/>
    <w:rsid w:val="003200CC"/>
    <w:rsid w:val="0032013F"/>
    <w:rsid w:val="0032018E"/>
    <w:rsid w:val="00320844"/>
    <w:rsid w:val="00320B1B"/>
    <w:rsid w:val="00320C3F"/>
    <w:rsid w:val="00320F1B"/>
    <w:rsid w:val="003210B1"/>
    <w:rsid w:val="0032130E"/>
    <w:rsid w:val="0032135E"/>
    <w:rsid w:val="0032151E"/>
    <w:rsid w:val="0032161E"/>
    <w:rsid w:val="0032172E"/>
    <w:rsid w:val="00321822"/>
    <w:rsid w:val="00321B02"/>
    <w:rsid w:val="00321C2E"/>
    <w:rsid w:val="00321C7E"/>
    <w:rsid w:val="003228CE"/>
    <w:rsid w:val="00322BC3"/>
    <w:rsid w:val="00322C2B"/>
    <w:rsid w:val="00322E3B"/>
    <w:rsid w:val="00323013"/>
    <w:rsid w:val="003232C9"/>
    <w:rsid w:val="003232E3"/>
    <w:rsid w:val="0032341B"/>
    <w:rsid w:val="00323431"/>
    <w:rsid w:val="00323AAB"/>
    <w:rsid w:val="00323FAD"/>
    <w:rsid w:val="00324051"/>
    <w:rsid w:val="00324089"/>
    <w:rsid w:val="003241CF"/>
    <w:rsid w:val="003242B1"/>
    <w:rsid w:val="003244C7"/>
    <w:rsid w:val="003244F2"/>
    <w:rsid w:val="00324701"/>
    <w:rsid w:val="0032489D"/>
    <w:rsid w:val="003249E6"/>
    <w:rsid w:val="003249F8"/>
    <w:rsid w:val="00324C1B"/>
    <w:rsid w:val="00324CA8"/>
    <w:rsid w:val="00324E7B"/>
    <w:rsid w:val="003251C0"/>
    <w:rsid w:val="0032556B"/>
    <w:rsid w:val="003257F8"/>
    <w:rsid w:val="00325926"/>
    <w:rsid w:val="00325CC0"/>
    <w:rsid w:val="0032629F"/>
    <w:rsid w:val="0032651E"/>
    <w:rsid w:val="003266A7"/>
    <w:rsid w:val="0032676F"/>
    <w:rsid w:val="003267A6"/>
    <w:rsid w:val="00326DFE"/>
    <w:rsid w:val="0032703A"/>
    <w:rsid w:val="003271E3"/>
    <w:rsid w:val="0032723C"/>
    <w:rsid w:val="003272D0"/>
    <w:rsid w:val="003273DE"/>
    <w:rsid w:val="0032762E"/>
    <w:rsid w:val="003278C7"/>
    <w:rsid w:val="0032793B"/>
    <w:rsid w:val="00327AD0"/>
    <w:rsid w:val="00327AEA"/>
    <w:rsid w:val="00327B8E"/>
    <w:rsid w:val="00327C1D"/>
    <w:rsid w:val="00327D99"/>
    <w:rsid w:val="00327FA5"/>
    <w:rsid w:val="0033012E"/>
    <w:rsid w:val="00330498"/>
    <w:rsid w:val="003306B1"/>
    <w:rsid w:val="003308C4"/>
    <w:rsid w:val="00330989"/>
    <w:rsid w:val="00330C30"/>
    <w:rsid w:val="00330DE8"/>
    <w:rsid w:val="003315EC"/>
    <w:rsid w:val="00331A72"/>
    <w:rsid w:val="00331BC6"/>
    <w:rsid w:val="00332123"/>
    <w:rsid w:val="003321C3"/>
    <w:rsid w:val="00332962"/>
    <w:rsid w:val="00332BF1"/>
    <w:rsid w:val="00332D21"/>
    <w:rsid w:val="00332FA5"/>
    <w:rsid w:val="003330A4"/>
    <w:rsid w:val="0033365B"/>
    <w:rsid w:val="00333717"/>
    <w:rsid w:val="00333837"/>
    <w:rsid w:val="00333955"/>
    <w:rsid w:val="00333E56"/>
    <w:rsid w:val="003341B1"/>
    <w:rsid w:val="0033442C"/>
    <w:rsid w:val="00334468"/>
    <w:rsid w:val="003348AF"/>
    <w:rsid w:val="00334E18"/>
    <w:rsid w:val="00335250"/>
    <w:rsid w:val="00335647"/>
    <w:rsid w:val="00335670"/>
    <w:rsid w:val="0033572D"/>
    <w:rsid w:val="0033592C"/>
    <w:rsid w:val="00335A90"/>
    <w:rsid w:val="00335E2A"/>
    <w:rsid w:val="003362EB"/>
    <w:rsid w:val="00336780"/>
    <w:rsid w:val="003367C5"/>
    <w:rsid w:val="003368A5"/>
    <w:rsid w:val="003369E5"/>
    <w:rsid w:val="00336DAD"/>
    <w:rsid w:val="00336DB3"/>
    <w:rsid w:val="00336DE1"/>
    <w:rsid w:val="00337065"/>
    <w:rsid w:val="00337136"/>
    <w:rsid w:val="00337B29"/>
    <w:rsid w:val="00337C71"/>
    <w:rsid w:val="00337E7F"/>
    <w:rsid w:val="003400E3"/>
    <w:rsid w:val="00340190"/>
    <w:rsid w:val="0034044B"/>
    <w:rsid w:val="00340531"/>
    <w:rsid w:val="003405ED"/>
    <w:rsid w:val="00340697"/>
    <w:rsid w:val="003406A4"/>
    <w:rsid w:val="00340804"/>
    <w:rsid w:val="00340CC6"/>
    <w:rsid w:val="00340E58"/>
    <w:rsid w:val="00341087"/>
    <w:rsid w:val="0034135A"/>
    <w:rsid w:val="00341371"/>
    <w:rsid w:val="00341706"/>
    <w:rsid w:val="00341991"/>
    <w:rsid w:val="00341B93"/>
    <w:rsid w:val="00341CFA"/>
    <w:rsid w:val="003420B4"/>
    <w:rsid w:val="0034246D"/>
    <w:rsid w:val="00342528"/>
    <w:rsid w:val="00342717"/>
    <w:rsid w:val="00342A54"/>
    <w:rsid w:val="00342BFA"/>
    <w:rsid w:val="00342CD9"/>
    <w:rsid w:val="0034305B"/>
    <w:rsid w:val="00343763"/>
    <w:rsid w:val="00343823"/>
    <w:rsid w:val="00343C24"/>
    <w:rsid w:val="00343FA6"/>
    <w:rsid w:val="003446D1"/>
    <w:rsid w:val="00344725"/>
    <w:rsid w:val="00344901"/>
    <w:rsid w:val="00344E6B"/>
    <w:rsid w:val="00344EBD"/>
    <w:rsid w:val="00344FAB"/>
    <w:rsid w:val="0034511B"/>
    <w:rsid w:val="00345BFC"/>
    <w:rsid w:val="00345D09"/>
    <w:rsid w:val="00345D10"/>
    <w:rsid w:val="00345EB9"/>
    <w:rsid w:val="00346208"/>
    <w:rsid w:val="00346220"/>
    <w:rsid w:val="0034714B"/>
    <w:rsid w:val="0034744E"/>
    <w:rsid w:val="0034745C"/>
    <w:rsid w:val="003474CD"/>
    <w:rsid w:val="003479B6"/>
    <w:rsid w:val="00347AF7"/>
    <w:rsid w:val="00347F7E"/>
    <w:rsid w:val="0035025F"/>
    <w:rsid w:val="0035041A"/>
    <w:rsid w:val="003504BC"/>
    <w:rsid w:val="003505AD"/>
    <w:rsid w:val="00350631"/>
    <w:rsid w:val="003507AC"/>
    <w:rsid w:val="00350816"/>
    <w:rsid w:val="00350B70"/>
    <w:rsid w:val="00350E56"/>
    <w:rsid w:val="00350EE7"/>
    <w:rsid w:val="00350F91"/>
    <w:rsid w:val="0035116C"/>
    <w:rsid w:val="00351186"/>
    <w:rsid w:val="00351439"/>
    <w:rsid w:val="0035180B"/>
    <w:rsid w:val="00351A5D"/>
    <w:rsid w:val="00351AB0"/>
    <w:rsid w:val="00351B18"/>
    <w:rsid w:val="00351C98"/>
    <w:rsid w:val="00351F31"/>
    <w:rsid w:val="003520B7"/>
    <w:rsid w:val="0035216E"/>
    <w:rsid w:val="003521A1"/>
    <w:rsid w:val="00352258"/>
    <w:rsid w:val="0035233B"/>
    <w:rsid w:val="0035247D"/>
    <w:rsid w:val="00352759"/>
    <w:rsid w:val="00352828"/>
    <w:rsid w:val="00352952"/>
    <w:rsid w:val="00352A86"/>
    <w:rsid w:val="00352B87"/>
    <w:rsid w:val="00352DAE"/>
    <w:rsid w:val="003530A0"/>
    <w:rsid w:val="003530A3"/>
    <w:rsid w:val="003531B0"/>
    <w:rsid w:val="003532BC"/>
    <w:rsid w:val="003532D2"/>
    <w:rsid w:val="0035345F"/>
    <w:rsid w:val="003536C6"/>
    <w:rsid w:val="003539B2"/>
    <w:rsid w:val="00353A7B"/>
    <w:rsid w:val="0035414B"/>
    <w:rsid w:val="003541E6"/>
    <w:rsid w:val="00354B73"/>
    <w:rsid w:val="00354DF1"/>
    <w:rsid w:val="00354F07"/>
    <w:rsid w:val="00354FE6"/>
    <w:rsid w:val="003550B2"/>
    <w:rsid w:val="003552C6"/>
    <w:rsid w:val="003557F8"/>
    <w:rsid w:val="003558FD"/>
    <w:rsid w:val="00355A83"/>
    <w:rsid w:val="00355C6B"/>
    <w:rsid w:val="00355D07"/>
    <w:rsid w:val="00355EE8"/>
    <w:rsid w:val="003562D7"/>
    <w:rsid w:val="00356353"/>
    <w:rsid w:val="0035667E"/>
    <w:rsid w:val="0035670A"/>
    <w:rsid w:val="003567C9"/>
    <w:rsid w:val="003568CE"/>
    <w:rsid w:val="00356CD6"/>
    <w:rsid w:val="00356CEC"/>
    <w:rsid w:val="003570F9"/>
    <w:rsid w:val="00357275"/>
    <w:rsid w:val="003572DE"/>
    <w:rsid w:val="00357654"/>
    <w:rsid w:val="00357659"/>
    <w:rsid w:val="00357712"/>
    <w:rsid w:val="003578E5"/>
    <w:rsid w:val="00357976"/>
    <w:rsid w:val="00357CAE"/>
    <w:rsid w:val="003600C7"/>
    <w:rsid w:val="0036037C"/>
    <w:rsid w:val="003604DB"/>
    <w:rsid w:val="00360C46"/>
    <w:rsid w:val="003611A0"/>
    <w:rsid w:val="00361749"/>
    <w:rsid w:val="0036179D"/>
    <w:rsid w:val="003617B3"/>
    <w:rsid w:val="003617B5"/>
    <w:rsid w:val="0036185C"/>
    <w:rsid w:val="00361B1A"/>
    <w:rsid w:val="0036227D"/>
    <w:rsid w:val="003622A9"/>
    <w:rsid w:val="00362563"/>
    <w:rsid w:val="0036262C"/>
    <w:rsid w:val="00362743"/>
    <w:rsid w:val="003628EE"/>
    <w:rsid w:val="00362BF4"/>
    <w:rsid w:val="00362C5A"/>
    <w:rsid w:val="00362C8F"/>
    <w:rsid w:val="00362D18"/>
    <w:rsid w:val="00362DA1"/>
    <w:rsid w:val="00362E0F"/>
    <w:rsid w:val="00362ED7"/>
    <w:rsid w:val="00362F4A"/>
    <w:rsid w:val="0036349B"/>
    <w:rsid w:val="003635B6"/>
    <w:rsid w:val="003639E9"/>
    <w:rsid w:val="00363BB4"/>
    <w:rsid w:val="00363FC9"/>
    <w:rsid w:val="0036402E"/>
    <w:rsid w:val="0036403B"/>
    <w:rsid w:val="00364207"/>
    <w:rsid w:val="00364429"/>
    <w:rsid w:val="00364478"/>
    <w:rsid w:val="00364586"/>
    <w:rsid w:val="00364607"/>
    <w:rsid w:val="003647A8"/>
    <w:rsid w:val="0036481B"/>
    <w:rsid w:val="00364935"/>
    <w:rsid w:val="00365023"/>
    <w:rsid w:val="0036527F"/>
    <w:rsid w:val="00365644"/>
    <w:rsid w:val="003656C8"/>
    <w:rsid w:val="003656E0"/>
    <w:rsid w:val="0036590C"/>
    <w:rsid w:val="00365965"/>
    <w:rsid w:val="003659FE"/>
    <w:rsid w:val="00365D68"/>
    <w:rsid w:val="00365E52"/>
    <w:rsid w:val="00365E79"/>
    <w:rsid w:val="00365F3D"/>
    <w:rsid w:val="003662D3"/>
    <w:rsid w:val="003665C5"/>
    <w:rsid w:val="00366B3A"/>
    <w:rsid w:val="00366C6E"/>
    <w:rsid w:val="00366CCF"/>
    <w:rsid w:val="00366D52"/>
    <w:rsid w:val="003676EA"/>
    <w:rsid w:val="003678CE"/>
    <w:rsid w:val="00367E54"/>
    <w:rsid w:val="00370285"/>
    <w:rsid w:val="00370286"/>
    <w:rsid w:val="003704EE"/>
    <w:rsid w:val="003706F3"/>
    <w:rsid w:val="00370808"/>
    <w:rsid w:val="00370880"/>
    <w:rsid w:val="00370A01"/>
    <w:rsid w:val="00370B5A"/>
    <w:rsid w:val="00370C83"/>
    <w:rsid w:val="00370D21"/>
    <w:rsid w:val="00370E19"/>
    <w:rsid w:val="00370EFD"/>
    <w:rsid w:val="00370F31"/>
    <w:rsid w:val="00371137"/>
    <w:rsid w:val="003711C5"/>
    <w:rsid w:val="003715B5"/>
    <w:rsid w:val="0037160B"/>
    <w:rsid w:val="003717D9"/>
    <w:rsid w:val="003719F5"/>
    <w:rsid w:val="00371C00"/>
    <w:rsid w:val="00372019"/>
    <w:rsid w:val="00372029"/>
    <w:rsid w:val="003724A1"/>
    <w:rsid w:val="003727CD"/>
    <w:rsid w:val="0037297E"/>
    <w:rsid w:val="00372A6B"/>
    <w:rsid w:val="00372AD2"/>
    <w:rsid w:val="00372C12"/>
    <w:rsid w:val="00372C25"/>
    <w:rsid w:val="003737AB"/>
    <w:rsid w:val="00373AD8"/>
    <w:rsid w:val="00373B3C"/>
    <w:rsid w:val="00373DE0"/>
    <w:rsid w:val="00373E10"/>
    <w:rsid w:val="00373F2C"/>
    <w:rsid w:val="0037406C"/>
    <w:rsid w:val="003741D2"/>
    <w:rsid w:val="0037421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4FA"/>
    <w:rsid w:val="0037655D"/>
    <w:rsid w:val="00376838"/>
    <w:rsid w:val="00376896"/>
    <w:rsid w:val="00376B6E"/>
    <w:rsid w:val="00376E0C"/>
    <w:rsid w:val="0037709A"/>
    <w:rsid w:val="00377146"/>
    <w:rsid w:val="003771CA"/>
    <w:rsid w:val="00377397"/>
    <w:rsid w:val="003773CD"/>
    <w:rsid w:val="0037757C"/>
    <w:rsid w:val="003775BD"/>
    <w:rsid w:val="003779A7"/>
    <w:rsid w:val="00377AAB"/>
    <w:rsid w:val="00377D65"/>
    <w:rsid w:val="00377EED"/>
    <w:rsid w:val="003801B5"/>
    <w:rsid w:val="003804D8"/>
    <w:rsid w:val="00380543"/>
    <w:rsid w:val="00380602"/>
    <w:rsid w:val="003806E4"/>
    <w:rsid w:val="00380892"/>
    <w:rsid w:val="00380AF3"/>
    <w:rsid w:val="00380BBD"/>
    <w:rsid w:val="00381011"/>
    <w:rsid w:val="00381F8C"/>
    <w:rsid w:val="003821E7"/>
    <w:rsid w:val="00382903"/>
    <w:rsid w:val="00382AF5"/>
    <w:rsid w:val="00382B6F"/>
    <w:rsid w:val="00382DA8"/>
    <w:rsid w:val="00382DB0"/>
    <w:rsid w:val="00382F2D"/>
    <w:rsid w:val="00383365"/>
    <w:rsid w:val="00383416"/>
    <w:rsid w:val="00383701"/>
    <w:rsid w:val="003839E9"/>
    <w:rsid w:val="00383B74"/>
    <w:rsid w:val="00383CB5"/>
    <w:rsid w:val="00383D4B"/>
    <w:rsid w:val="00383DDB"/>
    <w:rsid w:val="003842A8"/>
    <w:rsid w:val="003845B9"/>
    <w:rsid w:val="00384747"/>
    <w:rsid w:val="003848D9"/>
    <w:rsid w:val="00384BC0"/>
    <w:rsid w:val="00384D52"/>
    <w:rsid w:val="00384E73"/>
    <w:rsid w:val="003852CC"/>
    <w:rsid w:val="0038596B"/>
    <w:rsid w:val="00385A70"/>
    <w:rsid w:val="00385BD7"/>
    <w:rsid w:val="00385C64"/>
    <w:rsid w:val="00386688"/>
    <w:rsid w:val="00386749"/>
    <w:rsid w:val="00386A06"/>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87E37"/>
    <w:rsid w:val="00387EAE"/>
    <w:rsid w:val="00390449"/>
    <w:rsid w:val="003904B1"/>
    <w:rsid w:val="003907D2"/>
    <w:rsid w:val="00390A11"/>
    <w:rsid w:val="00390C56"/>
    <w:rsid w:val="00390C62"/>
    <w:rsid w:val="0039122C"/>
    <w:rsid w:val="0039124D"/>
    <w:rsid w:val="0039131A"/>
    <w:rsid w:val="003914DB"/>
    <w:rsid w:val="0039150C"/>
    <w:rsid w:val="003915BC"/>
    <w:rsid w:val="00391A3C"/>
    <w:rsid w:val="00391A92"/>
    <w:rsid w:val="00391A9A"/>
    <w:rsid w:val="00391C99"/>
    <w:rsid w:val="00391E18"/>
    <w:rsid w:val="003926BE"/>
    <w:rsid w:val="003929BE"/>
    <w:rsid w:val="00392A1F"/>
    <w:rsid w:val="00392DB8"/>
    <w:rsid w:val="00392F44"/>
    <w:rsid w:val="003930AE"/>
    <w:rsid w:val="00393553"/>
    <w:rsid w:val="00393650"/>
    <w:rsid w:val="003936C6"/>
    <w:rsid w:val="00393A68"/>
    <w:rsid w:val="00393B45"/>
    <w:rsid w:val="00393B78"/>
    <w:rsid w:val="003945AE"/>
    <w:rsid w:val="003946B1"/>
    <w:rsid w:val="00394775"/>
    <w:rsid w:val="003948BB"/>
    <w:rsid w:val="00394948"/>
    <w:rsid w:val="00394B44"/>
    <w:rsid w:val="00394C0E"/>
    <w:rsid w:val="00394D6C"/>
    <w:rsid w:val="0039502C"/>
    <w:rsid w:val="0039511F"/>
    <w:rsid w:val="00395329"/>
    <w:rsid w:val="003956FE"/>
    <w:rsid w:val="00395780"/>
    <w:rsid w:val="00395879"/>
    <w:rsid w:val="003958F1"/>
    <w:rsid w:val="0039598F"/>
    <w:rsid w:val="003959CE"/>
    <w:rsid w:val="0039610F"/>
    <w:rsid w:val="003962EC"/>
    <w:rsid w:val="00396328"/>
    <w:rsid w:val="003965AE"/>
    <w:rsid w:val="0039665F"/>
    <w:rsid w:val="00396ADC"/>
    <w:rsid w:val="00396BBB"/>
    <w:rsid w:val="00396BDD"/>
    <w:rsid w:val="00397292"/>
    <w:rsid w:val="003972C7"/>
    <w:rsid w:val="003976DD"/>
    <w:rsid w:val="003978B8"/>
    <w:rsid w:val="00397AD4"/>
    <w:rsid w:val="00397C4F"/>
    <w:rsid w:val="00397C89"/>
    <w:rsid w:val="003A027F"/>
    <w:rsid w:val="003A0311"/>
    <w:rsid w:val="003A0537"/>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BC"/>
    <w:rsid w:val="003A1DD0"/>
    <w:rsid w:val="003A1DD5"/>
    <w:rsid w:val="003A2019"/>
    <w:rsid w:val="003A2150"/>
    <w:rsid w:val="003A2570"/>
    <w:rsid w:val="003A2B38"/>
    <w:rsid w:val="003A2BCC"/>
    <w:rsid w:val="003A2D39"/>
    <w:rsid w:val="003A2E37"/>
    <w:rsid w:val="003A2FE7"/>
    <w:rsid w:val="003A318E"/>
    <w:rsid w:val="003A349E"/>
    <w:rsid w:val="003A38AC"/>
    <w:rsid w:val="003A39F2"/>
    <w:rsid w:val="003A3C0E"/>
    <w:rsid w:val="003A407D"/>
    <w:rsid w:val="003A4207"/>
    <w:rsid w:val="003A421C"/>
    <w:rsid w:val="003A42BB"/>
    <w:rsid w:val="003A44AA"/>
    <w:rsid w:val="003A45FB"/>
    <w:rsid w:val="003A48FC"/>
    <w:rsid w:val="003A4935"/>
    <w:rsid w:val="003A4CA2"/>
    <w:rsid w:val="003A4E82"/>
    <w:rsid w:val="003A523B"/>
    <w:rsid w:val="003A5865"/>
    <w:rsid w:val="003A58C4"/>
    <w:rsid w:val="003A590E"/>
    <w:rsid w:val="003A5A57"/>
    <w:rsid w:val="003A6274"/>
    <w:rsid w:val="003A62E1"/>
    <w:rsid w:val="003A6330"/>
    <w:rsid w:val="003A65B0"/>
    <w:rsid w:val="003A6619"/>
    <w:rsid w:val="003A6626"/>
    <w:rsid w:val="003A66AA"/>
    <w:rsid w:val="003A6CC0"/>
    <w:rsid w:val="003A6EE2"/>
    <w:rsid w:val="003A70D9"/>
    <w:rsid w:val="003A71E1"/>
    <w:rsid w:val="003A724C"/>
    <w:rsid w:val="003A7424"/>
    <w:rsid w:val="003A7529"/>
    <w:rsid w:val="003A76A9"/>
    <w:rsid w:val="003A7747"/>
    <w:rsid w:val="003B0299"/>
    <w:rsid w:val="003B0903"/>
    <w:rsid w:val="003B0B4D"/>
    <w:rsid w:val="003B0BD5"/>
    <w:rsid w:val="003B10B8"/>
    <w:rsid w:val="003B1156"/>
    <w:rsid w:val="003B126C"/>
    <w:rsid w:val="003B1D6E"/>
    <w:rsid w:val="003B20BD"/>
    <w:rsid w:val="003B248F"/>
    <w:rsid w:val="003B25B8"/>
    <w:rsid w:val="003B2703"/>
    <w:rsid w:val="003B2B79"/>
    <w:rsid w:val="003B2C70"/>
    <w:rsid w:val="003B3110"/>
    <w:rsid w:val="003B3171"/>
    <w:rsid w:val="003B3835"/>
    <w:rsid w:val="003B387A"/>
    <w:rsid w:val="003B3E56"/>
    <w:rsid w:val="003B4039"/>
    <w:rsid w:val="003B4482"/>
    <w:rsid w:val="003B488F"/>
    <w:rsid w:val="003B495C"/>
    <w:rsid w:val="003B4B90"/>
    <w:rsid w:val="003B4D9B"/>
    <w:rsid w:val="003B4D9D"/>
    <w:rsid w:val="003B4E9C"/>
    <w:rsid w:val="003B52DD"/>
    <w:rsid w:val="003B560B"/>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B7AA3"/>
    <w:rsid w:val="003C009A"/>
    <w:rsid w:val="003C01DF"/>
    <w:rsid w:val="003C03B0"/>
    <w:rsid w:val="003C04C2"/>
    <w:rsid w:val="003C07D7"/>
    <w:rsid w:val="003C0985"/>
    <w:rsid w:val="003C09EB"/>
    <w:rsid w:val="003C0D5D"/>
    <w:rsid w:val="003C10B8"/>
    <w:rsid w:val="003C1799"/>
    <w:rsid w:val="003C182B"/>
    <w:rsid w:val="003C1BFF"/>
    <w:rsid w:val="003C2422"/>
    <w:rsid w:val="003C2B05"/>
    <w:rsid w:val="003C2C9D"/>
    <w:rsid w:val="003C2D1A"/>
    <w:rsid w:val="003C325F"/>
    <w:rsid w:val="003C33A6"/>
    <w:rsid w:val="003C3523"/>
    <w:rsid w:val="003C3908"/>
    <w:rsid w:val="003C3B73"/>
    <w:rsid w:val="003C3D0C"/>
    <w:rsid w:val="003C3D6E"/>
    <w:rsid w:val="003C3F8B"/>
    <w:rsid w:val="003C4213"/>
    <w:rsid w:val="003C4250"/>
    <w:rsid w:val="003C44DB"/>
    <w:rsid w:val="003C4580"/>
    <w:rsid w:val="003C458A"/>
    <w:rsid w:val="003C499A"/>
    <w:rsid w:val="003C4A23"/>
    <w:rsid w:val="003C4F25"/>
    <w:rsid w:val="003C5019"/>
    <w:rsid w:val="003C5264"/>
    <w:rsid w:val="003C534B"/>
    <w:rsid w:val="003C5649"/>
    <w:rsid w:val="003C5888"/>
    <w:rsid w:val="003C5C5B"/>
    <w:rsid w:val="003C60F6"/>
    <w:rsid w:val="003C62BB"/>
    <w:rsid w:val="003C64CD"/>
    <w:rsid w:val="003C6580"/>
    <w:rsid w:val="003C6609"/>
    <w:rsid w:val="003C6BE4"/>
    <w:rsid w:val="003C6CCB"/>
    <w:rsid w:val="003C6DA9"/>
    <w:rsid w:val="003C6E68"/>
    <w:rsid w:val="003C6F94"/>
    <w:rsid w:val="003C7079"/>
    <w:rsid w:val="003C7855"/>
    <w:rsid w:val="003D0068"/>
    <w:rsid w:val="003D018F"/>
    <w:rsid w:val="003D0240"/>
    <w:rsid w:val="003D061E"/>
    <w:rsid w:val="003D06A7"/>
    <w:rsid w:val="003D0868"/>
    <w:rsid w:val="003D0964"/>
    <w:rsid w:val="003D09B7"/>
    <w:rsid w:val="003D09DA"/>
    <w:rsid w:val="003D0AB1"/>
    <w:rsid w:val="003D0BEB"/>
    <w:rsid w:val="003D0D75"/>
    <w:rsid w:val="003D0EC7"/>
    <w:rsid w:val="003D0FDB"/>
    <w:rsid w:val="003D0FE6"/>
    <w:rsid w:val="003D14F3"/>
    <w:rsid w:val="003D1843"/>
    <w:rsid w:val="003D1F11"/>
    <w:rsid w:val="003D22AC"/>
    <w:rsid w:val="003D2339"/>
    <w:rsid w:val="003D26AA"/>
    <w:rsid w:val="003D2AF9"/>
    <w:rsid w:val="003D2D07"/>
    <w:rsid w:val="003D2E43"/>
    <w:rsid w:val="003D30AB"/>
    <w:rsid w:val="003D31C8"/>
    <w:rsid w:val="003D38B8"/>
    <w:rsid w:val="003D3AD1"/>
    <w:rsid w:val="003D3AD8"/>
    <w:rsid w:val="003D3C6B"/>
    <w:rsid w:val="003D3EE3"/>
    <w:rsid w:val="003D4350"/>
    <w:rsid w:val="003D4409"/>
    <w:rsid w:val="003D4BB3"/>
    <w:rsid w:val="003D4F35"/>
    <w:rsid w:val="003D519A"/>
    <w:rsid w:val="003D53B8"/>
    <w:rsid w:val="003D5717"/>
    <w:rsid w:val="003D5878"/>
    <w:rsid w:val="003D59FE"/>
    <w:rsid w:val="003D5A55"/>
    <w:rsid w:val="003D5ABC"/>
    <w:rsid w:val="003D5CAD"/>
    <w:rsid w:val="003D608C"/>
    <w:rsid w:val="003D615E"/>
    <w:rsid w:val="003D6246"/>
    <w:rsid w:val="003D63BA"/>
    <w:rsid w:val="003D64B6"/>
    <w:rsid w:val="003D680E"/>
    <w:rsid w:val="003D69ED"/>
    <w:rsid w:val="003D6B43"/>
    <w:rsid w:val="003D719B"/>
    <w:rsid w:val="003D7272"/>
    <w:rsid w:val="003D740C"/>
    <w:rsid w:val="003D79E8"/>
    <w:rsid w:val="003E003E"/>
    <w:rsid w:val="003E01ED"/>
    <w:rsid w:val="003E03F9"/>
    <w:rsid w:val="003E042A"/>
    <w:rsid w:val="003E0449"/>
    <w:rsid w:val="003E06AA"/>
    <w:rsid w:val="003E089F"/>
    <w:rsid w:val="003E0974"/>
    <w:rsid w:val="003E0ADB"/>
    <w:rsid w:val="003E0CC6"/>
    <w:rsid w:val="003E0CE4"/>
    <w:rsid w:val="003E1410"/>
    <w:rsid w:val="003E16FD"/>
    <w:rsid w:val="003E1868"/>
    <w:rsid w:val="003E18E3"/>
    <w:rsid w:val="003E196D"/>
    <w:rsid w:val="003E1B00"/>
    <w:rsid w:val="003E1BA4"/>
    <w:rsid w:val="003E1C6B"/>
    <w:rsid w:val="003E1CF4"/>
    <w:rsid w:val="003E1D54"/>
    <w:rsid w:val="003E1E67"/>
    <w:rsid w:val="003E20D9"/>
    <w:rsid w:val="003E239C"/>
    <w:rsid w:val="003E23A4"/>
    <w:rsid w:val="003E27B0"/>
    <w:rsid w:val="003E27BE"/>
    <w:rsid w:val="003E2BF4"/>
    <w:rsid w:val="003E2FBB"/>
    <w:rsid w:val="003E300E"/>
    <w:rsid w:val="003E3015"/>
    <w:rsid w:val="003E321B"/>
    <w:rsid w:val="003E3350"/>
    <w:rsid w:val="003E3524"/>
    <w:rsid w:val="003E3575"/>
    <w:rsid w:val="003E37AD"/>
    <w:rsid w:val="003E37D3"/>
    <w:rsid w:val="003E37FC"/>
    <w:rsid w:val="003E3944"/>
    <w:rsid w:val="003E3B07"/>
    <w:rsid w:val="003E3C5B"/>
    <w:rsid w:val="003E3CA6"/>
    <w:rsid w:val="003E3E2C"/>
    <w:rsid w:val="003E4099"/>
    <w:rsid w:val="003E40C9"/>
    <w:rsid w:val="003E416F"/>
    <w:rsid w:val="003E445C"/>
    <w:rsid w:val="003E44DC"/>
    <w:rsid w:val="003E4689"/>
    <w:rsid w:val="003E4C2A"/>
    <w:rsid w:val="003E4CDB"/>
    <w:rsid w:val="003E4E12"/>
    <w:rsid w:val="003E53D2"/>
    <w:rsid w:val="003E5660"/>
    <w:rsid w:val="003E5BBD"/>
    <w:rsid w:val="003E5C31"/>
    <w:rsid w:val="003E6289"/>
    <w:rsid w:val="003E6592"/>
    <w:rsid w:val="003E6687"/>
    <w:rsid w:val="003E679D"/>
    <w:rsid w:val="003E6A3C"/>
    <w:rsid w:val="003E6C2D"/>
    <w:rsid w:val="003E700A"/>
    <w:rsid w:val="003E7313"/>
    <w:rsid w:val="003E73BC"/>
    <w:rsid w:val="003E76BB"/>
    <w:rsid w:val="003E7706"/>
    <w:rsid w:val="003E7C5E"/>
    <w:rsid w:val="003E7E37"/>
    <w:rsid w:val="003F0639"/>
    <w:rsid w:val="003F0656"/>
    <w:rsid w:val="003F073C"/>
    <w:rsid w:val="003F07DB"/>
    <w:rsid w:val="003F0905"/>
    <w:rsid w:val="003F0940"/>
    <w:rsid w:val="003F0BF9"/>
    <w:rsid w:val="003F0D1A"/>
    <w:rsid w:val="003F0E32"/>
    <w:rsid w:val="003F1044"/>
    <w:rsid w:val="003F10E7"/>
    <w:rsid w:val="003F12CC"/>
    <w:rsid w:val="003F13D9"/>
    <w:rsid w:val="003F148D"/>
    <w:rsid w:val="003F1B6D"/>
    <w:rsid w:val="003F1C93"/>
    <w:rsid w:val="003F1D6C"/>
    <w:rsid w:val="003F1E48"/>
    <w:rsid w:val="003F1F0B"/>
    <w:rsid w:val="003F20B0"/>
    <w:rsid w:val="003F20E2"/>
    <w:rsid w:val="003F2156"/>
    <w:rsid w:val="003F21C2"/>
    <w:rsid w:val="003F2244"/>
    <w:rsid w:val="003F23A7"/>
    <w:rsid w:val="003F2564"/>
    <w:rsid w:val="003F25B4"/>
    <w:rsid w:val="003F2624"/>
    <w:rsid w:val="003F2711"/>
    <w:rsid w:val="003F2A56"/>
    <w:rsid w:val="003F2A76"/>
    <w:rsid w:val="003F33F1"/>
    <w:rsid w:val="003F348A"/>
    <w:rsid w:val="003F37C0"/>
    <w:rsid w:val="003F37DA"/>
    <w:rsid w:val="003F389F"/>
    <w:rsid w:val="003F39E9"/>
    <w:rsid w:val="003F484D"/>
    <w:rsid w:val="003F4933"/>
    <w:rsid w:val="003F4977"/>
    <w:rsid w:val="003F4A21"/>
    <w:rsid w:val="003F4B14"/>
    <w:rsid w:val="003F4C7D"/>
    <w:rsid w:val="003F4E1C"/>
    <w:rsid w:val="003F4E50"/>
    <w:rsid w:val="003F536B"/>
    <w:rsid w:val="003F560A"/>
    <w:rsid w:val="003F573F"/>
    <w:rsid w:val="003F586D"/>
    <w:rsid w:val="003F61FE"/>
    <w:rsid w:val="003F62B4"/>
    <w:rsid w:val="003F643A"/>
    <w:rsid w:val="003F6655"/>
    <w:rsid w:val="003F682D"/>
    <w:rsid w:val="003F6853"/>
    <w:rsid w:val="003F6930"/>
    <w:rsid w:val="003F697D"/>
    <w:rsid w:val="003F6A55"/>
    <w:rsid w:val="003F6D2A"/>
    <w:rsid w:val="003F6DEB"/>
    <w:rsid w:val="003F6E0E"/>
    <w:rsid w:val="003F73A0"/>
    <w:rsid w:val="003F74FE"/>
    <w:rsid w:val="003F75DD"/>
    <w:rsid w:val="003F7908"/>
    <w:rsid w:val="003F7A7C"/>
    <w:rsid w:val="003F7DFF"/>
    <w:rsid w:val="003F7E80"/>
    <w:rsid w:val="00400075"/>
    <w:rsid w:val="0040015E"/>
    <w:rsid w:val="00400427"/>
    <w:rsid w:val="00400615"/>
    <w:rsid w:val="004008F3"/>
    <w:rsid w:val="00400D86"/>
    <w:rsid w:val="00400E74"/>
    <w:rsid w:val="00400F31"/>
    <w:rsid w:val="004010EF"/>
    <w:rsid w:val="0040128A"/>
    <w:rsid w:val="00401561"/>
    <w:rsid w:val="004017A9"/>
    <w:rsid w:val="004017C6"/>
    <w:rsid w:val="004017C7"/>
    <w:rsid w:val="00401C71"/>
    <w:rsid w:val="00401C7A"/>
    <w:rsid w:val="004021B5"/>
    <w:rsid w:val="0040235F"/>
    <w:rsid w:val="004024AB"/>
    <w:rsid w:val="00402B5E"/>
    <w:rsid w:val="00402DC4"/>
    <w:rsid w:val="00402F2C"/>
    <w:rsid w:val="0040303D"/>
    <w:rsid w:val="00403601"/>
    <w:rsid w:val="0040379F"/>
    <w:rsid w:val="00403805"/>
    <w:rsid w:val="00403886"/>
    <w:rsid w:val="00403CE7"/>
    <w:rsid w:val="00403D9C"/>
    <w:rsid w:val="00403F25"/>
    <w:rsid w:val="00404011"/>
    <w:rsid w:val="00404514"/>
    <w:rsid w:val="0040495B"/>
    <w:rsid w:val="004049CB"/>
    <w:rsid w:val="00404B43"/>
    <w:rsid w:val="00404D4D"/>
    <w:rsid w:val="00404D6D"/>
    <w:rsid w:val="00405158"/>
    <w:rsid w:val="00405475"/>
    <w:rsid w:val="00405596"/>
    <w:rsid w:val="00405898"/>
    <w:rsid w:val="00405A9F"/>
    <w:rsid w:val="00405CFA"/>
    <w:rsid w:val="00405D7C"/>
    <w:rsid w:val="00405D95"/>
    <w:rsid w:val="00405F90"/>
    <w:rsid w:val="00406108"/>
    <w:rsid w:val="00406412"/>
    <w:rsid w:val="00406AF6"/>
    <w:rsid w:val="00406BD1"/>
    <w:rsid w:val="00406D4A"/>
    <w:rsid w:val="00406F4B"/>
    <w:rsid w:val="00406F9B"/>
    <w:rsid w:val="00406FBD"/>
    <w:rsid w:val="004073B0"/>
    <w:rsid w:val="00407463"/>
    <w:rsid w:val="0040752E"/>
    <w:rsid w:val="00407612"/>
    <w:rsid w:val="0040766E"/>
    <w:rsid w:val="00407B49"/>
    <w:rsid w:val="0041029D"/>
    <w:rsid w:val="004102A7"/>
    <w:rsid w:val="004103A0"/>
    <w:rsid w:val="00410801"/>
    <w:rsid w:val="004108FB"/>
    <w:rsid w:val="00410DCE"/>
    <w:rsid w:val="00411230"/>
    <w:rsid w:val="004113B8"/>
    <w:rsid w:val="004114EF"/>
    <w:rsid w:val="004116C3"/>
    <w:rsid w:val="004118C9"/>
    <w:rsid w:val="00411AD1"/>
    <w:rsid w:val="004120C5"/>
    <w:rsid w:val="0041249C"/>
    <w:rsid w:val="0041251C"/>
    <w:rsid w:val="00412697"/>
    <w:rsid w:val="004127FB"/>
    <w:rsid w:val="00412D4B"/>
    <w:rsid w:val="00413369"/>
    <w:rsid w:val="004134FE"/>
    <w:rsid w:val="00413569"/>
    <w:rsid w:val="00413DA8"/>
    <w:rsid w:val="00413F76"/>
    <w:rsid w:val="00413FED"/>
    <w:rsid w:val="004145AE"/>
    <w:rsid w:val="00414790"/>
    <w:rsid w:val="004147F4"/>
    <w:rsid w:val="00414BED"/>
    <w:rsid w:val="00414C3F"/>
    <w:rsid w:val="0041517E"/>
    <w:rsid w:val="0041522E"/>
    <w:rsid w:val="00415248"/>
    <w:rsid w:val="0041539C"/>
    <w:rsid w:val="0041577E"/>
    <w:rsid w:val="004157F6"/>
    <w:rsid w:val="004159C8"/>
    <w:rsid w:val="004159D3"/>
    <w:rsid w:val="00415A14"/>
    <w:rsid w:val="00415A88"/>
    <w:rsid w:val="00415D67"/>
    <w:rsid w:val="00416091"/>
    <w:rsid w:val="0041616C"/>
    <w:rsid w:val="0041634C"/>
    <w:rsid w:val="004165C6"/>
    <w:rsid w:val="00416A66"/>
    <w:rsid w:val="00416CC3"/>
    <w:rsid w:val="00416F3B"/>
    <w:rsid w:val="00417000"/>
    <w:rsid w:val="004170F1"/>
    <w:rsid w:val="004171DB"/>
    <w:rsid w:val="0041740C"/>
    <w:rsid w:val="0041743D"/>
    <w:rsid w:val="004174FC"/>
    <w:rsid w:val="00417678"/>
    <w:rsid w:val="00417B71"/>
    <w:rsid w:val="00417B8B"/>
    <w:rsid w:val="00417D10"/>
    <w:rsid w:val="004200EF"/>
    <w:rsid w:val="00420126"/>
    <w:rsid w:val="00420249"/>
    <w:rsid w:val="00420261"/>
    <w:rsid w:val="004203CF"/>
    <w:rsid w:val="00420755"/>
    <w:rsid w:val="00420CB7"/>
    <w:rsid w:val="00420CC8"/>
    <w:rsid w:val="00420EF3"/>
    <w:rsid w:val="004213C2"/>
    <w:rsid w:val="004213E8"/>
    <w:rsid w:val="0042156E"/>
    <w:rsid w:val="004219D3"/>
    <w:rsid w:val="00421B7B"/>
    <w:rsid w:val="004222BF"/>
    <w:rsid w:val="004223C5"/>
    <w:rsid w:val="0042276E"/>
    <w:rsid w:val="00422A01"/>
    <w:rsid w:val="00422D62"/>
    <w:rsid w:val="00422DB5"/>
    <w:rsid w:val="00422F4A"/>
    <w:rsid w:val="004231F6"/>
    <w:rsid w:val="004232D4"/>
    <w:rsid w:val="00423326"/>
    <w:rsid w:val="004233EB"/>
    <w:rsid w:val="0042370F"/>
    <w:rsid w:val="0042384C"/>
    <w:rsid w:val="004241DA"/>
    <w:rsid w:val="00424844"/>
    <w:rsid w:val="00424ADE"/>
    <w:rsid w:val="00424B2F"/>
    <w:rsid w:val="00424D43"/>
    <w:rsid w:val="00424E0A"/>
    <w:rsid w:val="00424E24"/>
    <w:rsid w:val="00424E58"/>
    <w:rsid w:val="00424E85"/>
    <w:rsid w:val="004250B0"/>
    <w:rsid w:val="004251F8"/>
    <w:rsid w:val="004253B1"/>
    <w:rsid w:val="00425587"/>
    <w:rsid w:val="004258E3"/>
    <w:rsid w:val="00425C97"/>
    <w:rsid w:val="00425DBC"/>
    <w:rsid w:val="00425FFD"/>
    <w:rsid w:val="00426237"/>
    <w:rsid w:val="004262F8"/>
    <w:rsid w:val="00426442"/>
    <w:rsid w:val="0042654A"/>
    <w:rsid w:val="00426727"/>
    <w:rsid w:val="004269C4"/>
    <w:rsid w:val="00426A19"/>
    <w:rsid w:val="00426A93"/>
    <w:rsid w:val="00426ADD"/>
    <w:rsid w:val="00426DFA"/>
    <w:rsid w:val="00426E95"/>
    <w:rsid w:val="0042702F"/>
    <w:rsid w:val="004272ED"/>
    <w:rsid w:val="0042745C"/>
    <w:rsid w:val="004276E3"/>
    <w:rsid w:val="00427AF2"/>
    <w:rsid w:val="00427B9D"/>
    <w:rsid w:val="00427BFB"/>
    <w:rsid w:val="00427E67"/>
    <w:rsid w:val="00427FF1"/>
    <w:rsid w:val="004300D6"/>
    <w:rsid w:val="00430178"/>
    <w:rsid w:val="0043042C"/>
    <w:rsid w:val="00430495"/>
    <w:rsid w:val="0043049C"/>
    <w:rsid w:val="004304D1"/>
    <w:rsid w:val="004305D1"/>
    <w:rsid w:val="0043063B"/>
    <w:rsid w:val="00430733"/>
    <w:rsid w:val="0043074D"/>
    <w:rsid w:val="00430C24"/>
    <w:rsid w:val="00430CCB"/>
    <w:rsid w:val="00430D20"/>
    <w:rsid w:val="00430D65"/>
    <w:rsid w:val="00431149"/>
    <w:rsid w:val="0043189C"/>
    <w:rsid w:val="004318FF"/>
    <w:rsid w:val="00431C63"/>
    <w:rsid w:val="00431CB1"/>
    <w:rsid w:val="00431DB5"/>
    <w:rsid w:val="0043207F"/>
    <w:rsid w:val="00432083"/>
    <w:rsid w:val="004320A0"/>
    <w:rsid w:val="00432150"/>
    <w:rsid w:val="0043270B"/>
    <w:rsid w:val="00432780"/>
    <w:rsid w:val="004327D0"/>
    <w:rsid w:val="00432904"/>
    <w:rsid w:val="00432DD8"/>
    <w:rsid w:val="00432F8F"/>
    <w:rsid w:val="00432F9E"/>
    <w:rsid w:val="00432FA5"/>
    <w:rsid w:val="00433065"/>
    <w:rsid w:val="00433106"/>
    <w:rsid w:val="0043359F"/>
    <w:rsid w:val="004336CF"/>
    <w:rsid w:val="00433A54"/>
    <w:rsid w:val="00433B40"/>
    <w:rsid w:val="00433D8A"/>
    <w:rsid w:val="00434066"/>
    <w:rsid w:val="004343E1"/>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A5"/>
    <w:rsid w:val="00435CCF"/>
    <w:rsid w:val="00435F8E"/>
    <w:rsid w:val="0043614E"/>
    <w:rsid w:val="0043625A"/>
    <w:rsid w:val="00436696"/>
    <w:rsid w:val="004366E4"/>
    <w:rsid w:val="00436949"/>
    <w:rsid w:val="004369EC"/>
    <w:rsid w:val="00436A16"/>
    <w:rsid w:val="00436A3B"/>
    <w:rsid w:val="00436D7C"/>
    <w:rsid w:val="00436F3D"/>
    <w:rsid w:val="00437085"/>
    <w:rsid w:val="004371AB"/>
    <w:rsid w:val="00437563"/>
    <w:rsid w:val="00437662"/>
    <w:rsid w:val="00437895"/>
    <w:rsid w:val="00437E77"/>
    <w:rsid w:val="00440187"/>
    <w:rsid w:val="004402A7"/>
    <w:rsid w:val="0044035D"/>
    <w:rsid w:val="00440850"/>
    <w:rsid w:val="00440851"/>
    <w:rsid w:val="00440EA5"/>
    <w:rsid w:val="00440EAD"/>
    <w:rsid w:val="0044142F"/>
    <w:rsid w:val="0044180D"/>
    <w:rsid w:val="00441BFC"/>
    <w:rsid w:val="004423E3"/>
    <w:rsid w:val="004425C2"/>
    <w:rsid w:val="004426FE"/>
    <w:rsid w:val="00442824"/>
    <w:rsid w:val="00442FFB"/>
    <w:rsid w:val="004430FD"/>
    <w:rsid w:val="00443586"/>
    <w:rsid w:val="004435E2"/>
    <w:rsid w:val="0044362B"/>
    <w:rsid w:val="00443787"/>
    <w:rsid w:val="004439AB"/>
    <w:rsid w:val="00443A73"/>
    <w:rsid w:val="00443BC8"/>
    <w:rsid w:val="00443C38"/>
    <w:rsid w:val="004442A7"/>
    <w:rsid w:val="00444783"/>
    <w:rsid w:val="00444901"/>
    <w:rsid w:val="00444934"/>
    <w:rsid w:val="00444D11"/>
    <w:rsid w:val="00444D7C"/>
    <w:rsid w:val="00444E10"/>
    <w:rsid w:val="00444F5E"/>
    <w:rsid w:val="004452F8"/>
    <w:rsid w:val="00445513"/>
    <w:rsid w:val="00445625"/>
    <w:rsid w:val="00445907"/>
    <w:rsid w:val="00445946"/>
    <w:rsid w:val="00445CFF"/>
    <w:rsid w:val="00445EAA"/>
    <w:rsid w:val="004462AF"/>
    <w:rsid w:val="00446424"/>
    <w:rsid w:val="0044662A"/>
    <w:rsid w:val="00446D74"/>
    <w:rsid w:val="00446FBC"/>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585"/>
    <w:rsid w:val="0045169D"/>
    <w:rsid w:val="004518D5"/>
    <w:rsid w:val="004519E9"/>
    <w:rsid w:val="00451A82"/>
    <w:rsid w:val="00451B06"/>
    <w:rsid w:val="00451BEB"/>
    <w:rsid w:val="004520FE"/>
    <w:rsid w:val="0045224A"/>
    <w:rsid w:val="0045237D"/>
    <w:rsid w:val="004525A7"/>
    <w:rsid w:val="0045268D"/>
    <w:rsid w:val="004526BF"/>
    <w:rsid w:val="004527C0"/>
    <w:rsid w:val="004529E9"/>
    <w:rsid w:val="00453116"/>
    <w:rsid w:val="0045321E"/>
    <w:rsid w:val="00453871"/>
    <w:rsid w:val="0045388F"/>
    <w:rsid w:val="00453A90"/>
    <w:rsid w:val="00453DEF"/>
    <w:rsid w:val="004540AC"/>
    <w:rsid w:val="004543E4"/>
    <w:rsid w:val="0045458A"/>
    <w:rsid w:val="004548E5"/>
    <w:rsid w:val="00454ACD"/>
    <w:rsid w:val="00454E3A"/>
    <w:rsid w:val="00454F08"/>
    <w:rsid w:val="00454F85"/>
    <w:rsid w:val="00455105"/>
    <w:rsid w:val="00455270"/>
    <w:rsid w:val="0045587F"/>
    <w:rsid w:val="004558B8"/>
    <w:rsid w:val="004559C2"/>
    <w:rsid w:val="00455AD9"/>
    <w:rsid w:val="00455BBE"/>
    <w:rsid w:val="00455C78"/>
    <w:rsid w:val="00455CCE"/>
    <w:rsid w:val="00455CED"/>
    <w:rsid w:val="00455E20"/>
    <w:rsid w:val="004560A1"/>
    <w:rsid w:val="00456114"/>
    <w:rsid w:val="004561E6"/>
    <w:rsid w:val="0045623E"/>
    <w:rsid w:val="004566E4"/>
    <w:rsid w:val="00456971"/>
    <w:rsid w:val="00456AC7"/>
    <w:rsid w:val="004571CB"/>
    <w:rsid w:val="0045742D"/>
    <w:rsid w:val="00457518"/>
    <w:rsid w:val="004577E9"/>
    <w:rsid w:val="00457C5E"/>
    <w:rsid w:val="00457E0C"/>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3CD"/>
    <w:rsid w:val="004614A1"/>
    <w:rsid w:val="0046164D"/>
    <w:rsid w:val="004616E5"/>
    <w:rsid w:val="004616FF"/>
    <w:rsid w:val="00461783"/>
    <w:rsid w:val="00461914"/>
    <w:rsid w:val="0046194F"/>
    <w:rsid w:val="00461C00"/>
    <w:rsid w:val="00462012"/>
    <w:rsid w:val="004622A1"/>
    <w:rsid w:val="004622D0"/>
    <w:rsid w:val="00462317"/>
    <w:rsid w:val="00462420"/>
    <w:rsid w:val="0046260A"/>
    <w:rsid w:val="00462B09"/>
    <w:rsid w:val="00462B31"/>
    <w:rsid w:val="00462BA8"/>
    <w:rsid w:val="004631AF"/>
    <w:rsid w:val="00463337"/>
    <w:rsid w:val="00463448"/>
    <w:rsid w:val="00463534"/>
    <w:rsid w:val="0046360A"/>
    <w:rsid w:val="004636FA"/>
    <w:rsid w:val="004637D9"/>
    <w:rsid w:val="0046400B"/>
    <w:rsid w:val="004641A0"/>
    <w:rsid w:val="004641E2"/>
    <w:rsid w:val="00464207"/>
    <w:rsid w:val="0046434B"/>
    <w:rsid w:val="00464942"/>
    <w:rsid w:val="00464A82"/>
    <w:rsid w:val="00464C55"/>
    <w:rsid w:val="00464C68"/>
    <w:rsid w:val="00464EE0"/>
    <w:rsid w:val="00465180"/>
    <w:rsid w:val="00465235"/>
    <w:rsid w:val="00465467"/>
    <w:rsid w:val="00465573"/>
    <w:rsid w:val="00465914"/>
    <w:rsid w:val="00465EB3"/>
    <w:rsid w:val="004663D3"/>
    <w:rsid w:val="00466638"/>
    <w:rsid w:val="0046665D"/>
    <w:rsid w:val="00466A43"/>
    <w:rsid w:val="00466E99"/>
    <w:rsid w:val="00466FCE"/>
    <w:rsid w:val="004670AB"/>
    <w:rsid w:val="0046747E"/>
    <w:rsid w:val="00467852"/>
    <w:rsid w:val="00467887"/>
    <w:rsid w:val="00467DAB"/>
    <w:rsid w:val="00470389"/>
    <w:rsid w:val="0047041E"/>
    <w:rsid w:val="00470628"/>
    <w:rsid w:val="00470750"/>
    <w:rsid w:val="00470796"/>
    <w:rsid w:val="00470893"/>
    <w:rsid w:val="00470B58"/>
    <w:rsid w:val="00470B9B"/>
    <w:rsid w:val="00470CFE"/>
    <w:rsid w:val="00470FD0"/>
    <w:rsid w:val="004711C0"/>
    <w:rsid w:val="0047142C"/>
    <w:rsid w:val="0047160F"/>
    <w:rsid w:val="0047162F"/>
    <w:rsid w:val="0047166D"/>
    <w:rsid w:val="00471856"/>
    <w:rsid w:val="00471872"/>
    <w:rsid w:val="00471AE7"/>
    <w:rsid w:val="00471DB0"/>
    <w:rsid w:val="00471F03"/>
    <w:rsid w:val="00471FAB"/>
    <w:rsid w:val="00472005"/>
    <w:rsid w:val="004720F3"/>
    <w:rsid w:val="004723BD"/>
    <w:rsid w:val="0047253B"/>
    <w:rsid w:val="00472A7E"/>
    <w:rsid w:val="00472ACB"/>
    <w:rsid w:val="00472BF4"/>
    <w:rsid w:val="0047320D"/>
    <w:rsid w:val="004735E8"/>
    <w:rsid w:val="004737D3"/>
    <w:rsid w:val="0047392B"/>
    <w:rsid w:val="00473A67"/>
    <w:rsid w:val="00473BED"/>
    <w:rsid w:val="00473EB0"/>
    <w:rsid w:val="00473F5F"/>
    <w:rsid w:val="0047410D"/>
    <w:rsid w:val="00474420"/>
    <w:rsid w:val="0047443D"/>
    <w:rsid w:val="0047475B"/>
    <w:rsid w:val="00474984"/>
    <w:rsid w:val="00474ACE"/>
    <w:rsid w:val="00475226"/>
    <w:rsid w:val="00475260"/>
    <w:rsid w:val="0047539C"/>
    <w:rsid w:val="004753D8"/>
    <w:rsid w:val="004755D5"/>
    <w:rsid w:val="00475674"/>
    <w:rsid w:val="00475BC8"/>
    <w:rsid w:val="00475D13"/>
    <w:rsid w:val="00475E50"/>
    <w:rsid w:val="00475E54"/>
    <w:rsid w:val="00475F90"/>
    <w:rsid w:val="00476549"/>
    <w:rsid w:val="004769D4"/>
    <w:rsid w:val="00476D14"/>
    <w:rsid w:val="00476D8B"/>
    <w:rsid w:val="00476E98"/>
    <w:rsid w:val="00476EAE"/>
    <w:rsid w:val="00476FBF"/>
    <w:rsid w:val="00476FE3"/>
    <w:rsid w:val="004772E1"/>
    <w:rsid w:val="004774BE"/>
    <w:rsid w:val="004774C5"/>
    <w:rsid w:val="004775ED"/>
    <w:rsid w:val="004778C0"/>
    <w:rsid w:val="00477B60"/>
    <w:rsid w:val="0048004F"/>
    <w:rsid w:val="004800C0"/>
    <w:rsid w:val="0048033A"/>
    <w:rsid w:val="0048041B"/>
    <w:rsid w:val="00480959"/>
    <w:rsid w:val="0048095B"/>
    <w:rsid w:val="00480B03"/>
    <w:rsid w:val="00480C70"/>
    <w:rsid w:val="00480CC5"/>
    <w:rsid w:val="00480D07"/>
    <w:rsid w:val="004810EC"/>
    <w:rsid w:val="0048129B"/>
    <w:rsid w:val="00481594"/>
    <w:rsid w:val="00481596"/>
    <w:rsid w:val="00481607"/>
    <w:rsid w:val="00481611"/>
    <w:rsid w:val="004818C9"/>
    <w:rsid w:val="004818FF"/>
    <w:rsid w:val="00481AF0"/>
    <w:rsid w:val="00481B82"/>
    <w:rsid w:val="0048215F"/>
    <w:rsid w:val="00482389"/>
    <w:rsid w:val="004826B1"/>
    <w:rsid w:val="004828E6"/>
    <w:rsid w:val="00482943"/>
    <w:rsid w:val="00482ADC"/>
    <w:rsid w:val="00482C93"/>
    <w:rsid w:val="00482F79"/>
    <w:rsid w:val="0048336B"/>
    <w:rsid w:val="0048384B"/>
    <w:rsid w:val="00483A12"/>
    <w:rsid w:val="00483D11"/>
    <w:rsid w:val="00483D20"/>
    <w:rsid w:val="0048406D"/>
    <w:rsid w:val="00484146"/>
    <w:rsid w:val="0048422B"/>
    <w:rsid w:val="004847BA"/>
    <w:rsid w:val="004847DF"/>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561"/>
    <w:rsid w:val="004869B5"/>
    <w:rsid w:val="004869B9"/>
    <w:rsid w:val="004869DF"/>
    <w:rsid w:val="004869ED"/>
    <w:rsid w:val="00486A2F"/>
    <w:rsid w:val="00486CD4"/>
    <w:rsid w:val="00486D6B"/>
    <w:rsid w:val="00487100"/>
    <w:rsid w:val="00487117"/>
    <w:rsid w:val="004871C2"/>
    <w:rsid w:val="004877A6"/>
    <w:rsid w:val="00487866"/>
    <w:rsid w:val="00487F28"/>
    <w:rsid w:val="00490185"/>
    <w:rsid w:val="0049041D"/>
    <w:rsid w:val="00490532"/>
    <w:rsid w:val="00490648"/>
    <w:rsid w:val="00490649"/>
    <w:rsid w:val="004906C5"/>
    <w:rsid w:val="0049093B"/>
    <w:rsid w:val="00490BDE"/>
    <w:rsid w:val="00490E84"/>
    <w:rsid w:val="00490E94"/>
    <w:rsid w:val="00490EBE"/>
    <w:rsid w:val="00490EE3"/>
    <w:rsid w:val="00491294"/>
    <w:rsid w:val="0049143D"/>
    <w:rsid w:val="004917C1"/>
    <w:rsid w:val="004918A0"/>
    <w:rsid w:val="00491BEC"/>
    <w:rsid w:val="00491C03"/>
    <w:rsid w:val="00491D13"/>
    <w:rsid w:val="00491D59"/>
    <w:rsid w:val="00491FE8"/>
    <w:rsid w:val="004924E5"/>
    <w:rsid w:val="00492597"/>
    <w:rsid w:val="00492619"/>
    <w:rsid w:val="00492628"/>
    <w:rsid w:val="004927F3"/>
    <w:rsid w:val="00492B2A"/>
    <w:rsid w:val="00492BB0"/>
    <w:rsid w:val="00492BF2"/>
    <w:rsid w:val="00492C6E"/>
    <w:rsid w:val="00492F52"/>
    <w:rsid w:val="0049349F"/>
    <w:rsid w:val="004934D2"/>
    <w:rsid w:val="004935A4"/>
    <w:rsid w:val="004938AA"/>
    <w:rsid w:val="00493ADE"/>
    <w:rsid w:val="00493C34"/>
    <w:rsid w:val="00493D08"/>
    <w:rsid w:val="00493E2E"/>
    <w:rsid w:val="004944EB"/>
    <w:rsid w:val="004949D8"/>
    <w:rsid w:val="00494A7B"/>
    <w:rsid w:val="00494CB2"/>
    <w:rsid w:val="00494E75"/>
    <w:rsid w:val="0049501D"/>
    <w:rsid w:val="00495071"/>
    <w:rsid w:val="0049552C"/>
    <w:rsid w:val="00495AB7"/>
    <w:rsid w:val="0049608E"/>
    <w:rsid w:val="004961DB"/>
    <w:rsid w:val="0049653E"/>
    <w:rsid w:val="004965BE"/>
    <w:rsid w:val="00496804"/>
    <w:rsid w:val="00496911"/>
    <w:rsid w:val="0049699A"/>
    <w:rsid w:val="00496BEF"/>
    <w:rsid w:val="00496D78"/>
    <w:rsid w:val="00496DC2"/>
    <w:rsid w:val="00496E38"/>
    <w:rsid w:val="00496FF0"/>
    <w:rsid w:val="00497567"/>
    <w:rsid w:val="004975DB"/>
    <w:rsid w:val="00497C03"/>
    <w:rsid w:val="004A01E1"/>
    <w:rsid w:val="004A021E"/>
    <w:rsid w:val="004A0449"/>
    <w:rsid w:val="004A056E"/>
    <w:rsid w:val="004A0617"/>
    <w:rsid w:val="004A06A9"/>
    <w:rsid w:val="004A06EE"/>
    <w:rsid w:val="004A09E8"/>
    <w:rsid w:val="004A0D01"/>
    <w:rsid w:val="004A0E00"/>
    <w:rsid w:val="004A0F70"/>
    <w:rsid w:val="004A11A9"/>
    <w:rsid w:val="004A12D7"/>
    <w:rsid w:val="004A15F7"/>
    <w:rsid w:val="004A1600"/>
    <w:rsid w:val="004A1AE5"/>
    <w:rsid w:val="004A1DAA"/>
    <w:rsid w:val="004A1FFF"/>
    <w:rsid w:val="004A201F"/>
    <w:rsid w:val="004A2029"/>
    <w:rsid w:val="004A23B8"/>
    <w:rsid w:val="004A23C0"/>
    <w:rsid w:val="004A2588"/>
    <w:rsid w:val="004A28D4"/>
    <w:rsid w:val="004A2908"/>
    <w:rsid w:val="004A2A24"/>
    <w:rsid w:val="004A2BE1"/>
    <w:rsid w:val="004A2E44"/>
    <w:rsid w:val="004A328E"/>
    <w:rsid w:val="004A32C1"/>
    <w:rsid w:val="004A366E"/>
    <w:rsid w:val="004A36C0"/>
    <w:rsid w:val="004A38DD"/>
    <w:rsid w:val="004A39DC"/>
    <w:rsid w:val="004A3A61"/>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50D"/>
    <w:rsid w:val="004A57FC"/>
    <w:rsid w:val="004A58B3"/>
    <w:rsid w:val="004A5965"/>
    <w:rsid w:val="004A5D36"/>
    <w:rsid w:val="004A68C4"/>
    <w:rsid w:val="004A6E52"/>
    <w:rsid w:val="004A705C"/>
    <w:rsid w:val="004A7172"/>
    <w:rsid w:val="004A7276"/>
    <w:rsid w:val="004A746B"/>
    <w:rsid w:val="004A770C"/>
    <w:rsid w:val="004A799C"/>
    <w:rsid w:val="004A7ADB"/>
    <w:rsid w:val="004A7CB6"/>
    <w:rsid w:val="004A7EE7"/>
    <w:rsid w:val="004A7EF7"/>
    <w:rsid w:val="004A7FB0"/>
    <w:rsid w:val="004B03F0"/>
    <w:rsid w:val="004B041F"/>
    <w:rsid w:val="004B0600"/>
    <w:rsid w:val="004B0706"/>
    <w:rsid w:val="004B0780"/>
    <w:rsid w:val="004B0787"/>
    <w:rsid w:val="004B0BD5"/>
    <w:rsid w:val="004B0F6E"/>
    <w:rsid w:val="004B11F3"/>
    <w:rsid w:val="004B1313"/>
    <w:rsid w:val="004B169E"/>
    <w:rsid w:val="004B17BC"/>
    <w:rsid w:val="004B1956"/>
    <w:rsid w:val="004B19BB"/>
    <w:rsid w:val="004B1A1F"/>
    <w:rsid w:val="004B1B93"/>
    <w:rsid w:val="004B1C42"/>
    <w:rsid w:val="004B1C5D"/>
    <w:rsid w:val="004B1F6E"/>
    <w:rsid w:val="004B22A8"/>
    <w:rsid w:val="004B2450"/>
    <w:rsid w:val="004B24DB"/>
    <w:rsid w:val="004B269E"/>
    <w:rsid w:val="004B2700"/>
    <w:rsid w:val="004B296D"/>
    <w:rsid w:val="004B2B31"/>
    <w:rsid w:val="004B2C33"/>
    <w:rsid w:val="004B2CDB"/>
    <w:rsid w:val="004B2D10"/>
    <w:rsid w:val="004B2DE8"/>
    <w:rsid w:val="004B2DEC"/>
    <w:rsid w:val="004B2F6E"/>
    <w:rsid w:val="004B3107"/>
    <w:rsid w:val="004B3395"/>
    <w:rsid w:val="004B3A5B"/>
    <w:rsid w:val="004B3C3F"/>
    <w:rsid w:val="004B3E6C"/>
    <w:rsid w:val="004B42FF"/>
    <w:rsid w:val="004B45A2"/>
    <w:rsid w:val="004B463C"/>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301"/>
    <w:rsid w:val="004B6866"/>
    <w:rsid w:val="004B6D8B"/>
    <w:rsid w:val="004B6FFB"/>
    <w:rsid w:val="004B711C"/>
    <w:rsid w:val="004B725D"/>
    <w:rsid w:val="004B7311"/>
    <w:rsid w:val="004B759F"/>
    <w:rsid w:val="004B78B9"/>
    <w:rsid w:val="004B795F"/>
    <w:rsid w:val="004B7BA5"/>
    <w:rsid w:val="004B7E04"/>
    <w:rsid w:val="004B7FB3"/>
    <w:rsid w:val="004C0346"/>
    <w:rsid w:val="004C037B"/>
    <w:rsid w:val="004C08A0"/>
    <w:rsid w:val="004C0A5B"/>
    <w:rsid w:val="004C0B5B"/>
    <w:rsid w:val="004C0B9A"/>
    <w:rsid w:val="004C0C5C"/>
    <w:rsid w:val="004C0F99"/>
    <w:rsid w:val="004C1027"/>
    <w:rsid w:val="004C122B"/>
    <w:rsid w:val="004C130D"/>
    <w:rsid w:val="004C1624"/>
    <w:rsid w:val="004C19E4"/>
    <w:rsid w:val="004C2138"/>
    <w:rsid w:val="004C2371"/>
    <w:rsid w:val="004C2A1D"/>
    <w:rsid w:val="004C2E0E"/>
    <w:rsid w:val="004C2E66"/>
    <w:rsid w:val="004C2F01"/>
    <w:rsid w:val="004C3072"/>
    <w:rsid w:val="004C31C8"/>
    <w:rsid w:val="004C32A4"/>
    <w:rsid w:val="004C32E2"/>
    <w:rsid w:val="004C3472"/>
    <w:rsid w:val="004C34E8"/>
    <w:rsid w:val="004C3707"/>
    <w:rsid w:val="004C3AD0"/>
    <w:rsid w:val="004C3AD1"/>
    <w:rsid w:val="004C3C51"/>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28F"/>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59"/>
    <w:rsid w:val="004D13B0"/>
    <w:rsid w:val="004D17E6"/>
    <w:rsid w:val="004D1A33"/>
    <w:rsid w:val="004D1BA1"/>
    <w:rsid w:val="004D1C35"/>
    <w:rsid w:val="004D1D64"/>
    <w:rsid w:val="004D1DBB"/>
    <w:rsid w:val="004D201D"/>
    <w:rsid w:val="004D236D"/>
    <w:rsid w:val="004D2474"/>
    <w:rsid w:val="004D27C4"/>
    <w:rsid w:val="004D27EA"/>
    <w:rsid w:val="004D2A02"/>
    <w:rsid w:val="004D2BB4"/>
    <w:rsid w:val="004D2CC3"/>
    <w:rsid w:val="004D2D7F"/>
    <w:rsid w:val="004D2E57"/>
    <w:rsid w:val="004D30AD"/>
    <w:rsid w:val="004D3251"/>
    <w:rsid w:val="004D3403"/>
    <w:rsid w:val="004D39CA"/>
    <w:rsid w:val="004D3D8A"/>
    <w:rsid w:val="004D3EBB"/>
    <w:rsid w:val="004D3FE2"/>
    <w:rsid w:val="004D3FF9"/>
    <w:rsid w:val="004D40D5"/>
    <w:rsid w:val="004D44FB"/>
    <w:rsid w:val="004D4846"/>
    <w:rsid w:val="004D4968"/>
    <w:rsid w:val="004D49C9"/>
    <w:rsid w:val="004D4A8A"/>
    <w:rsid w:val="004D4ABF"/>
    <w:rsid w:val="004D50CC"/>
    <w:rsid w:val="004D57AA"/>
    <w:rsid w:val="004D58D1"/>
    <w:rsid w:val="004D5A00"/>
    <w:rsid w:val="004D5B2C"/>
    <w:rsid w:val="004D5E14"/>
    <w:rsid w:val="004D5F02"/>
    <w:rsid w:val="004D602D"/>
    <w:rsid w:val="004D64A7"/>
    <w:rsid w:val="004D65BA"/>
    <w:rsid w:val="004D65CD"/>
    <w:rsid w:val="004D68AC"/>
    <w:rsid w:val="004D68C0"/>
    <w:rsid w:val="004D6C5D"/>
    <w:rsid w:val="004D70E1"/>
    <w:rsid w:val="004D710C"/>
    <w:rsid w:val="004D7336"/>
    <w:rsid w:val="004D76A4"/>
    <w:rsid w:val="004D76C0"/>
    <w:rsid w:val="004D7879"/>
    <w:rsid w:val="004D7F0D"/>
    <w:rsid w:val="004E0033"/>
    <w:rsid w:val="004E00F1"/>
    <w:rsid w:val="004E03BE"/>
    <w:rsid w:val="004E0546"/>
    <w:rsid w:val="004E071E"/>
    <w:rsid w:val="004E0927"/>
    <w:rsid w:val="004E0CD0"/>
    <w:rsid w:val="004E1260"/>
    <w:rsid w:val="004E1437"/>
    <w:rsid w:val="004E1543"/>
    <w:rsid w:val="004E1BE2"/>
    <w:rsid w:val="004E1CBB"/>
    <w:rsid w:val="004E1D07"/>
    <w:rsid w:val="004E209D"/>
    <w:rsid w:val="004E21D3"/>
    <w:rsid w:val="004E2376"/>
    <w:rsid w:val="004E24E3"/>
    <w:rsid w:val="004E2590"/>
    <w:rsid w:val="004E28BA"/>
    <w:rsid w:val="004E2CDB"/>
    <w:rsid w:val="004E2E1E"/>
    <w:rsid w:val="004E2E33"/>
    <w:rsid w:val="004E2F51"/>
    <w:rsid w:val="004E3579"/>
    <w:rsid w:val="004E3733"/>
    <w:rsid w:val="004E3892"/>
    <w:rsid w:val="004E3B0E"/>
    <w:rsid w:val="004E3F93"/>
    <w:rsid w:val="004E3FD8"/>
    <w:rsid w:val="004E3FF8"/>
    <w:rsid w:val="004E4143"/>
    <w:rsid w:val="004E44A1"/>
    <w:rsid w:val="004E471C"/>
    <w:rsid w:val="004E4B57"/>
    <w:rsid w:val="004E4E1C"/>
    <w:rsid w:val="004E4EF1"/>
    <w:rsid w:val="004E4F57"/>
    <w:rsid w:val="004E5106"/>
    <w:rsid w:val="004E524E"/>
    <w:rsid w:val="004E53AE"/>
    <w:rsid w:val="004E5449"/>
    <w:rsid w:val="004E5710"/>
    <w:rsid w:val="004E5788"/>
    <w:rsid w:val="004E5BD2"/>
    <w:rsid w:val="004E5C61"/>
    <w:rsid w:val="004E5E13"/>
    <w:rsid w:val="004E6158"/>
    <w:rsid w:val="004E615F"/>
    <w:rsid w:val="004E6184"/>
    <w:rsid w:val="004E6463"/>
    <w:rsid w:val="004E64B4"/>
    <w:rsid w:val="004E686A"/>
    <w:rsid w:val="004E686D"/>
    <w:rsid w:val="004E6CEA"/>
    <w:rsid w:val="004E6EEA"/>
    <w:rsid w:val="004E6F18"/>
    <w:rsid w:val="004E7136"/>
    <w:rsid w:val="004E7543"/>
    <w:rsid w:val="004E76A5"/>
    <w:rsid w:val="004E76B3"/>
    <w:rsid w:val="004E7980"/>
    <w:rsid w:val="004E7A08"/>
    <w:rsid w:val="004E7B7F"/>
    <w:rsid w:val="004E7C85"/>
    <w:rsid w:val="004F01B4"/>
    <w:rsid w:val="004F020A"/>
    <w:rsid w:val="004F0C8C"/>
    <w:rsid w:val="004F1319"/>
    <w:rsid w:val="004F133C"/>
    <w:rsid w:val="004F13D2"/>
    <w:rsid w:val="004F1443"/>
    <w:rsid w:val="004F152A"/>
    <w:rsid w:val="004F1633"/>
    <w:rsid w:val="004F180E"/>
    <w:rsid w:val="004F18ED"/>
    <w:rsid w:val="004F1A00"/>
    <w:rsid w:val="004F1AEF"/>
    <w:rsid w:val="004F1B26"/>
    <w:rsid w:val="004F1BB7"/>
    <w:rsid w:val="004F1CD4"/>
    <w:rsid w:val="004F1E4C"/>
    <w:rsid w:val="004F1E93"/>
    <w:rsid w:val="004F1EE7"/>
    <w:rsid w:val="004F2826"/>
    <w:rsid w:val="004F2AA6"/>
    <w:rsid w:val="004F2B9C"/>
    <w:rsid w:val="004F2CCE"/>
    <w:rsid w:val="004F2EFC"/>
    <w:rsid w:val="004F2FE9"/>
    <w:rsid w:val="004F3289"/>
    <w:rsid w:val="004F3368"/>
    <w:rsid w:val="004F34BD"/>
    <w:rsid w:val="004F359A"/>
    <w:rsid w:val="004F3918"/>
    <w:rsid w:val="004F3A2D"/>
    <w:rsid w:val="004F3C55"/>
    <w:rsid w:val="004F3DD1"/>
    <w:rsid w:val="004F40DE"/>
    <w:rsid w:val="004F4208"/>
    <w:rsid w:val="004F4517"/>
    <w:rsid w:val="004F4B21"/>
    <w:rsid w:val="004F4E53"/>
    <w:rsid w:val="004F5609"/>
    <w:rsid w:val="004F58AB"/>
    <w:rsid w:val="004F5963"/>
    <w:rsid w:val="004F5B67"/>
    <w:rsid w:val="004F5D1C"/>
    <w:rsid w:val="004F5D4A"/>
    <w:rsid w:val="004F5D6E"/>
    <w:rsid w:val="004F5EBB"/>
    <w:rsid w:val="004F6142"/>
    <w:rsid w:val="004F62AA"/>
    <w:rsid w:val="004F63DF"/>
    <w:rsid w:val="004F6556"/>
    <w:rsid w:val="004F6588"/>
    <w:rsid w:val="004F6650"/>
    <w:rsid w:val="004F67FC"/>
    <w:rsid w:val="004F6AFE"/>
    <w:rsid w:val="004F6BEC"/>
    <w:rsid w:val="004F6E35"/>
    <w:rsid w:val="004F6F20"/>
    <w:rsid w:val="004F735F"/>
    <w:rsid w:val="004F7373"/>
    <w:rsid w:val="004F73A5"/>
    <w:rsid w:val="004F74B4"/>
    <w:rsid w:val="004F76A6"/>
    <w:rsid w:val="004F7C51"/>
    <w:rsid w:val="004F7DB3"/>
    <w:rsid w:val="004F7F1A"/>
    <w:rsid w:val="005000CA"/>
    <w:rsid w:val="0050031C"/>
    <w:rsid w:val="00500338"/>
    <w:rsid w:val="005004F7"/>
    <w:rsid w:val="00500554"/>
    <w:rsid w:val="00500798"/>
    <w:rsid w:val="005007E7"/>
    <w:rsid w:val="00500864"/>
    <w:rsid w:val="00500A59"/>
    <w:rsid w:val="0050132F"/>
    <w:rsid w:val="005013C8"/>
    <w:rsid w:val="00501723"/>
    <w:rsid w:val="005017B5"/>
    <w:rsid w:val="00501935"/>
    <w:rsid w:val="00501A8C"/>
    <w:rsid w:val="00501CDC"/>
    <w:rsid w:val="00501CE2"/>
    <w:rsid w:val="00501F0D"/>
    <w:rsid w:val="005023DC"/>
    <w:rsid w:val="005024A3"/>
    <w:rsid w:val="00502589"/>
    <w:rsid w:val="00502755"/>
    <w:rsid w:val="00502857"/>
    <w:rsid w:val="005029A2"/>
    <w:rsid w:val="00502C80"/>
    <w:rsid w:val="00502D6F"/>
    <w:rsid w:val="00502F73"/>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5D4"/>
    <w:rsid w:val="005056D4"/>
    <w:rsid w:val="005057FB"/>
    <w:rsid w:val="0050580A"/>
    <w:rsid w:val="005058D7"/>
    <w:rsid w:val="00505A2A"/>
    <w:rsid w:val="00505ACC"/>
    <w:rsid w:val="00505B7C"/>
    <w:rsid w:val="00505BD4"/>
    <w:rsid w:val="00505CC7"/>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2F6"/>
    <w:rsid w:val="005074C9"/>
    <w:rsid w:val="00507754"/>
    <w:rsid w:val="005079D3"/>
    <w:rsid w:val="00507AB9"/>
    <w:rsid w:val="00507CAF"/>
    <w:rsid w:val="00507F1C"/>
    <w:rsid w:val="00510374"/>
    <w:rsid w:val="00510444"/>
    <w:rsid w:val="00510750"/>
    <w:rsid w:val="00510D16"/>
    <w:rsid w:val="0051153C"/>
    <w:rsid w:val="00511599"/>
    <w:rsid w:val="005119D6"/>
    <w:rsid w:val="00511B62"/>
    <w:rsid w:val="00511D64"/>
    <w:rsid w:val="00511E67"/>
    <w:rsid w:val="00512747"/>
    <w:rsid w:val="0051288E"/>
    <w:rsid w:val="00512A7B"/>
    <w:rsid w:val="00512CBE"/>
    <w:rsid w:val="00512D39"/>
    <w:rsid w:val="0051301F"/>
    <w:rsid w:val="005133C8"/>
    <w:rsid w:val="0051375D"/>
    <w:rsid w:val="00513B8C"/>
    <w:rsid w:val="00513E19"/>
    <w:rsid w:val="00513F8F"/>
    <w:rsid w:val="0051465F"/>
    <w:rsid w:val="0051471A"/>
    <w:rsid w:val="0051474B"/>
    <w:rsid w:val="005147E7"/>
    <w:rsid w:val="005149A2"/>
    <w:rsid w:val="00514CEE"/>
    <w:rsid w:val="00514ED0"/>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0"/>
    <w:rsid w:val="005179DC"/>
    <w:rsid w:val="00517B66"/>
    <w:rsid w:val="00517F8F"/>
    <w:rsid w:val="0052001B"/>
    <w:rsid w:val="005202E4"/>
    <w:rsid w:val="00520493"/>
    <w:rsid w:val="005204C4"/>
    <w:rsid w:val="005207E1"/>
    <w:rsid w:val="00520AE3"/>
    <w:rsid w:val="00520D44"/>
    <w:rsid w:val="00521294"/>
    <w:rsid w:val="0052147D"/>
    <w:rsid w:val="00521626"/>
    <w:rsid w:val="00521704"/>
    <w:rsid w:val="005217F2"/>
    <w:rsid w:val="00521D24"/>
    <w:rsid w:val="00521D65"/>
    <w:rsid w:val="005221A4"/>
    <w:rsid w:val="0052301B"/>
    <w:rsid w:val="00523366"/>
    <w:rsid w:val="00523483"/>
    <w:rsid w:val="005235BC"/>
    <w:rsid w:val="005236D7"/>
    <w:rsid w:val="0052381F"/>
    <w:rsid w:val="005238ED"/>
    <w:rsid w:val="00523947"/>
    <w:rsid w:val="00523B72"/>
    <w:rsid w:val="00523BA8"/>
    <w:rsid w:val="00523DE2"/>
    <w:rsid w:val="00523E18"/>
    <w:rsid w:val="00523EBE"/>
    <w:rsid w:val="00523F32"/>
    <w:rsid w:val="0052421F"/>
    <w:rsid w:val="0052422C"/>
    <w:rsid w:val="005244D5"/>
    <w:rsid w:val="00524AD1"/>
    <w:rsid w:val="00524AE9"/>
    <w:rsid w:val="00524C6E"/>
    <w:rsid w:val="00524C99"/>
    <w:rsid w:val="00524E6A"/>
    <w:rsid w:val="0052508A"/>
    <w:rsid w:val="005251DA"/>
    <w:rsid w:val="0052522B"/>
    <w:rsid w:val="005252ED"/>
    <w:rsid w:val="00525407"/>
    <w:rsid w:val="00525CAA"/>
    <w:rsid w:val="00525F71"/>
    <w:rsid w:val="00526085"/>
    <w:rsid w:val="005261BC"/>
    <w:rsid w:val="00526270"/>
    <w:rsid w:val="00526874"/>
    <w:rsid w:val="0052693D"/>
    <w:rsid w:val="005269C2"/>
    <w:rsid w:val="00526A5E"/>
    <w:rsid w:val="00526C8A"/>
    <w:rsid w:val="00526D98"/>
    <w:rsid w:val="005270CC"/>
    <w:rsid w:val="00527298"/>
    <w:rsid w:val="005272A8"/>
    <w:rsid w:val="00527489"/>
    <w:rsid w:val="0052761A"/>
    <w:rsid w:val="00527621"/>
    <w:rsid w:val="00527860"/>
    <w:rsid w:val="00527A20"/>
    <w:rsid w:val="00527A58"/>
    <w:rsid w:val="00527CAD"/>
    <w:rsid w:val="00527FAA"/>
    <w:rsid w:val="0053012B"/>
    <w:rsid w:val="00530339"/>
    <w:rsid w:val="0053064E"/>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69"/>
    <w:rsid w:val="00532C9D"/>
    <w:rsid w:val="00532DFB"/>
    <w:rsid w:val="00532F84"/>
    <w:rsid w:val="0053319E"/>
    <w:rsid w:val="00533215"/>
    <w:rsid w:val="005334AB"/>
    <w:rsid w:val="005334E4"/>
    <w:rsid w:val="005336D9"/>
    <w:rsid w:val="005338F5"/>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E59"/>
    <w:rsid w:val="00535F5B"/>
    <w:rsid w:val="00536065"/>
    <w:rsid w:val="00536066"/>
    <w:rsid w:val="00536AEE"/>
    <w:rsid w:val="00536C87"/>
    <w:rsid w:val="00536D47"/>
    <w:rsid w:val="00537092"/>
    <w:rsid w:val="00537622"/>
    <w:rsid w:val="00537640"/>
    <w:rsid w:val="00537989"/>
    <w:rsid w:val="0053799B"/>
    <w:rsid w:val="00537BE9"/>
    <w:rsid w:val="00540055"/>
    <w:rsid w:val="00540147"/>
    <w:rsid w:val="00540589"/>
    <w:rsid w:val="005406E8"/>
    <w:rsid w:val="00540725"/>
    <w:rsid w:val="00540917"/>
    <w:rsid w:val="00540A2C"/>
    <w:rsid w:val="00540C7A"/>
    <w:rsid w:val="00540C7D"/>
    <w:rsid w:val="00540F07"/>
    <w:rsid w:val="005417A0"/>
    <w:rsid w:val="0054183A"/>
    <w:rsid w:val="00541AC8"/>
    <w:rsid w:val="00541D0D"/>
    <w:rsid w:val="00541E2B"/>
    <w:rsid w:val="00541EAD"/>
    <w:rsid w:val="005422F2"/>
    <w:rsid w:val="0054259A"/>
    <w:rsid w:val="0054267B"/>
    <w:rsid w:val="005427CF"/>
    <w:rsid w:val="00542996"/>
    <w:rsid w:val="0054317C"/>
    <w:rsid w:val="005432B5"/>
    <w:rsid w:val="0054348B"/>
    <w:rsid w:val="005435DC"/>
    <w:rsid w:val="005436D7"/>
    <w:rsid w:val="00543703"/>
    <w:rsid w:val="00543A04"/>
    <w:rsid w:val="00543A06"/>
    <w:rsid w:val="00543A66"/>
    <w:rsid w:val="00543A83"/>
    <w:rsid w:val="00543AB6"/>
    <w:rsid w:val="00543AB9"/>
    <w:rsid w:val="00543C4F"/>
    <w:rsid w:val="00543EBF"/>
    <w:rsid w:val="00543FA3"/>
    <w:rsid w:val="00543FB7"/>
    <w:rsid w:val="005447B6"/>
    <w:rsid w:val="005452C0"/>
    <w:rsid w:val="005453BA"/>
    <w:rsid w:val="0054556F"/>
    <w:rsid w:val="005456AD"/>
    <w:rsid w:val="00545B46"/>
    <w:rsid w:val="00545C3D"/>
    <w:rsid w:val="00545C60"/>
    <w:rsid w:val="00545E15"/>
    <w:rsid w:val="00545E6A"/>
    <w:rsid w:val="00545EBA"/>
    <w:rsid w:val="00546083"/>
    <w:rsid w:val="00546310"/>
    <w:rsid w:val="00546738"/>
    <w:rsid w:val="0054679E"/>
    <w:rsid w:val="005467D6"/>
    <w:rsid w:val="005468ED"/>
    <w:rsid w:val="00546942"/>
    <w:rsid w:val="005469B6"/>
    <w:rsid w:val="00546BFE"/>
    <w:rsid w:val="00546D63"/>
    <w:rsid w:val="0054715F"/>
    <w:rsid w:val="0054717A"/>
    <w:rsid w:val="005471A3"/>
    <w:rsid w:val="005474C6"/>
    <w:rsid w:val="00547510"/>
    <w:rsid w:val="00547860"/>
    <w:rsid w:val="00547A54"/>
    <w:rsid w:val="00547D9B"/>
    <w:rsid w:val="00547F14"/>
    <w:rsid w:val="0055035E"/>
    <w:rsid w:val="0055049D"/>
    <w:rsid w:val="005507DA"/>
    <w:rsid w:val="0055088A"/>
    <w:rsid w:val="00550958"/>
    <w:rsid w:val="00550D6F"/>
    <w:rsid w:val="00550F23"/>
    <w:rsid w:val="005511B1"/>
    <w:rsid w:val="00551248"/>
    <w:rsid w:val="00551593"/>
    <w:rsid w:val="00551C79"/>
    <w:rsid w:val="00551E52"/>
    <w:rsid w:val="00552038"/>
    <w:rsid w:val="00552168"/>
    <w:rsid w:val="0055233E"/>
    <w:rsid w:val="00552569"/>
    <w:rsid w:val="005528E1"/>
    <w:rsid w:val="00552A21"/>
    <w:rsid w:val="00552E20"/>
    <w:rsid w:val="00552E33"/>
    <w:rsid w:val="00552FF4"/>
    <w:rsid w:val="005530EF"/>
    <w:rsid w:val="00553856"/>
    <w:rsid w:val="00553A48"/>
    <w:rsid w:val="00553A55"/>
    <w:rsid w:val="00553ABB"/>
    <w:rsid w:val="00553BD9"/>
    <w:rsid w:val="00553D14"/>
    <w:rsid w:val="0055410A"/>
    <w:rsid w:val="005546A4"/>
    <w:rsid w:val="005547CB"/>
    <w:rsid w:val="00554DF7"/>
    <w:rsid w:val="005552B9"/>
    <w:rsid w:val="00555520"/>
    <w:rsid w:val="00555602"/>
    <w:rsid w:val="00555713"/>
    <w:rsid w:val="00555772"/>
    <w:rsid w:val="00555875"/>
    <w:rsid w:val="00555D6F"/>
    <w:rsid w:val="00555E91"/>
    <w:rsid w:val="00556680"/>
    <w:rsid w:val="005567BF"/>
    <w:rsid w:val="005569CA"/>
    <w:rsid w:val="005569D2"/>
    <w:rsid w:val="00556A3B"/>
    <w:rsid w:val="00556F2B"/>
    <w:rsid w:val="005570E7"/>
    <w:rsid w:val="0055718D"/>
    <w:rsid w:val="005572CF"/>
    <w:rsid w:val="00557464"/>
    <w:rsid w:val="0055771C"/>
    <w:rsid w:val="00557A2C"/>
    <w:rsid w:val="00557B39"/>
    <w:rsid w:val="00557CAB"/>
    <w:rsid w:val="00557D87"/>
    <w:rsid w:val="005605AF"/>
    <w:rsid w:val="00560637"/>
    <w:rsid w:val="00560684"/>
    <w:rsid w:val="005607B8"/>
    <w:rsid w:val="00560AC9"/>
    <w:rsid w:val="00560F7E"/>
    <w:rsid w:val="00561068"/>
    <w:rsid w:val="00561250"/>
    <w:rsid w:val="0056134D"/>
    <w:rsid w:val="00561421"/>
    <w:rsid w:val="0056154F"/>
    <w:rsid w:val="005615A6"/>
    <w:rsid w:val="00561A95"/>
    <w:rsid w:val="00561BF6"/>
    <w:rsid w:val="005626C1"/>
    <w:rsid w:val="00562757"/>
    <w:rsid w:val="005627C0"/>
    <w:rsid w:val="00562869"/>
    <w:rsid w:val="00562CDC"/>
    <w:rsid w:val="00562DE7"/>
    <w:rsid w:val="005630AB"/>
    <w:rsid w:val="0056311B"/>
    <w:rsid w:val="005636EA"/>
    <w:rsid w:val="00563B3D"/>
    <w:rsid w:val="00563FD2"/>
    <w:rsid w:val="0056434D"/>
    <w:rsid w:val="00564546"/>
    <w:rsid w:val="00564597"/>
    <w:rsid w:val="00564EB9"/>
    <w:rsid w:val="005651DA"/>
    <w:rsid w:val="00565431"/>
    <w:rsid w:val="0056592D"/>
    <w:rsid w:val="0056593A"/>
    <w:rsid w:val="00565A84"/>
    <w:rsid w:val="00565E7F"/>
    <w:rsid w:val="00566035"/>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5D9"/>
    <w:rsid w:val="00570764"/>
    <w:rsid w:val="0057087E"/>
    <w:rsid w:val="0057088B"/>
    <w:rsid w:val="005708C3"/>
    <w:rsid w:val="005708C6"/>
    <w:rsid w:val="0057095C"/>
    <w:rsid w:val="00570BB6"/>
    <w:rsid w:val="00570C83"/>
    <w:rsid w:val="00571358"/>
    <w:rsid w:val="00571382"/>
    <w:rsid w:val="005713AE"/>
    <w:rsid w:val="00571807"/>
    <w:rsid w:val="00571960"/>
    <w:rsid w:val="005719F4"/>
    <w:rsid w:val="00571B71"/>
    <w:rsid w:val="00572583"/>
    <w:rsid w:val="00572643"/>
    <w:rsid w:val="00572995"/>
    <w:rsid w:val="00572B34"/>
    <w:rsid w:val="00572CD6"/>
    <w:rsid w:val="00572F17"/>
    <w:rsid w:val="00572F26"/>
    <w:rsid w:val="005730FF"/>
    <w:rsid w:val="005731CD"/>
    <w:rsid w:val="0057380A"/>
    <w:rsid w:val="00573BB0"/>
    <w:rsid w:val="00573D2B"/>
    <w:rsid w:val="00573F24"/>
    <w:rsid w:val="00574167"/>
    <w:rsid w:val="00574B6B"/>
    <w:rsid w:val="00574D14"/>
    <w:rsid w:val="00574FDC"/>
    <w:rsid w:val="005753DB"/>
    <w:rsid w:val="005756BD"/>
    <w:rsid w:val="0057580F"/>
    <w:rsid w:val="00575E49"/>
    <w:rsid w:val="005760C5"/>
    <w:rsid w:val="0057615C"/>
    <w:rsid w:val="0057661C"/>
    <w:rsid w:val="005766EA"/>
    <w:rsid w:val="00576A37"/>
    <w:rsid w:val="00576FC8"/>
    <w:rsid w:val="005770DA"/>
    <w:rsid w:val="005771D7"/>
    <w:rsid w:val="00577338"/>
    <w:rsid w:val="00577368"/>
    <w:rsid w:val="005773FF"/>
    <w:rsid w:val="0057741C"/>
    <w:rsid w:val="00577540"/>
    <w:rsid w:val="0057777D"/>
    <w:rsid w:val="005777AC"/>
    <w:rsid w:val="00577D40"/>
    <w:rsid w:val="00577EB4"/>
    <w:rsid w:val="00577ECC"/>
    <w:rsid w:val="0058005A"/>
    <w:rsid w:val="005802E8"/>
    <w:rsid w:val="005805D7"/>
    <w:rsid w:val="0058067A"/>
    <w:rsid w:val="005808A9"/>
    <w:rsid w:val="00580955"/>
    <w:rsid w:val="00580A18"/>
    <w:rsid w:val="00580A62"/>
    <w:rsid w:val="00580DF5"/>
    <w:rsid w:val="00581081"/>
    <w:rsid w:val="00581149"/>
    <w:rsid w:val="00581232"/>
    <w:rsid w:val="0058125B"/>
    <w:rsid w:val="00581462"/>
    <w:rsid w:val="005815D2"/>
    <w:rsid w:val="005818D4"/>
    <w:rsid w:val="005819D7"/>
    <w:rsid w:val="00581A00"/>
    <w:rsid w:val="00581A6D"/>
    <w:rsid w:val="00581AB8"/>
    <w:rsid w:val="00581B70"/>
    <w:rsid w:val="00581BC8"/>
    <w:rsid w:val="00581C6E"/>
    <w:rsid w:val="00581E7E"/>
    <w:rsid w:val="00581E81"/>
    <w:rsid w:val="00581F40"/>
    <w:rsid w:val="005828DA"/>
    <w:rsid w:val="005829CC"/>
    <w:rsid w:val="00582DBD"/>
    <w:rsid w:val="00582E3D"/>
    <w:rsid w:val="00582E70"/>
    <w:rsid w:val="00583140"/>
    <w:rsid w:val="00583147"/>
    <w:rsid w:val="005836D0"/>
    <w:rsid w:val="005837E9"/>
    <w:rsid w:val="0058385A"/>
    <w:rsid w:val="00583DEF"/>
    <w:rsid w:val="00583E78"/>
    <w:rsid w:val="00584043"/>
    <w:rsid w:val="00584496"/>
    <w:rsid w:val="005844E3"/>
    <w:rsid w:val="005846A6"/>
    <w:rsid w:val="0058480E"/>
    <w:rsid w:val="00584885"/>
    <w:rsid w:val="005849BF"/>
    <w:rsid w:val="00584FAE"/>
    <w:rsid w:val="005850F4"/>
    <w:rsid w:val="005852AA"/>
    <w:rsid w:val="00585366"/>
    <w:rsid w:val="005856CE"/>
    <w:rsid w:val="00585803"/>
    <w:rsid w:val="00585867"/>
    <w:rsid w:val="00585A38"/>
    <w:rsid w:val="00585C3A"/>
    <w:rsid w:val="00586013"/>
    <w:rsid w:val="005860EE"/>
    <w:rsid w:val="0058628A"/>
    <w:rsid w:val="00586B34"/>
    <w:rsid w:val="00586FE9"/>
    <w:rsid w:val="00587117"/>
    <w:rsid w:val="00587586"/>
    <w:rsid w:val="0058759B"/>
    <w:rsid w:val="0058764D"/>
    <w:rsid w:val="0058784F"/>
    <w:rsid w:val="00587AF2"/>
    <w:rsid w:val="0059027C"/>
    <w:rsid w:val="0059028D"/>
    <w:rsid w:val="005902AB"/>
    <w:rsid w:val="0059088E"/>
    <w:rsid w:val="005909AD"/>
    <w:rsid w:val="00590A68"/>
    <w:rsid w:val="00590BF6"/>
    <w:rsid w:val="00591400"/>
    <w:rsid w:val="005915A5"/>
    <w:rsid w:val="00591A03"/>
    <w:rsid w:val="00591B9C"/>
    <w:rsid w:val="00591D8F"/>
    <w:rsid w:val="00591EAF"/>
    <w:rsid w:val="00592160"/>
    <w:rsid w:val="005923C9"/>
    <w:rsid w:val="0059255C"/>
    <w:rsid w:val="0059284F"/>
    <w:rsid w:val="00592B64"/>
    <w:rsid w:val="00592BC2"/>
    <w:rsid w:val="00592BEF"/>
    <w:rsid w:val="00592E68"/>
    <w:rsid w:val="0059323A"/>
    <w:rsid w:val="00593447"/>
    <w:rsid w:val="005936A9"/>
    <w:rsid w:val="005936FC"/>
    <w:rsid w:val="005937D1"/>
    <w:rsid w:val="00593891"/>
    <w:rsid w:val="005939E6"/>
    <w:rsid w:val="00593B28"/>
    <w:rsid w:val="00593B42"/>
    <w:rsid w:val="00593EDF"/>
    <w:rsid w:val="00594006"/>
    <w:rsid w:val="00594074"/>
    <w:rsid w:val="00594131"/>
    <w:rsid w:val="00594177"/>
    <w:rsid w:val="00594180"/>
    <w:rsid w:val="005943C6"/>
    <w:rsid w:val="005943E4"/>
    <w:rsid w:val="005944BA"/>
    <w:rsid w:val="005944E2"/>
    <w:rsid w:val="005945B3"/>
    <w:rsid w:val="005945DA"/>
    <w:rsid w:val="0059464A"/>
    <w:rsid w:val="005946E2"/>
    <w:rsid w:val="0059486C"/>
    <w:rsid w:val="00594955"/>
    <w:rsid w:val="00595125"/>
    <w:rsid w:val="0059514B"/>
    <w:rsid w:val="005951F8"/>
    <w:rsid w:val="00595227"/>
    <w:rsid w:val="00595308"/>
    <w:rsid w:val="005953BA"/>
    <w:rsid w:val="0059559C"/>
    <w:rsid w:val="00595777"/>
    <w:rsid w:val="00595C5E"/>
    <w:rsid w:val="00595C98"/>
    <w:rsid w:val="00595DA2"/>
    <w:rsid w:val="00595E51"/>
    <w:rsid w:val="00595E99"/>
    <w:rsid w:val="00595F5C"/>
    <w:rsid w:val="0059610F"/>
    <w:rsid w:val="00596220"/>
    <w:rsid w:val="0059629D"/>
    <w:rsid w:val="00596308"/>
    <w:rsid w:val="005966D6"/>
    <w:rsid w:val="00596774"/>
    <w:rsid w:val="005967D3"/>
    <w:rsid w:val="005968C4"/>
    <w:rsid w:val="00597018"/>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AA7"/>
    <w:rsid w:val="005A1AC6"/>
    <w:rsid w:val="005A1BAF"/>
    <w:rsid w:val="005A1C03"/>
    <w:rsid w:val="005A1CC6"/>
    <w:rsid w:val="005A1F4E"/>
    <w:rsid w:val="005A2229"/>
    <w:rsid w:val="005A23BE"/>
    <w:rsid w:val="005A2490"/>
    <w:rsid w:val="005A27F4"/>
    <w:rsid w:val="005A2A5B"/>
    <w:rsid w:val="005A320D"/>
    <w:rsid w:val="005A3538"/>
    <w:rsid w:val="005A36DF"/>
    <w:rsid w:val="005A36E3"/>
    <w:rsid w:val="005A386D"/>
    <w:rsid w:val="005A3A31"/>
    <w:rsid w:val="005A3B41"/>
    <w:rsid w:val="005A416C"/>
    <w:rsid w:val="005A4A53"/>
    <w:rsid w:val="005A4B5B"/>
    <w:rsid w:val="005A4BB0"/>
    <w:rsid w:val="005A4E93"/>
    <w:rsid w:val="005A51BF"/>
    <w:rsid w:val="005A588D"/>
    <w:rsid w:val="005A59CF"/>
    <w:rsid w:val="005A5C48"/>
    <w:rsid w:val="005A5E7D"/>
    <w:rsid w:val="005A60A7"/>
    <w:rsid w:val="005A60F0"/>
    <w:rsid w:val="005A6202"/>
    <w:rsid w:val="005A6223"/>
    <w:rsid w:val="005A6A3A"/>
    <w:rsid w:val="005A6C4A"/>
    <w:rsid w:val="005A6D52"/>
    <w:rsid w:val="005A6E87"/>
    <w:rsid w:val="005A70C2"/>
    <w:rsid w:val="005A72E5"/>
    <w:rsid w:val="005A76A0"/>
    <w:rsid w:val="005A79EB"/>
    <w:rsid w:val="005A7C92"/>
    <w:rsid w:val="005A7F2A"/>
    <w:rsid w:val="005A7F72"/>
    <w:rsid w:val="005B0078"/>
    <w:rsid w:val="005B034A"/>
    <w:rsid w:val="005B081F"/>
    <w:rsid w:val="005B0A7D"/>
    <w:rsid w:val="005B0CBC"/>
    <w:rsid w:val="005B0F18"/>
    <w:rsid w:val="005B1197"/>
    <w:rsid w:val="005B152E"/>
    <w:rsid w:val="005B15A6"/>
    <w:rsid w:val="005B15B8"/>
    <w:rsid w:val="005B16CC"/>
    <w:rsid w:val="005B18BB"/>
    <w:rsid w:val="005B1D78"/>
    <w:rsid w:val="005B244A"/>
    <w:rsid w:val="005B267E"/>
    <w:rsid w:val="005B26B4"/>
    <w:rsid w:val="005B26CB"/>
    <w:rsid w:val="005B2723"/>
    <w:rsid w:val="005B278E"/>
    <w:rsid w:val="005B2899"/>
    <w:rsid w:val="005B2DA2"/>
    <w:rsid w:val="005B2EB8"/>
    <w:rsid w:val="005B32AC"/>
    <w:rsid w:val="005B355C"/>
    <w:rsid w:val="005B3895"/>
    <w:rsid w:val="005B3C7C"/>
    <w:rsid w:val="005B3DB2"/>
    <w:rsid w:val="005B4002"/>
    <w:rsid w:val="005B411A"/>
    <w:rsid w:val="005B432E"/>
    <w:rsid w:val="005B4911"/>
    <w:rsid w:val="005B4917"/>
    <w:rsid w:val="005B4A65"/>
    <w:rsid w:val="005B4C5C"/>
    <w:rsid w:val="005B4C83"/>
    <w:rsid w:val="005B4E83"/>
    <w:rsid w:val="005B5082"/>
    <w:rsid w:val="005B50EF"/>
    <w:rsid w:val="005B5152"/>
    <w:rsid w:val="005B51A1"/>
    <w:rsid w:val="005B5425"/>
    <w:rsid w:val="005B54FE"/>
    <w:rsid w:val="005B59F4"/>
    <w:rsid w:val="005B5A36"/>
    <w:rsid w:val="005B5A40"/>
    <w:rsid w:val="005B5A55"/>
    <w:rsid w:val="005B5F56"/>
    <w:rsid w:val="005B5FC4"/>
    <w:rsid w:val="005B66A4"/>
    <w:rsid w:val="005B67B8"/>
    <w:rsid w:val="005B6FAE"/>
    <w:rsid w:val="005B703E"/>
    <w:rsid w:val="005B72C1"/>
    <w:rsid w:val="005B781E"/>
    <w:rsid w:val="005B7824"/>
    <w:rsid w:val="005B7952"/>
    <w:rsid w:val="005B795E"/>
    <w:rsid w:val="005B7A4C"/>
    <w:rsid w:val="005B7A5C"/>
    <w:rsid w:val="005B7BC1"/>
    <w:rsid w:val="005C001C"/>
    <w:rsid w:val="005C01BD"/>
    <w:rsid w:val="005C0625"/>
    <w:rsid w:val="005C0796"/>
    <w:rsid w:val="005C0904"/>
    <w:rsid w:val="005C09BF"/>
    <w:rsid w:val="005C0AEA"/>
    <w:rsid w:val="005C0D61"/>
    <w:rsid w:val="005C0DDE"/>
    <w:rsid w:val="005C0FB1"/>
    <w:rsid w:val="005C1005"/>
    <w:rsid w:val="005C10E4"/>
    <w:rsid w:val="005C1225"/>
    <w:rsid w:val="005C132F"/>
    <w:rsid w:val="005C1752"/>
    <w:rsid w:val="005C17D1"/>
    <w:rsid w:val="005C18AF"/>
    <w:rsid w:val="005C1BF2"/>
    <w:rsid w:val="005C2144"/>
    <w:rsid w:val="005C22AE"/>
    <w:rsid w:val="005C22EA"/>
    <w:rsid w:val="005C247C"/>
    <w:rsid w:val="005C2557"/>
    <w:rsid w:val="005C267C"/>
    <w:rsid w:val="005C28F7"/>
    <w:rsid w:val="005C29C4"/>
    <w:rsid w:val="005C2D32"/>
    <w:rsid w:val="005C2DBA"/>
    <w:rsid w:val="005C2E4B"/>
    <w:rsid w:val="005C2F50"/>
    <w:rsid w:val="005C3345"/>
    <w:rsid w:val="005C367C"/>
    <w:rsid w:val="005C376D"/>
    <w:rsid w:val="005C3BBA"/>
    <w:rsid w:val="005C3F28"/>
    <w:rsid w:val="005C4B4D"/>
    <w:rsid w:val="005C4DE3"/>
    <w:rsid w:val="005C5024"/>
    <w:rsid w:val="005C5100"/>
    <w:rsid w:val="005C5372"/>
    <w:rsid w:val="005C5379"/>
    <w:rsid w:val="005C5425"/>
    <w:rsid w:val="005C5659"/>
    <w:rsid w:val="005C5792"/>
    <w:rsid w:val="005C5849"/>
    <w:rsid w:val="005C5A28"/>
    <w:rsid w:val="005C5AD4"/>
    <w:rsid w:val="005C5FBC"/>
    <w:rsid w:val="005C6222"/>
    <w:rsid w:val="005C6424"/>
    <w:rsid w:val="005C663B"/>
    <w:rsid w:val="005C6B26"/>
    <w:rsid w:val="005C6EE0"/>
    <w:rsid w:val="005C6F33"/>
    <w:rsid w:val="005C72B2"/>
    <w:rsid w:val="005C7398"/>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3C"/>
    <w:rsid w:val="005D0FE3"/>
    <w:rsid w:val="005D128C"/>
    <w:rsid w:val="005D143D"/>
    <w:rsid w:val="005D17BF"/>
    <w:rsid w:val="005D1817"/>
    <w:rsid w:val="005D18B1"/>
    <w:rsid w:val="005D18E0"/>
    <w:rsid w:val="005D1BFC"/>
    <w:rsid w:val="005D1F21"/>
    <w:rsid w:val="005D1FF7"/>
    <w:rsid w:val="005D20FC"/>
    <w:rsid w:val="005D2462"/>
    <w:rsid w:val="005D24A2"/>
    <w:rsid w:val="005D25D7"/>
    <w:rsid w:val="005D282C"/>
    <w:rsid w:val="005D2A49"/>
    <w:rsid w:val="005D2B5C"/>
    <w:rsid w:val="005D2C7B"/>
    <w:rsid w:val="005D2CB0"/>
    <w:rsid w:val="005D2CDC"/>
    <w:rsid w:val="005D2EE8"/>
    <w:rsid w:val="005D3534"/>
    <w:rsid w:val="005D35B5"/>
    <w:rsid w:val="005D368A"/>
    <w:rsid w:val="005D3707"/>
    <w:rsid w:val="005D382F"/>
    <w:rsid w:val="005D3919"/>
    <w:rsid w:val="005D3AF0"/>
    <w:rsid w:val="005D3BFD"/>
    <w:rsid w:val="005D3FB1"/>
    <w:rsid w:val="005D42E6"/>
    <w:rsid w:val="005D441D"/>
    <w:rsid w:val="005D46E9"/>
    <w:rsid w:val="005D4703"/>
    <w:rsid w:val="005D47F1"/>
    <w:rsid w:val="005D4F0B"/>
    <w:rsid w:val="005D4F30"/>
    <w:rsid w:val="005D4F60"/>
    <w:rsid w:val="005D5012"/>
    <w:rsid w:val="005D50AD"/>
    <w:rsid w:val="005D5557"/>
    <w:rsid w:val="005D56A9"/>
    <w:rsid w:val="005D5AA0"/>
    <w:rsid w:val="005D5E0B"/>
    <w:rsid w:val="005D5E46"/>
    <w:rsid w:val="005D5E87"/>
    <w:rsid w:val="005D609E"/>
    <w:rsid w:val="005D64A5"/>
    <w:rsid w:val="005D6859"/>
    <w:rsid w:val="005D6929"/>
    <w:rsid w:val="005D6B30"/>
    <w:rsid w:val="005D6D37"/>
    <w:rsid w:val="005D6E1C"/>
    <w:rsid w:val="005D6F5B"/>
    <w:rsid w:val="005D7458"/>
    <w:rsid w:val="005D74B7"/>
    <w:rsid w:val="005D7539"/>
    <w:rsid w:val="005D7697"/>
    <w:rsid w:val="005D76F4"/>
    <w:rsid w:val="005D7E04"/>
    <w:rsid w:val="005D7EB2"/>
    <w:rsid w:val="005E0082"/>
    <w:rsid w:val="005E046A"/>
    <w:rsid w:val="005E06E1"/>
    <w:rsid w:val="005E0899"/>
    <w:rsid w:val="005E0A6B"/>
    <w:rsid w:val="005E0E8B"/>
    <w:rsid w:val="005E0F31"/>
    <w:rsid w:val="005E106F"/>
    <w:rsid w:val="005E1393"/>
    <w:rsid w:val="005E1411"/>
    <w:rsid w:val="005E154C"/>
    <w:rsid w:val="005E15B3"/>
    <w:rsid w:val="005E194D"/>
    <w:rsid w:val="005E241C"/>
    <w:rsid w:val="005E25C8"/>
    <w:rsid w:val="005E2853"/>
    <w:rsid w:val="005E2AE3"/>
    <w:rsid w:val="005E2ECC"/>
    <w:rsid w:val="005E3035"/>
    <w:rsid w:val="005E35FD"/>
    <w:rsid w:val="005E36BA"/>
    <w:rsid w:val="005E383F"/>
    <w:rsid w:val="005E3B77"/>
    <w:rsid w:val="005E3F69"/>
    <w:rsid w:val="005E412D"/>
    <w:rsid w:val="005E414B"/>
    <w:rsid w:val="005E46FA"/>
    <w:rsid w:val="005E48F7"/>
    <w:rsid w:val="005E4CCB"/>
    <w:rsid w:val="005E4E67"/>
    <w:rsid w:val="005E4EC2"/>
    <w:rsid w:val="005E4F26"/>
    <w:rsid w:val="005E50FE"/>
    <w:rsid w:val="005E5563"/>
    <w:rsid w:val="005E5582"/>
    <w:rsid w:val="005E59C5"/>
    <w:rsid w:val="005E5DFD"/>
    <w:rsid w:val="005E5E44"/>
    <w:rsid w:val="005E5E74"/>
    <w:rsid w:val="005E61A8"/>
    <w:rsid w:val="005E64FF"/>
    <w:rsid w:val="005E66F1"/>
    <w:rsid w:val="005E6AFB"/>
    <w:rsid w:val="005E6D98"/>
    <w:rsid w:val="005E7023"/>
    <w:rsid w:val="005E7698"/>
    <w:rsid w:val="005E7849"/>
    <w:rsid w:val="005E7888"/>
    <w:rsid w:val="005E7A8C"/>
    <w:rsid w:val="005E7ABA"/>
    <w:rsid w:val="005E7E46"/>
    <w:rsid w:val="005E7F32"/>
    <w:rsid w:val="005F00CC"/>
    <w:rsid w:val="005F03ED"/>
    <w:rsid w:val="005F067C"/>
    <w:rsid w:val="005F06FA"/>
    <w:rsid w:val="005F06FD"/>
    <w:rsid w:val="005F0AB9"/>
    <w:rsid w:val="005F0B4C"/>
    <w:rsid w:val="005F0B53"/>
    <w:rsid w:val="005F0C46"/>
    <w:rsid w:val="005F0C49"/>
    <w:rsid w:val="005F0DDD"/>
    <w:rsid w:val="005F107E"/>
    <w:rsid w:val="005F11D9"/>
    <w:rsid w:val="005F13D0"/>
    <w:rsid w:val="005F15D5"/>
    <w:rsid w:val="005F1FE4"/>
    <w:rsid w:val="005F2528"/>
    <w:rsid w:val="005F369B"/>
    <w:rsid w:val="005F3955"/>
    <w:rsid w:val="005F3AFB"/>
    <w:rsid w:val="005F3F7F"/>
    <w:rsid w:val="005F40E5"/>
    <w:rsid w:val="005F419B"/>
    <w:rsid w:val="005F432D"/>
    <w:rsid w:val="005F45FE"/>
    <w:rsid w:val="005F4603"/>
    <w:rsid w:val="005F4612"/>
    <w:rsid w:val="005F46D9"/>
    <w:rsid w:val="005F46EC"/>
    <w:rsid w:val="005F4950"/>
    <w:rsid w:val="005F4BF6"/>
    <w:rsid w:val="005F4D16"/>
    <w:rsid w:val="005F4EBD"/>
    <w:rsid w:val="005F4F58"/>
    <w:rsid w:val="005F5181"/>
    <w:rsid w:val="005F523F"/>
    <w:rsid w:val="005F5362"/>
    <w:rsid w:val="005F5369"/>
    <w:rsid w:val="005F547B"/>
    <w:rsid w:val="005F556F"/>
    <w:rsid w:val="005F5793"/>
    <w:rsid w:val="005F5C3D"/>
    <w:rsid w:val="005F65D1"/>
    <w:rsid w:val="005F660A"/>
    <w:rsid w:val="005F6697"/>
    <w:rsid w:val="005F676D"/>
    <w:rsid w:val="005F69DD"/>
    <w:rsid w:val="005F6CA5"/>
    <w:rsid w:val="005F6CC9"/>
    <w:rsid w:val="005F6E07"/>
    <w:rsid w:val="005F6EF0"/>
    <w:rsid w:val="005F6F60"/>
    <w:rsid w:val="005F6F79"/>
    <w:rsid w:val="005F6F9C"/>
    <w:rsid w:val="005F6FFC"/>
    <w:rsid w:val="005F70D3"/>
    <w:rsid w:val="005F72E7"/>
    <w:rsid w:val="005F75E7"/>
    <w:rsid w:val="005F75EC"/>
    <w:rsid w:val="005F7956"/>
    <w:rsid w:val="005F7AC5"/>
    <w:rsid w:val="005F7CC1"/>
    <w:rsid w:val="005F7DCD"/>
    <w:rsid w:val="0060010C"/>
    <w:rsid w:val="006004DE"/>
    <w:rsid w:val="00600AAB"/>
    <w:rsid w:val="00600B6C"/>
    <w:rsid w:val="00600BAA"/>
    <w:rsid w:val="00600CDA"/>
    <w:rsid w:val="00601072"/>
    <w:rsid w:val="00601097"/>
    <w:rsid w:val="0060144E"/>
    <w:rsid w:val="00601BE3"/>
    <w:rsid w:val="00601CE4"/>
    <w:rsid w:val="00601FCD"/>
    <w:rsid w:val="006022B4"/>
    <w:rsid w:val="00602354"/>
    <w:rsid w:val="0060254B"/>
    <w:rsid w:val="0060268D"/>
    <w:rsid w:val="006027D5"/>
    <w:rsid w:val="00602A99"/>
    <w:rsid w:val="00602AD6"/>
    <w:rsid w:val="00602AE8"/>
    <w:rsid w:val="00602C9E"/>
    <w:rsid w:val="00602CA9"/>
    <w:rsid w:val="00602F37"/>
    <w:rsid w:val="00603007"/>
    <w:rsid w:val="0060305B"/>
    <w:rsid w:val="006035D6"/>
    <w:rsid w:val="00603816"/>
    <w:rsid w:val="00603980"/>
    <w:rsid w:val="006039C5"/>
    <w:rsid w:val="00603B1B"/>
    <w:rsid w:val="00603D08"/>
    <w:rsid w:val="006043D7"/>
    <w:rsid w:val="00604594"/>
    <w:rsid w:val="006046D4"/>
    <w:rsid w:val="00604708"/>
    <w:rsid w:val="00604770"/>
    <w:rsid w:val="00604CFF"/>
    <w:rsid w:val="00605399"/>
    <w:rsid w:val="006054EE"/>
    <w:rsid w:val="0060591D"/>
    <w:rsid w:val="0060595A"/>
    <w:rsid w:val="006059EC"/>
    <w:rsid w:val="00605A02"/>
    <w:rsid w:val="00605A5D"/>
    <w:rsid w:val="00605B5D"/>
    <w:rsid w:val="00605CC9"/>
    <w:rsid w:val="00605FD1"/>
    <w:rsid w:val="00606D77"/>
    <w:rsid w:val="00606E0E"/>
    <w:rsid w:val="00606FA5"/>
    <w:rsid w:val="00607391"/>
    <w:rsid w:val="006074B1"/>
    <w:rsid w:val="006074E5"/>
    <w:rsid w:val="00607843"/>
    <w:rsid w:val="00607ADE"/>
    <w:rsid w:val="00607B14"/>
    <w:rsid w:val="00607C1F"/>
    <w:rsid w:val="00607E1D"/>
    <w:rsid w:val="00607E68"/>
    <w:rsid w:val="00610224"/>
    <w:rsid w:val="006102C6"/>
    <w:rsid w:val="006103F0"/>
    <w:rsid w:val="00610B78"/>
    <w:rsid w:val="00610DB9"/>
    <w:rsid w:val="00610E9D"/>
    <w:rsid w:val="00610F9E"/>
    <w:rsid w:val="006113A9"/>
    <w:rsid w:val="00611C82"/>
    <w:rsid w:val="006125DB"/>
    <w:rsid w:val="006128CF"/>
    <w:rsid w:val="00612C73"/>
    <w:rsid w:val="00612D80"/>
    <w:rsid w:val="00612E96"/>
    <w:rsid w:val="00613087"/>
    <w:rsid w:val="00613304"/>
    <w:rsid w:val="00613366"/>
    <w:rsid w:val="006133A2"/>
    <w:rsid w:val="006134CE"/>
    <w:rsid w:val="006138D8"/>
    <w:rsid w:val="006139DD"/>
    <w:rsid w:val="00613A55"/>
    <w:rsid w:val="00613C6A"/>
    <w:rsid w:val="00613CB7"/>
    <w:rsid w:val="0061400A"/>
    <w:rsid w:val="00614016"/>
    <w:rsid w:val="00614064"/>
    <w:rsid w:val="006141D8"/>
    <w:rsid w:val="0061429C"/>
    <w:rsid w:val="006144B0"/>
    <w:rsid w:val="00614AAA"/>
    <w:rsid w:val="00614BDA"/>
    <w:rsid w:val="00614BDD"/>
    <w:rsid w:val="00614C2F"/>
    <w:rsid w:val="00614CB4"/>
    <w:rsid w:val="00614D1E"/>
    <w:rsid w:val="00614E35"/>
    <w:rsid w:val="0061513A"/>
    <w:rsid w:val="0061524B"/>
    <w:rsid w:val="00615444"/>
    <w:rsid w:val="0061565F"/>
    <w:rsid w:val="006159FA"/>
    <w:rsid w:val="00615BDB"/>
    <w:rsid w:val="006162D2"/>
    <w:rsid w:val="006163BD"/>
    <w:rsid w:val="006166C3"/>
    <w:rsid w:val="00616885"/>
    <w:rsid w:val="00616F56"/>
    <w:rsid w:val="00616F90"/>
    <w:rsid w:val="0061717B"/>
    <w:rsid w:val="0061717F"/>
    <w:rsid w:val="006174CE"/>
    <w:rsid w:val="006175CF"/>
    <w:rsid w:val="006176A8"/>
    <w:rsid w:val="00617B93"/>
    <w:rsid w:val="00620020"/>
    <w:rsid w:val="00620049"/>
    <w:rsid w:val="006201A2"/>
    <w:rsid w:val="006201CD"/>
    <w:rsid w:val="006201F0"/>
    <w:rsid w:val="006201F5"/>
    <w:rsid w:val="00620254"/>
    <w:rsid w:val="006204DE"/>
    <w:rsid w:val="006205EA"/>
    <w:rsid w:val="00620686"/>
    <w:rsid w:val="00620721"/>
    <w:rsid w:val="00620937"/>
    <w:rsid w:val="006209E8"/>
    <w:rsid w:val="00620CC5"/>
    <w:rsid w:val="00621B6A"/>
    <w:rsid w:val="00621C0B"/>
    <w:rsid w:val="00621C72"/>
    <w:rsid w:val="00621CAD"/>
    <w:rsid w:val="00622140"/>
    <w:rsid w:val="00622857"/>
    <w:rsid w:val="006228FA"/>
    <w:rsid w:val="00622AFD"/>
    <w:rsid w:val="0062323E"/>
    <w:rsid w:val="00623367"/>
    <w:rsid w:val="00623427"/>
    <w:rsid w:val="00623451"/>
    <w:rsid w:val="006237F7"/>
    <w:rsid w:val="00623AEB"/>
    <w:rsid w:val="00623E4E"/>
    <w:rsid w:val="006240D0"/>
    <w:rsid w:val="00624147"/>
    <w:rsid w:val="006246D8"/>
    <w:rsid w:val="006249A1"/>
    <w:rsid w:val="00624A3A"/>
    <w:rsid w:val="00624BC6"/>
    <w:rsid w:val="00624C2C"/>
    <w:rsid w:val="00624C6E"/>
    <w:rsid w:val="00624EE9"/>
    <w:rsid w:val="00624FB3"/>
    <w:rsid w:val="00625586"/>
    <w:rsid w:val="006255C1"/>
    <w:rsid w:val="00625806"/>
    <w:rsid w:val="00625889"/>
    <w:rsid w:val="00625B24"/>
    <w:rsid w:val="00625D8F"/>
    <w:rsid w:val="00625F31"/>
    <w:rsid w:val="0062657C"/>
    <w:rsid w:val="006265C9"/>
    <w:rsid w:val="00626634"/>
    <w:rsid w:val="00626785"/>
    <w:rsid w:val="006268BC"/>
    <w:rsid w:val="00626919"/>
    <w:rsid w:val="00626A40"/>
    <w:rsid w:val="00626C25"/>
    <w:rsid w:val="00626E64"/>
    <w:rsid w:val="00626EA6"/>
    <w:rsid w:val="00626EAA"/>
    <w:rsid w:val="0062704B"/>
    <w:rsid w:val="0062725A"/>
    <w:rsid w:val="00627338"/>
    <w:rsid w:val="006273D1"/>
    <w:rsid w:val="00627BA3"/>
    <w:rsid w:val="00627C39"/>
    <w:rsid w:val="00627E44"/>
    <w:rsid w:val="00627FBE"/>
    <w:rsid w:val="006300D7"/>
    <w:rsid w:val="006301B8"/>
    <w:rsid w:val="00630312"/>
    <w:rsid w:val="00630333"/>
    <w:rsid w:val="006304D6"/>
    <w:rsid w:val="006304E7"/>
    <w:rsid w:val="006305A9"/>
    <w:rsid w:val="00631007"/>
    <w:rsid w:val="00631826"/>
    <w:rsid w:val="006319F1"/>
    <w:rsid w:val="00631D0E"/>
    <w:rsid w:val="0063254C"/>
    <w:rsid w:val="0063266A"/>
    <w:rsid w:val="006326BC"/>
    <w:rsid w:val="00632763"/>
    <w:rsid w:val="006328A8"/>
    <w:rsid w:val="00632927"/>
    <w:rsid w:val="006329D8"/>
    <w:rsid w:val="00632A0E"/>
    <w:rsid w:val="00632A4C"/>
    <w:rsid w:val="00632AC6"/>
    <w:rsid w:val="00632DF3"/>
    <w:rsid w:val="00632E7E"/>
    <w:rsid w:val="00632EBB"/>
    <w:rsid w:val="00632EEF"/>
    <w:rsid w:val="00632F6C"/>
    <w:rsid w:val="0063305B"/>
    <w:rsid w:val="0063332A"/>
    <w:rsid w:val="00633548"/>
    <w:rsid w:val="00633951"/>
    <w:rsid w:val="00633965"/>
    <w:rsid w:val="00633A29"/>
    <w:rsid w:val="00633A3A"/>
    <w:rsid w:val="00633B29"/>
    <w:rsid w:val="00633B5E"/>
    <w:rsid w:val="00633C0A"/>
    <w:rsid w:val="0063405E"/>
    <w:rsid w:val="006341AD"/>
    <w:rsid w:val="006341FE"/>
    <w:rsid w:val="006346F1"/>
    <w:rsid w:val="006347C3"/>
    <w:rsid w:val="006347F5"/>
    <w:rsid w:val="00634A5B"/>
    <w:rsid w:val="00634B05"/>
    <w:rsid w:val="00634B2C"/>
    <w:rsid w:val="00634E0D"/>
    <w:rsid w:val="00634EC0"/>
    <w:rsid w:val="00634F6C"/>
    <w:rsid w:val="0063505C"/>
    <w:rsid w:val="00635131"/>
    <w:rsid w:val="00635390"/>
    <w:rsid w:val="006353D0"/>
    <w:rsid w:val="00635622"/>
    <w:rsid w:val="00635E27"/>
    <w:rsid w:val="00635EDC"/>
    <w:rsid w:val="00635F56"/>
    <w:rsid w:val="00636094"/>
    <w:rsid w:val="0063633A"/>
    <w:rsid w:val="0063650D"/>
    <w:rsid w:val="006366A2"/>
    <w:rsid w:val="00636983"/>
    <w:rsid w:val="00636A76"/>
    <w:rsid w:val="00636BAF"/>
    <w:rsid w:val="00636FBD"/>
    <w:rsid w:val="00637068"/>
    <w:rsid w:val="0063720A"/>
    <w:rsid w:val="00637369"/>
    <w:rsid w:val="006373C7"/>
    <w:rsid w:val="00637406"/>
    <w:rsid w:val="006375C3"/>
    <w:rsid w:val="006377AB"/>
    <w:rsid w:val="00637A07"/>
    <w:rsid w:val="00637B2B"/>
    <w:rsid w:val="00637D12"/>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85"/>
    <w:rsid w:val="00642D10"/>
    <w:rsid w:val="00642E65"/>
    <w:rsid w:val="0064353F"/>
    <w:rsid w:val="0064366E"/>
    <w:rsid w:val="00643769"/>
    <w:rsid w:val="00643891"/>
    <w:rsid w:val="00643A93"/>
    <w:rsid w:val="00643DCD"/>
    <w:rsid w:val="00643ECE"/>
    <w:rsid w:val="00644200"/>
    <w:rsid w:val="0064428B"/>
    <w:rsid w:val="00644511"/>
    <w:rsid w:val="00644596"/>
    <w:rsid w:val="00644699"/>
    <w:rsid w:val="0064479C"/>
    <w:rsid w:val="0064486C"/>
    <w:rsid w:val="00644BB2"/>
    <w:rsid w:val="00644E60"/>
    <w:rsid w:val="00645190"/>
    <w:rsid w:val="00645248"/>
    <w:rsid w:val="0064563A"/>
    <w:rsid w:val="00645970"/>
    <w:rsid w:val="006459D7"/>
    <w:rsid w:val="00645ACC"/>
    <w:rsid w:val="00645C50"/>
    <w:rsid w:val="00645D70"/>
    <w:rsid w:val="0064655B"/>
    <w:rsid w:val="006466B5"/>
    <w:rsid w:val="00646CC6"/>
    <w:rsid w:val="00646F76"/>
    <w:rsid w:val="006475DD"/>
    <w:rsid w:val="006477A7"/>
    <w:rsid w:val="00647914"/>
    <w:rsid w:val="00647AC0"/>
    <w:rsid w:val="00647C88"/>
    <w:rsid w:val="00647CB3"/>
    <w:rsid w:val="00647D99"/>
    <w:rsid w:val="00650150"/>
    <w:rsid w:val="006504A7"/>
    <w:rsid w:val="00650810"/>
    <w:rsid w:val="00650839"/>
    <w:rsid w:val="00650854"/>
    <w:rsid w:val="00650D1E"/>
    <w:rsid w:val="00650D3F"/>
    <w:rsid w:val="00650E8B"/>
    <w:rsid w:val="00650EB8"/>
    <w:rsid w:val="00650F7C"/>
    <w:rsid w:val="00650FBE"/>
    <w:rsid w:val="00650FE0"/>
    <w:rsid w:val="00651075"/>
    <w:rsid w:val="006513D5"/>
    <w:rsid w:val="0065184F"/>
    <w:rsid w:val="006518B1"/>
    <w:rsid w:val="00651A41"/>
    <w:rsid w:val="00651AD3"/>
    <w:rsid w:val="00651B74"/>
    <w:rsid w:val="00651FA0"/>
    <w:rsid w:val="0065208F"/>
    <w:rsid w:val="00653217"/>
    <w:rsid w:val="00653273"/>
    <w:rsid w:val="00653433"/>
    <w:rsid w:val="006538D5"/>
    <w:rsid w:val="00653CCF"/>
    <w:rsid w:val="00653FED"/>
    <w:rsid w:val="0065424F"/>
    <w:rsid w:val="00654274"/>
    <w:rsid w:val="006544F6"/>
    <w:rsid w:val="00654EF7"/>
    <w:rsid w:val="00655070"/>
    <w:rsid w:val="006550FB"/>
    <w:rsid w:val="0065517F"/>
    <w:rsid w:val="0065521C"/>
    <w:rsid w:val="00655223"/>
    <w:rsid w:val="00655780"/>
    <w:rsid w:val="006557A1"/>
    <w:rsid w:val="0065594D"/>
    <w:rsid w:val="00655AA3"/>
    <w:rsid w:val="006561FF"/>
    <w:rsid w:val="00656461"/>
    <w:rsid w:val="00656936"/>
    <w:rsid w:val="00656B70"/>
    <w:rsid w:val="00656BB0"/>
    <w:rsid w:val="00656D6F"/>
    <w:rsid w:val="00657005"/>
    <w:rsid w:val="006572FB"/>
    <w:rsid w:val="006578D9"/>
    <w:rsid w:val="00657F67"/>
    <w:rsid w:val="006600D8"/>
    <w:rsid w:val="006605DC"/>
    <w:rsid w:val="006606DF"/>
    <w:rsid w:val="00660BA3"/>
    <w:rsid w:val="0066146F"/>
    <w:rsid w:val="0066151B"/>
    <w:rsid w:val="006615A3"/>
    <w:rsid w:val="00661636"/>
    <w:rsid w:val="006616B0"/>
    <w:rsid w:val="00661843"/>
    <w:rsid w:val="00661C4E"/>
    <w:rsid w:val="00661CC2"/>
    <w:rsid w:val="00661FA0"/>
    <w:rsid w:val="00661FC8"/>
    <w:rsid w:val="00662080"/>
    <w:rsid w:val="00662166"/>
    <w:rsid w:val="006627E5"/>
    <w:rsid w:val="00662836"/>
    <w:rsid w:val="0066287E"/>
    <w:rsid w:val="00662F26"/>
    <w:rsid w:val="00662FA2"/>
    <w:rsid w:val="0066310A"/>
    <w:rsid w:val="006635DC"/>
    <w:rsid w:val="0066369A"/>
    <w:rsid w:val="0066381D"/>
    <w:rsid w:val="006638C6"/>
    <w:rsid w:val="00663908"/>
    <w:rsid w:val="00663DAB"/>
    <w:rsid w:val="0066422B"/>
    <w:rsid w:val="00664678"/>
    <w:rsid w:val="006646F4"/>
    <w:rsid w:val="00664838"/>
    <w:rsid w:val="00664AE8"/>
    <w:rsid w:val="00664C8C"/>
    <w:rsid w:val="00664DE5"/>
    <w:rsid w:val="00664F20"/>
    <w:rsid w:val="006651A0"/>
    <w:rsid w:val="006651D7"/>
    <w:rsid w:val="006651D8"/>
    <w:rsid w:val="00665229"/>
    <w:rsid w:val="00665316"/>
    <w:rsid w:val="006654E8"/>
    <w:rsid w:val="0066568F"/>
    <w:rsid w:val="006656C8"/>
    <w:rsid w:val="006657D6"/>
    <w:rsid w:val="006657FE"/>
    <w:rsid w:val="00665BFF"/>
    <w:rsid w:val="00665CCE"/>
    <w:rsid w:val="00665ED9"/>
    <w:rsid w:val="00665F03"/>
    <w:rsid w:val="00666826"/>
    <w:rsid w:val="0066686C"/>
    <w:rsid w:val="006668EB"/>
    <w:rsid w:val="00666B72"/>
    <w:rsid w:val="00666E49"/>
    <w:rsid w:val="00666EA6"/>
    <w:rsid w:val="0066704A"/>
    <w:rsid w:val="006671ED"/>
    <w:rsid w:val="006672ED"/>
    <w:rsid w:val="006672FC"/>
    <w:rsid w:val="00667378"/>
    <w:rsid w:val="0066745C"/>
    <w:rsid w:val="006679FC"/>
    <w:rsid w:val="00667A27"/>
    <w:rsid w:val="00667B3D"/>
    <w:rsid w:val="00667BBD"/>
    <w:rsid w:val="00667E25"/>
    <w:rsid w:val="00667E84"/>
    <w:rsid w:val="006700AB"/>
    <w:rsid w:val="00670204"/>
    <w:rsid w:val="00670290"/>
    <w:rsid w:val="00670429"/>
    <w:rsid w:val="006704BF"/>
    <w:rsid w:val="00670646"/>
    <w:rsid w:val="00670860"/>
    <w:rsid w:val="00670AD6"/>
    <w:rsid w:val="00670B34"/>
    <w:rsid w:val="00670D70"/>
    <w:rsid w:val="00670ECD"/>
    <w:rsid w:val="00671010"/>
    <w:rsid w:val="0067106A"/>
    <w:rsid w:val="00671213"/>
    <w:rsid w:val="0067176B"/>
    <w:rsid w:val="00671AD5"/>
    <w:rsid w:val="00671B4F"/>
    <w:rsid w:val="00671D6B"/>
    <w:rsid w:val="00671FDD"/>
    <w:rsid w:val="00672101"/>
    <w:rsid w:val="00672565"/>
    <w:rsid w:val="006725CC"/>
    <w:rsid w:val="0067273D"/>
    <w:rsid w:val="00672966"/>
    <w:rsid w:val="00672F20"/>
    <w:rsid w:val="006733B2"/>
    <w:rsid w:val="006735BC"/>
    <w:rsid w:val="00673936"/>
    <w:rsid w:val="00673A34"/>
    <w:rsid w:val="00673A37"/>
    <w:rsid w:val="00673B35"/>
    <w:rsid w:val="00673BDE"/>
    <w:rsid w:val="00673EB7"/>
    <w:rsid w:val="00673EED"/>
    <w:rsid w:val="00673FBF"/>
    <w:rsid w:val="00674087"/>
    <w:rsid w:val="006740F1"/>
    <w:rsid w:val="0067439E"/>
    <w:rsid w:val="00674460"/>
    <w:rsid w:val="006746EB"/>
    <w:rsid w:val="00674888"/>
    <w:rsid w:val="00674B75"/>
    <w:rsid w:val="00674CDE"/>
    <w:rsid w:val="006751AB"/>
    <w:rsid w:val="006754D4"/>
    <w:rsid w:val="00675652"/>
    <w:rsid w:val="0067570A"/>
    <w:rsid w:val="006758E5"/>
    <w:rsid w:val="00675A3D"/>
    <w:rsid w:val="00675ECB"/>
    <w:rsid w:val="006762CA"/>
    <w:rsid w:val="0067649C"/>
    <w:rsid w:val="0067652C"/>
    <w:rsid w:val="006767B8"/>
    <w:rsid w:val="00676AC5"/>
    <w:rsid w:val="00677285"/>
    <w:rsid w:val="00677348"/>
    <w:rsid w:val="00677402"/>
    <w:rsid w:val="00677670"/>
    <w:rsid w:val="00677725"/>
    <w:rsid w:val="00677F10"/>
    <w:rsid w:val="0068013A"/>
    <w:rsid w:val="00680A97"/>
    <w:rsid w:val="00680F30"/>
    <w:rsid w:val="00680F72"/>
    <w:rsid w:val="00680F81"/>
    <w:rsid w:val="0068102D"/>
    <w:rsid w:val="0068116F"/>
    <w:rsid w:val="006811D0"/>
    <w:rsid w:val="00681254"/>
    <w:rsid w:val="00681307"/>
    <w:rsid w:val="00681591"/>
    <w:rsid w:val="0068159A"/>
    <w:rsid w:val="006815B9"/>
    <w:rsid w:val="006816FA"/>
    <w:rsid w:val="006818CE"/>
    <w:rsid w:val="006820C0"/>
    <w:rsid w:val="0068226B"/>
    <w:rsid w:val="00682E47"/>
    <w:rsid w:val="00682ED3"/>
    <w:rsid w:val="00682FD3"/>
    <w:rsid w:val="006835E7"/>
    <w:rsid w:val="0068360C"/>
    <w:rsid w:val="00683BA5"/>
    <w:rsid w:val="00683D7F"/>
    <w:rsid w:val="00683E9E"/>
    <w:rsid w:val="00683F81"/>
    <w:rsid w:val="00684258"/>
    <w:rsid w:val="006845C9"/>
    <w:rsid w:val="006846BD"/>
    <w:rsid w:val="006849E2"/>
    <w:rsid w:val="00684DFA"/>
    <w:rsid w:val="00685304"/>
    <w:rsid w:val="006853FF"/>
    <w:rsid w:val="00685672"/>
    <w:rsid w:val="00685725"/>
    <w:rsid w:val="00685834"/>
    <w:rsid w:val="00685D3B"/>
    <w:rsid w:val="00685D5D"/>
    <w:rsid w:val="00685DB7"/>
    <w:rsid w:val="00685E34"/>
    <w:rsid w:val="006861EF"/>
    <w:rsid w:val="0068623E"/>
    <w:rsid w:val="00686366"/>
    <w:rsid w:val="0068653A"/>
    <w:rsid w:val="00686586"/>
    <w:rsid w:val="006869A4"/>
    <w:rsid w:val="00686A14"/>
    <w:rsid w:val="00686FAD"/>
    <w:rsid w:val="0068721F"/>
    <w:rsid w:val="006878B2"/>
    <w:rsid w:val="00687A10"/>
    <w:rsid w:val="006903E2"/>
    <w:rsid w:val="00690452"/>
    <w:rsid w:val="006905D5"/>
    <w:rsid w:val="00690C48"/>
    <w:rsid w:val="00690D12"/>
    <w:rsid w:val="00690E39"/>
    <w:rsid w:val="00690F0E"/>
    <w:rsid w:val="006910DC"/>
    <w:rsid w:val="00691382"/>
    <w:rsid w:val="006914C2"/>
    <w:rsid w:val="00691999"/>
    <w:rsid w:val="006919C5"/>
    <w:rsid w:val="00691CAF"/>
    <w:rsid w:val="00691F47"/>
    <w:rsid w:val="00691FCA"/>
    <w:rsid w:val="0069200B"/>
    <w:rsid w:val="0069258C"/>
    <w:rsid w:val="00692799"/>
    <w:rsid w:val="006927F0"/>
    <w:rsid w:val="006927F9"/>
    <w:rsid w:val="00692A0D"/>
    <w:rsid w:val="00692B23"/>
    <w:rsid w:val="00692BDC"/>
    <w:rsid w:val="00693077"/>
    <w:rsid w:val="00693127"/>
    <w:rsid w:val="00693295"/>
    <w:rsid w:val="00693529"/>
    <w:rsid w:val="006935B9"/>
    <w:rsid w:val="006935E1"/>
    <w:rsid w:val="00693839"/>
    <w:rsid w:val="00693A5C"/>
    <w:rsid w:val="00693EAC"/>
    <w:rsid w:val="00693F0A"/>
    <w:rsid w:val="0069406B"/>
    <w:rsid w:val="006941C1"/>
    <w:rsid w:val="0069447C"/>
    <w:rsid w:val="0069463D"/>
    <w:rsid w:val="006949AD"/>
    <w:rsid w:val="00694A60"/>
    <w:rsid w:val="00694E1F"/>
    <w:rsid w:val="006952B7"/>
    <w:rsid w:val="00695311"/>
    <w:rsid w:val="00696244"/>
    <w:rsid w:val="00696326"/>
    <w:rsid w:val="0069681E"/>
    <w:rsid w:val="0069696B"/>
    <w:rsid w:val="006969D6"/>
    <w:rsid w:val="00696A0E"/>
    <w:rsid w:val="00696B6A"/>
    <w:rsid w:val="00696DD1"/>
    <w:rsid w:val="00696EDD"/>
    <w:rsid w:val="0069714F"/>
    <w:rsid w:val="0069727E"/>
    <w:rsid w:val="00697409"/>
    <w:rsid w:val="0069755C"/>
    <w:rsid w:val="006979DC"/>
    <w:rsid w:val="00697AEA"/>
    <w:rsid w:val="00697B7A"/>
    <w:rsid w:val="00697C2C"/>
    <w:rsid w:val="00697E0B"/>
    <w:rsid w:val="00697E52"/>
    <w:rsid w:val="00697EA5"/>
    <w:rsid w:val="00697F71"/>
    <w:rsid w:val="006A00C4"/>
    <w:rsid w:val="006A04D8"/>
    <w:rsid w:val="006A05EF"/>
    <w:rsid w:val="006A0942"/>
    <w:rsid w:val="006A0B21"/>
    <w:rsid w:val="006A0E6D"/>
    <w:rsid w:val="006A1667"/>
    <w:rsid w:val="006A17DA"/>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1C8"/>
    <w:rsid w:val="006A4295"/>
    <w:rsid w:val="006A48FF"/>
    <w:rsid w:val="006A49B5"/>
    <w:rsid w:val="006A4FF3"/>
    <w:rsid w:val="006A53A6"/>
    <w:rsid w:val="006A57DB"/>
    <w:rsid w:val="006A583A"/>
    <w:rsid w:val="006A5A45"/>
    <w:rsid w:val="006A5CA3"/>
    <w:rsid w:val="006A5D3C"/>
    <w:rsid w:val="006A5D5C"/>
    <w:rsid w:val="006A5E26"/>
    <w:rsid w:val="006A5F1B"/>
    <w:rsid w:val="006A6115"/>
    <w:rsid w:val="006A657C"/>
    <w:rsid w:val="006A658A"/>
    <w:rsid w:val="006A6B0C"/>
    <w:rsid w:val="006A6B3F"/>
    <w:rsid w:val="006A6B5E"/>
    <w:rsid w:val="006A6B69"/>
    <w:rsid w:val="006A7415"/>
    <w:rsid w:val="006A7497"/>
    <w:rsid w:val="006A74C0"/>
    <w:rsid w:val="006A7574"/>
    <w:rsid w:val="006A781D"/>
    <w:rsid w:val="006A78D9"/>
    <w:rsid w:val="006A7BDA"/>
    <w:rsid w:val="006A7F53"/>
    <w:rsid w:val="006A7FD4"/>
    <w:rsid w:val="006B00E7"/>
    <w:rsid w:val="006B0489"/>
    <w:rsid w:val="006B05F5"/>
    <w:rsid w:val="006B0A30"/>
    <w:rsid w:val="006B0BA6"/>
    <w:rsid w:val="006B1213"/>
    <w:rsid w:val="006B15E6"/>
    <w:rsid w:val="006B163E"/>
    <w:rsid w:val="006B166D"/>
    <w:rsid w:val="006B17FC"/>
    <w:rsid w:val="006B19B2"/>
    <w:rsid w:val="006B1A07"/>
    <w:rsid w:val="006B1AE7"/>
    <w:rsid w:val="006B1CA2"/>
    <w:rsid w:val="006B1CB3"/>
    <w:rsid w:val="006B1DA2"/>
    <w:rsid w:val="006B1F5F"/>
    <w:rsid w:val="006B1FE8"/>
    <w:rsid w:val="006B2008"/>
    <w:rsid w:val="006B21E9"/>
    <w:rsid w:val="006B242D"/>
    <w:rsid w:val="006B2431"/>
    <w:rsid w:val="006B24E5"/>
    <w:rsid w:val="006B2651"/>
    <w:rsid w:val="006B276E"/>
    <w:rsid w:val="006B2DE9"/>
    <w:rsid w:val="006B3226"/>
    <w:rsid w:val="006B3352"/>
    <w:rsid w:val="006B3383"/>
    <w:rsid w:val="006B37CB"/>
    <w:rsid w:val="006B393F"/>
    <w:rsid w:val="006B3C6D"/>
    <w:rsid w:val="006B3C7B"/>
    <w:rsid w:val="006B3D68"/>
    <w:rsid w:val="006B3E55"/>
    <w:rsid w:val="006B401E"/>
    <w:rsid w:val="006B4044"/>
    <w:rsid w:val="006B44D1"/>
    <w:rsid w:val="006B487E"/>
    <w:rsid w:val="006B4931"/>
    <w:rsid w:val="006B4C3C"/>
    <w:rsid w:val="006B4CC8"/>
    <w:rsid w:val="006B4F42"/>
    <w:rsid w:val="006B5111"/>
    <w:rsid w:val="006B51A9"/>
    <w:rsid w:val="006B5A69"/>
    <w:rsid w:val="006B5D89"/>
    <w:rsid w:val="006B5E23"/>
    <w:rsid w:val="006B5FEE"/>
    <w:rsid w:val="006B612B"/>
    <w:rsid w:val="006B6346"/>
    <w:rsid w:val="006B642C"/>
    <w:rsid w:val="006B64E0"/>
    <w:rsid w:val="006B67C5"/>
    <w:rsid w:val="006B68AC"/>
    <w:rsid w:val="006B6AD0"/>
    <w:rsid w:val="006B6B52"/>
    <w:rsid w:val="006B6BA3"/>
    <w:rsid w:val="006B6C83"/>
    <w:rsid w:val="006B6C95"/>
    <w:rsid w:val="006B715D"/>
    <w:rsid w:val="006B71D8"/>
    <w:rsid w:val="006B725C"/>
    <w:rsid w:val="006B73C4"/>
    <w:rsid w:val="006B7864"/>
    <w:rsid w:val="006B7873"/>
    <w:rsid w:val="006B7B27"/>
    <w:rsid w:val="006C00FD"/>
    <w:rsid w:val="006C016E"/>
    <w:rsid w:val="006C03B2"/>
    <w:rsid w:val="006C04CC"/>
    <w:rsid w:val="006C04FA"/>
    <w:rsid w:val="006C09DD"/>
    <w:rsid w:val="006C0B08"/>
    <w:rsid w:val="006C112A"/>
    <w:rsid w:val="006C1142"/>
    <w:rsid w:val="006C122F"/>
    <w:rsid w:val="006C131D"/>
    <w:rsid w:val="006C146A"/>
    <w:rsid w:val="006C16B4"/>
    <w:rsid w:val="006C19E9"/>
    <w:rsid w:val="006C1A29"/>
    <w:rsid w:val="006C1B3F"/>
    <w:rsid w:val="006C1EAE"/>
    <w:rsid w:val="006C1F77"/>
    <w:rsid w:val="006C2017"/>
    <w:rsid w:val="006C201D"/>
    <w:rsid w:val="006C22BD"/>
    <w:rsid w:val="006C2604"/>
    <w:rsid w:val="006C29CC"/>
    <w:rsid w:val="006C2A9B"/>
    <w:rsid w:val="006C2B4B"/>
    <w:rsid w:val="006C2E45"/>
    <w:rsid w:val="006C30C3"/>
    <w:rsid w:val="006C3309"/>
    <w:rsid w:val="006C342F"/>
    <w:rsid w:val="006C354D"/>
    <w:rsid w:val="006C35B0"/>
    <w:rsid w:val="006C375B"/>
    <w:rsid w:val="006C3970"/>
    <w:rsid w:val="006C3A32"/>
    <w:rsid w:val="006C3F6B"/>
    <w:rsid w:val="006C3F91"/>
    <w:rsid w:val="006C3FF3"/>
    <w:rsid w:val="006C410A"/>
    <w:rsid w:val="006C44D3"/>
    <w:rsid w:val="006C456C"/>
    <w:rsid w:val="006C45C1"/>
    <w:rsid w:val="006C4732"/>
    <w:rsid w:val="006C4AED"/>
    <w:rsid w:val="006C4B11"/>
    <w:rsid w:val="006C4D69"/>
    <w:rsid w:val="006C4E89"/>
    <w:rsid w:val="006C505D"/>
    <w:rsid w:val="006C50C3"/>
    <w:rsid w:val="006C54AC"/>
    <w:rsid w:val="006C566C"/>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924"/>
    <w:rsid w:val="006C7CAC"/>
    <w:rsid w:val="006C7D7A"/>
    <w:rsid w:val="006C7FB9"/>
    <w:rsid w:val="006D008B"/>
    <w:rsid w:val="006D0208"/>
    <w:rsid w:val="006D0395"/>
    <w:rsid w:val="006D03B0"/>
    <w:rsid w:val="006D069B"/>
    <w:rsid w:val="006D07F3"/>
    <w:rsid w:val="006D0846"/>
    <w:rsid w:val="006D0C09"/>
    <w:rsid w:val="006D0F07"/>
    <w:rsid w:val="006D1863"/>
    <w:rsid w:val="006D1A23"/>
    <w:rsid w:val="006D1B83"/>
    <w:rsid w:val="006D1D0D"/>
    <w:rsid w:val="006D1D57"/>
    <w:rsid w:val="006D1DFA"/>
    <w:rsid w:val="006D1F1A"/>
    <w:rsid w:val="006D2039"/>
    <w:rsid w:val="006D208D"/>
    <w:rsid w:val="006D21FF"/>
    <w:rsid w:val="006D23C8"/>
    <w:rsid w:val="006D272A"/>
    <w:rsid w:val="006D29A7"/>
    <w:rsid w:val="006D2A18"/>
    <w:rsid w:val="006D2D16"/>
    <w:rsid w:val="006D3014"/>
    <w:rsid w:val="006D30A8"/>
    <w:rsid w:val="006D31AF"/>
    <w:rsid w:val="006D31DD"/>
    <w:rsid w:val="006D3344"/>
    <w:rsid w:val="006D35B5"/>
    <w:rsid w:val="006D35CD"/>
    <w:rsid w:val="006D3728"/>
    <w:rsid w:val="006D39FC"/>
    <w:rsid w:val="006D3D01"/>
    <w:rsid w:val="006D3F33"/>
    <w:rsid w:val="006D4133"/>
    <w:rsid w:val="006D4185"/>
    <w:rsid w:val="006D419F"/>
    <w:rsid w:val="006D4373"/>
    <w:rsid w:val="006D4782"/>
    <w:rsid w:val="006D492A"/>
    <w:rsid w:val="006D493C"/>
    <w:rsid w:val="006D4CCB"/>
    <w:rsid w:val="006D4E15"/>
    <w:rsid w:val="006D4E3F"/>
    <w:rsid w:val="006D531B"/>
    <w:rsid w:val="006D5384"/>
    <w:rsid w:val="006D5457"/>
    <w:rsid w:val="006D582A"/>
    <w:rsid w:val="006D59BF"/>
    <w:rsid w:val="006D5A62"/>
    <w:rsid w:val="006D5BC7"/>
    <w:rsid w:val="006D5D34"/>
    <w:rsid w:val="006D5EC2"/>
    <w:rsid w:val="006D5FEF"/>
    <w:rsid w:val="006D60F2"/>
    <w:rsid w:val="006D612A"/>
    <w:rsid w:val="006D61E0"/>
    <w:rsid w:val="006D6275"/>
    <w:rsid w:val="006D667A"/>
    <w:rsid w:val="006D6A50"/>
    <w:rsid w:val="006D6AA6"/>
    <w:rsid w:val="006D7244"/>
    <w:rsid w:val="006D72E1"/>
    <w:rsid w:val="006D730A"/>
    <w:rsid w:val="006D74C9"/>
    <w:rsid w:val="006D7598"/>
    <w:rsid w:val="006D764B"/>
    <w:rsid w:val="006D7B93"/>
    <w:rsid w:val="006D7BBD"/>
    <w:rsid w:val="006D7C30"/>
    <w:rsid w:val="006D7D69"/>
    <w:rsid w:val="006D7DAD"/>
    <w:rsid w:val="006D7EC6"/>
    <w:rsid w:val="006E03C8"/>
    <w:rsid w:val="006E0566"/>
    <w:rsid w:val="006E076B"/>
    <w:rsid w:val="006E0B16"/>
    <w:rsid w:val="006E0F48"/>
    <w:rsid w:val="006E1135"/>
    <w:rsid w:val="006E1437"/>
    <w:rsid w:val="006E1469"/>
    <w:rsid w:val="006E176F"/>
    <w:rsid w:val="006E17EB"/>
    <w:rsid w:val="006E1A01"/>
    <w:rsid w:val="006E1A68"/>
    <w:rsid w:val="006E1C34"/>
    <w:rsid w:val="006E1E45"/>
    <w:rsid w:val="006E22CC"/>
    <w:rsid w:val="006E22F5"/>
    <w:rsid w:val="006E28DB"/>
    <w:rsid w:val="006E2B0C"/>
    <w:rsid w:val="006E2DDD"/>
    <w:rsid w:val="006E323B"/>
    <w:rsid w:val="006E3B7E"/>
    <w:rsid w:val="006E3D3A"/>
    <w:rsid w:val="006E3F64"/>
    <w:rsid w:val="006E4646"/>
    <w:rsid w:val="006E4BD2"/>
    <w:rsid w:val="006E4D3D"/>
    <w:rsid w:val="006E4D52"/>
    <w:rsid w:val="006E4DAB"/>
    <w:rsid w:val="006E4E0A"/>
    <w:rsid w:val="006E4EC5"/>
    <w:rsid w:val="006E4F27"/>
    <w:rsid w:val="006E508C"/>
    <w:rsid w:val="006E512D"/>
    <w:rsid w:val="006E5217"/>
    <w:rsid w:val="006E5477"/>
    <w:rsid w:val="006E554E"/>
    <w:rsid w:val="006E561B"/>
    <w:rsid w:val="006E5655"/>
    <w:rsid w:val="006E59EE"/>
    <w:rsid w:val="006E5AFE"/>
    <w:rsid w:val="006E5B96"/>
    <w:rsid w:val="006E676A"/>
    <w:rsid w:val="006E67DB"/>
    <w:rsid w:val="006E696A"/>
    <w:rsid w:val="006E6B13"/>
    <w:rsid w:val="006E6C33"/>
    <w:rsid w:val="006E6F03"/>
    <w:rsid w:val="006E7117"/>
    <w:rsid w:val="006E718D"/>
    <w:rsid w:val="006E71A8"/>
    <w:rsid w:val="006E7496"/>
    <w:rsid w:val="006E752A"/>
    <w:rsid w:val="006E7633"/>
    <w:rsid w:val="006E7646"/>
    <w:rsid w:val="006E7883"/>
    <w:rsid w:val="006E7969"/>
    <w:rsid w:val="006E79E4"/>
    <w:rsid w:val="006E7AFA"/>
    <w:rsid w:val="006E7CCB"/>
    <w:rsid w:val="006E7E49"/>
    <w:rsid w:val="006E7F71"/>
    <w:rsid w:val="006F0209"/>
    <w:rsid w:val="006F0418"/>
    <w:rsid w:val="006F04D2"/>
    <w:rsid w:val="006F05C2"/>
    <w:rsid w:val="006F07B2"/>
    <w:rsid w:val="006F090B"/>
    <w:rsid w:val="006F0B05"/>
    <w:rsid w:val="006F0B8D"/>
    <w:rsid w:val="006F0B97"/>
    <w:rsid w:val="006F0C12"/>
    <w:rsid w:val="006F0D00"/>
    <w:rsid w:val="006F0DB2"/>
    <w:rsid w:val="006F0E07"/>
    <w:rsid w:val="006F0E38"/>
    <w:rsid w:val="006F0EB1"/>
    <w:rsid w:val="006F1052"/>
    <w:rsid w:val="006F1337"/>
    <w:rsid w:val="006F1744"/>
    <w:rsid w:val="006F190F"/>
    <w:rsid w:val="006F1B46"/>
    <w:rsid w:val="006F1D86"/>
    <w:rsid w:val="006F1E30"/>
    <w:rsid w:val="006F20A6"/>
    <w:rsid w:val="006F2659"/>
    <w:rsid w:val="006F279E"/>
    <w:rsid w:val="006F28E4"/>
    <w:rsid w:val="006F291E"/>
    <w:rsid w:val="006F299F"/>
    <w:rsid w:val="006F2A92"/>
    <w:rsid w:val="006F2AEC"/>
    <w:rsid w:val="006F2D48"/>
    <w:rsid w:val="006F2FFF"/>
    <w:rsid w:val="006F3052"/>
    <w:rsid w:val="006F314D"/>
    <w:rsid w:val="006F347D"/>
    <w:rsid w:val="006F38D0"/>
    <w:rsid w:val="006F38F2"/>
    <w:rsid w:val="006F3918"/>
    <w:rsid w:val="006F3A7C"/>
    <w:rsid w:val="006F3B01"/>
    <w:rsid w:val="006F3C66"/>
    <w:rsid w:val="006F3CB1"/>
    <w:rsid w:val="006F4189"/>
    <w:rsid w:val="006F42E8"/>
    <w:rsid w:val="006F4507"/>
    <w:rsid w:val="006F468E"/>
    <w:rsid w:val="006F4892"/>
    <w:rsid w:val="006F521D"/>
    <w:rsid w:val="006F544F"/>
    <w:rsid w:val="006F546D"/>
    <w:rsid w:val="006F557B"/>
    <w:rsid w:val="006F5674"/>
    <w:rsid w:val="006F5B41"/>
    <w:rsid w:val="006F5B59"/>
    <w:rsid w:val="006F661D"/>
    <w:rsid w:val="006F6689"/>
    <w:rsid w:val="006F6740"/>
    <w:rsid w:val="006F6859"/>
    <w:rsid w:val="006F6A47"/>
    <w:rsid w:val="006F6C7E"/>
    <w:rsid w:val="006F6E71"/>
    <w:rsid w:val="006F6FEA"/>
    <w:rsid w:val="006F70E1"/>
    <w:rsid w:val="006F7427"/>
    <w:rsid w:val="006F746D"/>
    <w:rsid w:val="006F7708"/>
    <w:rsid w:val="006F7A92"/>
    <w:rsid w:val="006F7B67"/>
    <w:rsid w:val="006F7E42"/>
    <w:rsid w:val="00700042"/>
    <w:rsid w:val="0070006C"/>
    <w:rsid w:val="007000F2"/>
    <w:rsid w:val="0070013F"/>
    <w:rsid w:val="007001EA"/>
    <w:rsid w:val="0070023A"/>
    <w:rsid w:val="0070063F"/>
    <w:rsid w:val="00700784"/>
    <w:rsid w:val="0070078C"/>
    <w:rsid w:val="00700953"/>
    <w:rsid w:val="00700BF8"/>
    <w:rsid w:val="00700E5C"/>
    <w:rsid w:val="0070109F"/>
    <w:rsid w:val="0070124B"/>
    <w:rsid w:val="007017EA"/>
    <w:rsid w:val="0070181F"/>
    <w:rsid w:val="00701850"/>
    <w:rsid w:val="0070193E"/>
    <w:rsid w:val="00701986"/>
    <w:rsid w:val="00701B27"/>
    <w:rsid w:val="00701E08"/>
    <w:rsid w:val="00701E6C"/>
    <w:rsid w:val="00701F97"/>
    <w:rsid w:val="00702974"/>
    <w:rsid w:val="007029C4"/>
    <w:rsid w:val="00702C86"/>
    <w:rsid w:val="00702D59"/>
    <w:rsid w:val="007032E5"/>
    <w:rsid w:val="007032E6"/>
    <w:rsid w:val="007033C6"/>
    <w:rsid w:val="007036E5"/>
    <w:rsid w:val="007038E9"/>
    <w:rsid w:val="00703AD7"/>
    <w:rsid w:val="00703D0F"/>
    <w:rsid w:val="00703D8A"/>
    <w:rsid w:val="00704123"/>
    <w:rsid w:val="00704307"/>
    <w:rsid w:val="00704641"/>
    <w:rsid w:val="007047A7"/>
    <w:rsid w:val="00704FE4"/>
    <w:rsid w:val="007050A6"/>
    <w:rsid w:val="0070546C"/>
    <w:rsid w:val="00705679"/>
    <w:rsid w:val="007056ED"/>
    <w:rsid w:val="00705D28"/>
    <w:rsid w:val="00705FC4"/>
    <w:rsid w:val="0070660B"/>
    <w:rsid w:val="00706AC2"/>
    <w:rsid w:val="00706CEB"/>
    <w:rsid w:val="00706ED0"/>
    <w:rsid w:val="00707376"/>
    <w:rsid w:val="0070743B"/>
    <w:rsid w:val="0070761D"/>
    <w:rsid w:val="00707963"/>
    <w:rsid w:val="00707CC2"/>
    <w:rsid w:val="00707D9C"/>
    <w:rsid w:val="00707EC9"/>
    <w:rsid w:val="007101EE"/>
    <w:rsid w:val="007101F4"/>
    <w:rsid w:val="00710597"/>
    <w:rsid w:val="007108E9"/>
    <w:rsid w:val="00710994"/>
    <w:rsid w:val="007109CD"/>
    <w:rsid w:val="00710A3E"/>
    <w:rsid w:val="00710B86"/>
    <w:rsid w:val="00710BD7"/>
    <w:rsid w:val="00710C7D"/>
    <w:rsid w:val="00710D26"/>
    <w:rsid w:val="00710D33"/>
    <w:rsid w:val="0071127B"/>
    <w:rsid w:val="00711715"/>
    <w:rsid w:val="00711760"/>
    <w:rsid w:val="00711917"/>
    <w:rsid w:val="0071196B"/>
    <w:rsid w:val="00711A0F"/>
    <w:rsid w:val="00711AE4"/>
    <w:rsid w:val="00711B30"/>
    <w:rsid w:val="00711D10"/>
    <w:rsid w:val="00711D73"/>
    <w:rsid w:val="00711E40"/>
    <w:rsid w:val="0071218E"/>
    <w:rsid w:val="00712202"/>
    <w:rsid w:val="00712A0F"/>
    <w:rsid w:val="00712C00"/>
    <w:rsid w:val="00712E9A"/>
    <w:rsid w:val="00712FDB"/>
    <w:rsid w:val="007131B0"/>
    <w:rsid w:val="0071371F"/>
    <w:rsid w:val="0071374D"/>
    <w:rsid w:val="00713786"/>
    <w:rsid w:val="00713924"/>
    <w:rsid w:val="00713A5B"/>
    <w:rsid w:val="00714065"/>
    <w:rsid w:val="00714186"/>
    <w:rsid w:val="0071424B"/>
    <w:rsid w:val="00714312"/>
    <w:rsid w:val="00714656"/>
    <w:rsid w:val="0071473D"/>
    <w:rsid w:val="00714796"/>
    <w:rsid w:val="00714A81"/>
    <w:rsid w:val="00714D6A"/>
    <w:rsid w:val="00715352"/>
    <w:rsid w:val="007154C1"/>
    <w:rsid w:val="007154FD"/>
    <w:rsid w:val="007156E7"/>
    <w:rsid w:val="00715CC6"/>
    <w:rsid w:val="00715F49"/>
    <w:rsid w:val="00716324"/>
    <w:rsid w:val="007163BF"/>
    <w:rsid w:val="0071649C"/>
    <w:rsid w:val="00716B63"/>
    <w:rsid w:val="00716FC0"/>
    <w:rsid w:val="007170F2"/>
    <w:rsid w:val="00717132"/>
    <w:rsid w:val="00717261"/>
    <w:rsid w:val="00717267"/>
    <w:rsid w:val="00717890"/>
    <w:rsid w:val="007178EE"/>
    <w:rsid w:val="00717C00"/>
    <w:rsid w:val="007202D3"/>
    <w:rsid w:val="00720759"/>
    <w:rsid w:val="00720A0C"/>
    <w:rsid w:val="00720A7C"/>
    <w:rsid w:val="00721567"/>
    <w:rsid w:val="007215A9"/>
    <w:rsid w:val="0072190B"/>
    <w:rsid w:val="0072198D"/>
    <w:rsid w:val="00721C7B"/>
    <w:rsid w:val="00721CB7"/>
    <w:rsid w:val="00721DB3"/>
    <w:rsid w:val="00721E1D"/>
    <w:rsid w:val="00721F34"/>
    <w:rsid w:val="00721F5F"/>
    <w:rsid w:val="00722260"/>
    <w:rsid w:val="0072278A"/>
    <w:rsid w:val="007228BB"/>
    <w:rsid w:val="007229BA"/>
    <w:rsid w:val="00722B0C"/>
    <w:rsid w:val="00722B61"/>
    <w:rsid w:val="00722B72"/>
    <w:rsid w:val="00722BD3"/>
    <w:rsid w:val="00722D22"/>
    <w:rsid w:val="00723099"/>
    <w:rsid w:val="007233B6"/>
    <w:rsid w:val="0072350B"/>
    <w:rsid w:val="0072364C"/>
    <w:rsid w:val="007238B1"/>
    <w:rsid w:val="007238F1"/>
    <w:rsid w:val="00724426"/>
    <w:rsid w:val="00724437"/>
    <w:rsid w:val="007244BA"/>
    <w:rsid w:val="007245F9"/>
    <w:rsid w:val="0072461A"/>
    <w:rsid w:val="007249EB"/>
    <w:rsid w:val="00724AF0"/>
    <w:rsid w:val="00724C2A"/>
    <w:rsid w:val="00724D0D"/>
    <w:rsid w:val="00725056"/>
    <w:rsid w:val="00725068"/>
    <w:rsid w:val="007253AD"/>
    <w:rsid w:val="0072560E"/>
    <w:rsid w:val="00725CB6"/>
    <w:rsid w:val="00725CDC"/>
    <w:rsid w:val="007260BB"/>
    <w:rsid w:val="00726281"/>
    <w:rsid w:val="0072650B"/>
    <w:rsid w:val="00726537"/>
    <w:rsid w:val="0072665F"/>
    <w:rsid w:val="007266A7"/>
    <w:rsid w:val="00726DE2"/>
    <w:rsid w:val="00726F57"/>
    <w:rsid w:val="007273EC"/>
    <w:rsid w:val="007273FE"/>
    <w:rsid w:val="00727615"/>
    <w:rsid w:val="007279F1"/>
    <w:rsid w:val="00727A21"/>
    <w:rsid w:val="00727A88"/>
    <w:rsid w:val="00727E9F"/>
    <w:rsid w:val="007304B8"/>
    <w:rsid w:val="007306E9"/>
    <w:rsid w:val="00730F12"/>
    <w:rsid w:val="0073128B"/>
    <w:rsid w:val="0073150C"/>
    <w:rsid w:val="00731672"/>
    <w:rsid w:val="0073171A"/>
    <w:rsid w:val="00731D75"/>
    <w:rsid w:val="00731EC7"/>
    <w:rsid w:val="0073208E"/>
    <w:rsid w:val="00732418"/>
    <w:rsid w:val="0073257B"/>
    <w:rsid w:val="00732587"/>
    <w:rsid w:val="007325D3"/>
    <w:rsid w:val="00732601"/>
    <w:rsid w:val="00732885"/>
    <w:rsid w:val="00732894"/>
    <w:rsid w:val="007330BD"/>
    <w:rsid w:val="007331B9"/>
    <w:rsid w:val="00733858"/>
    <w:rsid w:val="00733A80"/>
    <w:rsid w:val="00733AB3"/>
    <w:rsid w:val="00733C56"/>
    <w:rsid w:val="00733EBF"/>
    <w:rsid w:val="0073487C"/>
    <w:rsid w:val="0073497A"/>
    <w:rsid w:val="007350F7"/>
    <w:rsid w:val="007351F6"/>
    <w:rsid w:val="0073532A"/>
    <w:rsid w:val="007359BD"/>
    <w:rsid w:val="00735E35"/>
    <w:rsid w:val="0073637C"/>
    <w:rsid w:val="00736886"/>
    <w:rsid w:val="007368E4"/>
    <w:rsid w:val="007368F8"/>
    <w:rsid w:val="00736C0F"/>
    <w:rsid w:val="00736D7B"/>
    <w:rsid w:val="00737013"/>
    <w:rsid w:val="007371B6"/>
    <w:rsid w:val="00737307"/>
    <w:rsid w:val="0073739A"/>
    <w:rsid w:val="007374D3"/>
    <w:rsid w:val="007375C3"/>
    <w:rsid w:val="007377ED"/>
    <w:rsid w:val="007379C8"/>
    <w:rsid w:val="00737A9A"/>
    <w:rsid w:val="00737ABE"/>
    <w:rsid w:val="00737C64"/>
    <w:rsid w:val="00740003"/>
    <w:rsid w:val="007406A2"/>
    <w:rsid w:val="007406C0"/>
    <w:rsid w:val="0074096D"/>
    <w:rsid w:val="00740A18"/>
    <w:rsid w:val="00740AC1"/>
    <w:rsid w:val="00740B5C"/>
    <w:rsid w:val="00740BB7"/>
    <w:rsid w:val="00740BF9"/>
    <w:rsid w:val="0074108B"/>
    <w:rsid w:val="007411DE"/>
    <w:rsid w:val="007412B9"/>
    <w:rsid w:val="007412DF"/>
    <w:rsid w:val="00741434"/>
    <w:rsid w:val="00741472"/>
    <w:rsid w:val="007414F8"/>
    <w:rsid w:val="007415B6"/>
    <w:rsid w:val="00741A56"/>
    <w:rsid w:val="00741CC3"/>
    <w:rsid w:val="00741FAB"/>
    <w:rsid w:val="007420C9"/>
    <w:rsid w:val="00742143"/>
    <w:rsid w:val="007421EE"/>
    <w:rsid w:val="007424E2"/>
    <w:rsid w:val="00742695"/>
    <w:rsid w:val="00742858"/>
    <w:rsid w:val="00742A51"/>
    <w:rsid w:val="00742B62"/>
    <w:rsid w:val="00742E48"/>
    <w:rsid w:val="00743175"/>
    <w:rsid w:val="007432F8"/>
    <w:rsid w:val="00743468"/>
    <w:rsid w:val="007436B1"/>
    <w:rsid w:val="007436D5"/>
    <w:rsid w:val="00743867"/>
    <w:rsid w:val="00743930"/>
    <w:rsid w:val="00743CB3"/>
    <w:rsid w:val="00744055"/>
    <w:rsid w:val="00744257"/>
    <w:rsid w:val="00744308"/>
    <w:rsid w:val="0074443A"/>
    <w:rsid w:val="0074446A"/>
    <w:rsid w:val="0074475B"/>
    <w:rsid w:val="00744E4F"/>
    <w:rsid w:val="0074544C"/>
    <w:rsid w:val="0074576E"/>
    <w:rsid w:val="007458E7"/>
    <w:rsid w:val="00745CF2"/>
    <w:rsid w:val="00745EBB"/>
    <w:rsid w:val="00745F3D"/>
    <w:rsid w:val="00746167"/>
    <w:rsid w:val="00746199"/>
    <w:rsid w:val="00746ED5"/>
    <w:rsid w:val="00747446"/>
    <w:rsid w:val="00747880"/>
    <w:rsid w:val="007478B5"/>
    <w:rsid w:val="00747BD8"/>
    <w:rsid w:val="00747F05"/>
    <w:rsid w:val="00750349"/>
    <w:rsid w:val="0075038A"/>
    <w:rsid w:val="007503B7"/>
    <w:rsid w:val="00750523"/>
    <w:rsid w:val="007505B3"/>
    <w:rsid w:val="0075076E"/>
    <w:rsid w:val="007507B8"/>
    <w:rsid w:val="007509F9"/>
    <w:rsid w:val="00750FA3"/>
    <w:rsid w:val="00751239"/>
    <w:rsid w:val="007513B4"/>
    <w:rsid w:val="00751701"/>
    <w:rsid w:val="0075178A"/>
    <w:rsid w:val="00751DF6"/>
    <w:rsid w:val="00751F76"/>
    <w:rsid w:val="00752063"/>
    <w:rsid w:val="00752497"/>
    <w:rsid w:val="007524E1"/>
    <w:rsid w:val="007524E2"/>
    <w:rsid w:val="007525C3"/>
    <w:rsid w:val="0075263F"/>
    <w:rsid w:val="00752FE7"/>
    <w:rsid w:val="0075305D"/>
    <w:rsid w:val="007538E8"/>
    <w:rsid w:val="00753D66"/>
    <w:rsid w:val="00753F01"/>
    <w:rsid w:val="00753F6E"/>
    <w:rsid w:val="0075412E"/>
    <w:rsid w:val="0075447C"/>
    <w:rsid w:val="00754711"/>
    <w:rsid w:val="00754747"/>
    <w:rsid w:val="007547F0"/>
    <w:rsid w:val="00754942"/>
    <w:rsid w:val="00754D64"/>
    <w:rsid w:val="00754E92"/>
    <w:rsid w:val="00754F0B"/>
    <w:rsid w:val="00754FCC"/>
    <w:rsid w:val="00755203"/>
    <w:rsid w:val="00755420"/>
    <w:rsid w:val="00755559"/>
    <w:rsid w:val="00755B06"/>
    <w:rsid w:val="00755D41"/>
    <w:rsid w:val="00755D4E"/>
    <w:rsid w:val="00755E06"/>
    <w:rsid w:val="00755F8B"/>
    <w:rsid w:val="007560BB"/>
    <w:rsid w:val="007560DF"/>
    <w:rsid w:val="00756174"/>
    <w:rsid w:val="00756426"/>
    <w:rsid w:val="007564E6"/>
    <w:rsid w:val="007565E2"/>
    <w:rsid w:val="007566AC"/>
    <w:rsid w:val="00756DBA"/>
    <w:rsid w:val="00756E96"/>
    <w:rsid w:val="00756F15"/>
    <w:rsid w:val="00756F1E"/>
    <w:rsid w:val="007572E9"/>
    <w:rsid w:val="00757362"/>
    <w:rsid w:val="007576CA"/>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A70"/>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95E"/>
    <w:rsid w:val="00762A95"/>
    <w:rsid w:val="00762FA7"/>
    <w:rsid w:val="00763049"/>
    <w:rsid w:val="00763055"/>
    <w:rsid w:val="00763344"/>
    <w:rsid w:val="00763432"/>
    <w:rsid w:val="00763448"/>
    <w:rsid w:val="007634C7"/>
    <w:rsid w:val="007637B0"/>
    <w:rsid w:val="007639FA"/>
    <w:rsid w:val="00763AA2"/>
    <w:rsid w:val="00763EB7"/>
    <w:rsid w:val="00764043"/>
    <w:rsid w:val="00764893"/>
    <w:rsid w:val="0076489D"/>
    <w:rsid w:val="00764B51"/>
    <w:rsid w:val="00764C61"/>
    <w:rsid w:val="00764EB8"/>
    <w:rsid w:val="00764ED4"/>
    <w:rsid w:val="00765098"/>
    <w:rsid w:val="007650A8"/>
    <w:rsid w:val="0076539C"/>
    <w:rsid w:val="00765832"/>
    <w:rsid w:val="00765AD8"/>
    <w:rsid w:val="00765CDF"/>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67F63"/>
    <w:rsid w:val="00767FAE"/>
    <w:rsid w:val="007700C8"/>
    <w:rsid w:val="007700D5"/>
    <w:rsid w:val="007700FD"/>
    <w:rsid w:val="00770583"/>
    <w:rsid w:val="00770729"/>
    <w:rsid w:val="007708D5"/>
    <w:rsid w:val="00770BF0"/>
    <w:rsid w:val="00770CEE"/>
    <w:rsid w:val="007710DB"/>
    <w:rsid w:val="00771952"/>
    <w:rsid w:val="00771D10"/>
    <w:rsid w:val="00771D4E"/>
    <w:rsid w:val="007721AD"/>
    <w:rsid w:val="00772232"/>
    <w:rsid w:val="0077251E"/>
    <w:rsid w:val="007728F4"/>
    <w:rsid w:val="00772D15"/>
    <w:rsid w:val="00772DC3"/>
    <w:rsid w:val="007733C4"/>
    <w:rsid w:val="0077347F"/>
    <w:rsid w:val="007739C9"/>
    <w:rsid w:val="00773EC7"/>
    <w:rsid w:val="0077407A"/>
    <w:rsid w:val="00774086"/>
    <w:rsid w:val="007743A1"/>
    <w:rsid w:val="007744EF"/>
    <w:rsid w:val="00775583"/>
    <w:rsid w:val="0077594F"/>
    <w:rsid w:val="00775A87"/>
    <w:rsid w:val="00775B79"/>
    <w:rsid w:val="00775BAA"/>
    <w:rsid w:val="00775D7E"/>
    <w:rsid w:val="00775EFD"/>
    <w:rsid w:val="00775F11"/>
    <w:rsid w:val="00776351"/>
    <w:rsid w:val="00776585"/>
    <w:rsid w:val="00776679"/>
    <w:rsid w:val="007768F2"/>
    <w:rsid w:val="00776B25"/>
    <w:rsid w:val="00776C10"/>
    <w:rsid w:val="00776E51"/>
    <w:rsid w:val="00776E9E"/>
    <w:rsid w:val="00776F98"/>
    <w:rsid w:val="00777053"/>
    <w:rsid w:val="007771DB"/>
    <w:rsid w:val="007775DE"/>
    <w:rsid w:val="007778F2"/>
    <w:rsid w:val="00777B46"/>
    <w:rsid w:val="00777C37"/>
    <w:rsid w:val="00777EE9"/>
    <w:rsid w:val="007800AE"/>
    <w:rsid w:val="007806C7"/>
    <w:rsid w:val="007806F2"/>
    <w:rsid w:val="00780980"/>
    <w:rsid w:val="007809E1"/>
    <w:rsid w:val="00780A03"/>
    <w:rsid w:val="00780AF4"/>
    <w:rsid w:val="00780C52"/>
    <w:rsid w:val="00780F3D"/>
    <w:rsid w:val="0078111B"/>
    <w:rsid w:val="0078146E"/>
    <w:rsid w:val="00781519"/>
    <w:rsid w:val="0078165E"/>
    <w:rsid w:val="007816FD"/>
    <w:rsid w:val="00781B56"/>
    <w:rsid w:val="00781B9A"/>
    <w:rsid w:val="00781BC7"/>
    <w:rsid w:val="00781DAD"/>
    <w:rsid w:val="00782415"/>
    <w:rsid w:val="0078243D"/>
    <w:rsid w:val="00782581"/>
    <w:rsid w:val="00782A0C"/>
    <w:rsid w:val="00782A48"/>
    <w:rsid w:val="00782AAB"/>
    <w:rsid w:val="00782D3A"/>
    <w:rsid w:val="00782D8A"/>
    <w:rsid w:val="00782FBA"/>
    <w:rsid w:val="007833C3"/>
    <w:rsid w:val="007837BE"/>
    <w:rsid w:val="0078380D"/>
    <w:rsid w:val="00783B13"/>
    <w:rsid w:val="00783B65"/>
    <w:rsid w:val="00783EF0"/>
    <w:rsid w:val="00783FFC"/>
    <w:rsid w:val="00784112"/>
    <w:rsid w:val="007842FE"/>
    <w:rsid w:val="0078440C"/>
    <w:rsid w:val="00784702"/>
    <w:rsid w:val="00784C31"/>
    <w:rsid w:val="00784EA1"/>
    <w:rsid w:val="00784ECF"/>
    <w:rsid w:val="00784FC7"/>
    <w:rsid w:val="0078531D"/>
    <w:rsid w:val="00785331"/>
    <w:rsid w:val="007859E1"/>
    <w:rsid w:val="00785E35"/>
    <w:rsid w:val="00785E47"/>
    <w:rsid w:val="007861D1"/>
    <w:rsid w:val="00786272"/>
    <w:rsid w:val="00786298"/>
    <w:rsid w:val="0078630A"/>
    <w:rsid w:val="007864B2"/>
    <w:rsid w:val="00786620"/>
    <w:rsid w:val="0078681A"/>
    <w:rsid w:val="007868B7"/>
    <w:rsid w:val="00786A12"/>
    <w:rsid w:val="00786BC0"/>
    <w:rsid w:val="00787284"/>
    <w:rsid w:val="00787575"/>
    <w:rsid w:val="007875E7"/>
    <w:rsid w:val="00787736"/>
    <w:rsid w:val="00787A55"/>
    <w:rsid w:val="00787FF1"/>
    <w:rsid w:val="00790050"/>
    <w:rsid w:val="00790542"/>
    <w:rsid w:val="00790770"/>
    <w:rsid w:val="00790867"/>
    <w:rsid w:val="00790CC9"/>
    <w:rsid w:val="00790F49"/>
    <w:rsid w:val="00791103"/>
    <w:rsid w:val="00791190"/>
    <w:rsid w:val="0079128B"/>
    <w:rsid w:val="007914DC"/>
    <w:rsid w:val="007916B7"/>
    <w:rsid w:val="007916D1"/>
    <w:rsid w:val="007916D2"/>
    <w:rsid w:val="00791723"/>
    <w:rsid w:val="00791866"/>
    <w:rsid w:val="00791ADE"/>
    <w:rsid w:val="00791BE9"/>
    <w:rsid w:val="00791BEA"/>
    <w:rsid w:val="00791EA8"/>
    <w:rsid w:val="007925B5"/>
    <w:rsid w:val="007926B7"/>
    <w:rsid w:val="00792AD3"/>
    <w:rsid w:val="00792C8A"/>
    <w:rsid w:val="00792ECC"/>
    <w:rsid w:val="007931F0"/>
    <w:rsid w:val="00793333"/>
    <w:rsid w:val="00793774"/>
    <w:rsid w:val="007938D5"/>
    <w:rsid w:val="00793901"/>
    <w:rsid w:val="007939C7"/>
    <w:rsid w:val="00793A32"/>
    <w:rsid w:val="00793BFA"/>
    <w:rsid w:val="00793E2A"/>
    <w:rsid w:val="00793F70"/>
    <w:rsid w:val="0079466B"/>
    <w:rsid w:val="007946AC"/>
    <w:rsid w:val="007946D0"/>
    <w:rsid w:val="007947FB"/>
    <w:rsid w:val="007949EF"/>
    <w:rsid w:val="00794DFE"/>
    <w:rsid w:val="00795044"/>
    <w:rsid w:val="007954AC"/>
    <w:rsid w:val="00795804"/>
    <w:rsid w:val="00795809"/>
    <w:rsid w:val="00795862"/>
    <w:rsid w:val="00795902"/>
    <w:rsid w:val="00795B4E"/>
    <w:rsid w:val="00795BA6"/>
    <w:rsid w:val="00795DE3"/>
    <w:rsid w:val="0079601B"/>
    <w:rsid w:val="007962E1"/>
    <w:rsid w:val="00796323"/>
    <w:rsid w:val="00796341"/>
    <w:rsid w:val="007969B8"/>
    <w:rsid w:val="00796B15"/>
    <w:rsid w:val="00796CE6"/>
    <w:rsid w:val="00796DD1"/>
    <w:rsid w:val="00796DF4"/>
    <w:rsid w:val="00796E42"/>
    <w:rsid w:val="00796F3C"/>
    <w:rsid w:val="0079711A"/>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395"/>
    <w:rsid w:val="007A33B4"/>
    <w:rsid w:val="007A3505"/>
    <w:rsid w:val="007A378A"/>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42"/>
    <w:rsid w:val="007A6589"/>
    <w:rsid w:val="007A6909"/>
    <w:rsid w:val="007A6A6D"/>
    <w:rsid w:val="007A6A76"/>
    <w:rsid w:val="007A6D83"/>
    <w:rsid w:val="007A711E"/>
    <w:rsid w:val="007A7228"/>
    <w:rsid w:val="007A74F4"/>
    <w:rsid w:val="007A753B"/>
    <w:rsid w:val="007A75A3"/>
    <w:rsid w:val="007A79C4"/>
    <w:rsid w:val="007A7AD5"/>
    <w:rsid w:val="007A7B5A"/>
    <w:rsid w:val="007A7DB8"/>
    <w:rsid w:val="007A7DD9"/>
    <w:rsid w:val="007A7E07"/>
    <w:rsid w:val="007B0109"/>
    <w:rsid w:val="007B0176"/>
    <w:rsid w:val="007B0253"/>
    <w:rsid w:val="007B0490"/>
    <w:rsid w:val="007B0720"/>
    <w:rsid w:val="007B073B"/>
    <w:rsid w:val="007B09D2"/>
    <w:rsid w:val="007B0CB5"/>
    <w:rsid w:val="007B0F66"/>
    <w:rsid w:val="007B0FAE"/>
    <w:rsid w:val="007B1061"/>
    <w:rsid w:val="007B1137"/>
    <w:rsid w:val="007B1DA7"/>
    <w:rsid w:val="007B1F3E"/>
    <w:rsid w:val="007B1F9A"/>
    <w:rsid w:val="007B2074"/>
    <w:rsid w:val="007B2321"/>
    <w:rsid w:val="007B25E4"/>
    <w:rsid w:val="007B2638"/>
    <w:rsid w:val="007B2BB1"/>
    <w:rsid w:val="007B2C43"/>
    <w:rsid w:val="007B3476"/>
    <w:rsid w:val="007B394D"/>
    <w:rsid w:val="007B3F2C"/>
    <w:rsid w:val="007B3FB7"/>
    <w:rsid w:val="007B448A"/>
    <w:rsid w:val="007B44DC"/>
    <w:rsid w:val="007B4543"/>
    <w:rsid w:val="007B4547"/>
    <w:rsid w:val="007B4880"/>
    <w:rsid w:val="007B4883"/>
    <w:rsid w:val="007B4933"/>
    <w:rsid w:val="007B4937"/>
    <w:rsid w:val="007B4D3D"/>
    <w:rsid w:val="007B52A1"/>
    <w:rsid w:val="007B54C4"/>
    <w:rsid w:val="007B550D"/>
    <w:rsid w:val="007B5A66"/>
    <w:rsid w:val="007B6089"/>
    <w:rsid w:val="007B630D"/>
    <w:rsid w:val="007B6516"/>
    <w:rsid w:val="007B6679"/>
    <w:rsid w:val="007B6AA6"/>
    <w:rsid w:val="007B6E33"/>
    <w:rsid w:val="007B77FB"/>
    <w:rsid w:val="007B7905"/>
    <w:rsid w:val="007B7976"/>
    <w:rsid w:val="007B7C15"/>
    <w:rsid w:val="007B7D58"/>
    <w:rsid w:val="007B7E59"/>
    <w:rsid w:val="007C0048"/>
    <w:rsid w:val="007C05EA"/>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582"/>
    <w:rsid w:val="007C185C"/>
    <w:rsid w:val="007C198E"/>
    <w:rsid w:val="007C1B94"/>
    <w:rsid w:val="007C1DFC"/>
    <w:rsid w:val="007C1FF1"/>
    <w:rsid w:val="007C26DB"/>
    <w:rsid w:val="007C26FF"/>
    <w:rsid w:val="007C2A39"/>
    <w:rsid w:val="007C2AAF"/>
    <w:rsid w:val="007C301B"/>
    <w:rsid w:val="007C3045"/>
    <w:rsid w:val="007C349A"/>
    <w:rsid w:val="007C3772"/>
    <w:rsid w:val="007C37C7"/>
    <w:rsid w:val="007C385D"/>
    <w:rsid w:val="007C3AE9"/>
    <w:rsid w:val="007C3C91"/>
    <w:rsid w:val="007C3D88"/>
    <w:rsid w:val="007C3E3E"/>
    <w:rsid w:val="007C3EE5"/>
    <w:rsid w:val="007C3F14"/>
    <w:rsid w:val="007C450E"/>
    <w:rsid w:val="007C459F"/>
    <w:rsid w:val="007C508D"/>
    <w:rsid w:val="007C515A"/>
    <w:rsid w:val="007C516A"/>
    <w:rsid w:val="007C5211"/>
    <w:rsid w:val="007C52ED"/>
    <w:rsid w:val="007C52F0"/>
    <w:rsid w:val="007C54A7"/>
    <w:rsid w:val="007C56CE"/>
    <w:rsid w:val="007C56F5"/>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A1A"/>
    <w:rsid w:val="007C7A33"/>
    <w:rsid w:val="007C7B3C"/>
    <w:rsid w:val="007C7EF3"/>
    <w:rsid w:val="007C7F26"/>
    <w:rsid w:val="007D020B"/>
    <w:rsid w:val="007D02A6"/>
    <w:rsid w:val="007D030D"/>
    <w:rsid w:val="007D04A1"/>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D31"/>
    <w:rsid w:val="007D2EE7"/>
    <w:rsid w:val="007D357E"/>
    <w:rsid w:val="007D3889"/>
    <w:rsid w:val="007D39D7"/>
    <w:rsid w:val="007D4504"/>
    <w:rsid w:val="007D478D"/>
    <w:rsid w:val="007D4834"/>
    <w:rsid w:val="007D4838"/>
    <w:rsid w:val="007D487A"/>
    <w:rsid w:val="007D4956"/>
    <w:rsid w:val="007D4B3C"/>
    <w:rsid w:val="007D4ED0"/>
    <w:rsid w:val="007D4FF2"/>
    <w:rsid w:val="007D5033"/>
    <w:rsid w:val="007D512C"/>
    <w:rsid w:val="007D526F"/>
    <w:rsid w:val="007D52D8"/>
    <w:rsid w:val="007D559C"/>
    <w:rsid w:val="007D563D"/>
    <w:rsid w:val="007D5A35"/>
    <w:rsid w:val="007D5CFA"/>
    <w:rsid w:val="007D5E36"/>
    <w:rsid w:val="007D600E"/>
    <w:rsid w:val="007D609F"/>
    <w:rsid w:val="007D62FC"/>
    <w:rsid w:val="007D6310"/>
    <w:rsid w:val="007D6511"/>
    <w:rsid w:val="007D673F"/>
    <w:rsid w:val="007D68F4"/>
    <w:rsid w:val="007D6906"/>
    <w:rsid w:val="007D6CE5"/>
    <w:rsid w:val="007D6E8A"/>
    <w:rsid w:val="007D6EF0"/>
    <w:rsid w:val="007D7042"/>
    <w:rsid w:val="007D7059"/>
    <w:rsid w:val="007D73AA"/>
    <w:rsid w:val="007D7522"/>
    <w:rsid w:val="007D7698"/>
    <w:rsid w:val="007D76E2"/>
    <w:rsid w:val="007D7749"/>
    <w:rsid w:val="007D7BD1"/>
    <w:rsid w:val="007E015A"/>
    <w:rsid w:val="007E0162"/>
    <w:rsid w:val="007E0288"/>
    <w:rsid w:val="007E0304"/>
    <w:rsid w:val="007E05CC"/>
    <w:rsid w:val="007E08F5"/>
    <w:rsid w:val="007E0986"/>
    <w:rsid w:val="007E0B8D"/>
    <w:rsid w:val="007E0C8C"/>
    <w:rsid w:val="007E0F5A"/>
    <w:rsid w:val="007E1039"/>
    <w:rsid w:val="007E13D7"/>
    <w:rsid w:val="007E1479"/>
    <w:rsid w:val="007E1A55"/>
    <w:rsid w:val="007E1A93"/>
    <w:rsid w:val="007E1ACD"/>
    <w:rsid w:val="007E1C6B"/>
    <w:rsid w:val="007E1CB1"/>
    <w:rsid w:val="007E1EBF"/>
    <w:rsid w:val="007E1FA7"/>
    <w:rsid w:val="007E201B"/>
    <w:rsid w:val="007E2146"/>
    <w:rsid w:val="007E2B64"/>
    <w:rsid w:val="007E2B9D"/>
    <w:rsid w:val="007E2BBE"/>
    <w:rsid w:val="007E3182"/>
    <w:rsid w:val="007E328D"/>
    <w:rsid w:val="007E3357"/>
    <w:rsid w:val="007E36C4"/>
    <w:rsid w:val="007E36F8"/>
    <w:rsid w:val="007E38B2"/>
    <w:rsid w:val="007E398D"/>
    <w:rsid w:val="007E41C5"/>
    <w:rsid w:val="007E42F2"/>
    <w:rsid w:val="007E4580"/>
    <w:rsid w:val="007E4803"/>
    <w:rsid w:val="007E4830"/>
    <w:rsid w:val="007E48CD"/>
    <w:rsid w:val="007E48E4"/>
    <w:rsid w:val="007E4B5E"/>
    <w:rsid w:val="007E4FCD"/>
    <w:rsid w:val="007E531F"/>
    <w:rsid w:val="007E5634"/>
    <w:rsid w:val="007E5D16"/>
    <w:rsid w:val="007E5DD8"/>
    <w:rsid w:val="007E5EB2"/>
    <w:rsid w:val="007E5FB5"/>
    <w:rsid w:val="007E5FFD"/>
    <w:rsid w:val="007E6239"/>
    <w:rsid w:val="007E6451"/>
    <w:rsid w:val="007E6483"/>
    <w:rsid w:val="007E66F7"/>
    <w:rsid w:val="007E6735"/>
    <w:rsid w:val="007E67F4"/>
    <w:rsid w:val="007E6B63"/>
    <w:rsid w:val="007E6F99"/>
    <w:rsid w:val="007E717B"/>
    <w:rsid w:val="007E732E"/>
    <w:rsid w:val="007E741E"/>
    <w:rsid w:val="007E7A60"/>
    <w:rsid w:val="007E7B2B"/>
    <w:rsid w:val="007E7E6F"/>
    <w:rsid w:val="007E7F2A"/>
    <w:rsid w:val="007F00D7"/>
    <w:rsid w:val="007F05E0"/>
    <w:rsid w:val="007F0608"/>
    <w:rsid w:val="007F07A0"/>
    <w:rsid w:val="007F07F5"/>
    <w:rsid w:val="007F0911"/>
    <w:rsid w:val="007F09EC"/>
    <w:rsid w:val="007F0B77"/>
    <w:rsid w:val="007F0B82"/>
    <w:rsid w:val="007F0C75"/>
    <w:rsid w:val="007F0DD3"/>
    <w:rsid w:val="007F0F6B"/>
    <w:rsid w:val="007F1083"/>
    <w:rsid w:val="007F164C"/>
    <w:rsid w:val="007F16E9"/>
    <w:rsid w:val="007F18C0"/>
    <w:rsid w:val="007F1C9A"/>
    <w:rsid w:val="007F20A9"/>
    <w:rsid w:val="007F21F8"/>
    <w:rsid w:val="007F2477"/>
    <w:rsid w:val="007F2A0C"/>
    <w:rsid w:val="007F2C89"/>
    <w:rsid w:val="007F2DBB"/>
    <w:rsid w:val="007F2ED4"/>
    <w:rsid w:val="007F339E"/>
    <w:rsid w:val="007F34E1"/>
    <w:rsid w:val="007F387E"/>
    <w:rsid w:val="007F3960"/>
    <w:rsid w:val="007F3CF1"/>
    <w:rsid w:val="007F3FB0"/>
    <w:rsid w:val="007F40E3"/>
    <w:rsid w:val="007F42A7"/>
    <w:rsid w:val="007F43A9"/>
    <w:rsid w:val="007F4529"/>
    <w:rsid w:val="007F4DAF"/>
    <w:rsid w:val="007F54CD"/>
    <w:rsid w:val="007F5605"/>
    <w:rsid w:val="007F5608"/>
    <w:rsid w:val="007F56BC"/>
    <w:rsid w:val="007F5874"/>
    <w:rsid w:val="007F5BAA"/>
    <w:rsid w:val="007F5C79"/>
    <w:rsid w:val="007F5D4A"/>
    <w:rsid w:val="007F64EA"/>
    <w:rsid w:val="007F6562"/>
    <w:rsid w:val="007F65F2"/>
    <w:rsid w:val="007F6772"/>
    <w:rsid w:val="007F6927"/>
    <w:rsid w:val="007F6AD2"/>
    <w:rsid w:val="007F70D6"/>
    <w:rsid w:val="007F7128"/>
    <w:rsid w:val="007F7237"/>
    <w:rsid w:val="007F7604"/>
    <w:rsid w:val="007F7733"/>
    <w:rsid w:val="007F7864"/>
    <w:rsid w:val="007F795B"/>
    <w:rsid w:val="007F7C0E"/>
    <w:rsid w:val="007F7E1A"/>
    <w:rsid w:val="00800104"/>
    <w:rsid w:val="00800184"/>
    <w:rsid w:val="0080019F"/>
    <w:rsid w:val="00800312"/>
    <w:rsid w:val="008003A8"/>
    <w:rsid w:val="0080082E"/>
    <w:rsid w:val="00800994"/>
    <w:rsid w:val="00800D5F"/>
    <w:rsid w:val="00800F73"/>
    <w:rsid w:val="00801386"/>
    <w:rsid w:val="008013B8"/>
    <w:rsid w:val="008016C8"/>
    <w:rsid w:val="0080179D"/>
    <w:rsid w:val="00801838"/>
    <w:rsid w:val="008018DC"/>
    <w:rsid w:val="00801C11"/>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595"/>
    <w:rsid w:val="008055AB"/>
    <w:rsid w:val="00805A2C"/>
    <w:rsid w:val="00805BB8"/>
    <w:rsid w:val="00805C1F"/>
    <w:rsid w:val="00805D11"/>
    <w:rsid w:val="0080656E"/>
    <w:rsid w:val="00806979"/>
    <w:rsid w:val="0080699F"/>
    <w:rsid w:val="00806D29"/>
    <w:rsid w:val="00806F5E"/>
    <w:rsid w:val="00807001"/>
    <w:rsid w:val="00807365"/>
    <w:rsid w:val="0080770D"/>
    <w:rsid w:val="00807737"/>
    <w:rsid w:val="008079EF"/>
    <w:rsid w:val="00807D28"/>
    <w:rsid w:val="00807D5E"/>
    <w:rsid w:val="00807E1B"/>
    <w:rsid w:val="00807EE6"/>
    <w:rsid w:val="008100D3"/>
    <w:rsid w:val="0081012C"/>
    <w:rsid w:val="00810933"/>
    <w:rsid w:val="00810DE9"/>
    <w:rsid w:val="00810EAE"/>
    <w:rsid w:val="00811036"/>
    <w:rsid w:val="008111DB"/>
    <w:rsid w:val="00811208"/>
    <w:rsid w:val="00811A86"/>
    <w:rsid w:val="00811CA6"/>
    <w:rsid w:val="00812027"/>
    <w:rsid w:val="008120C2"/>
    <w:rsid w:val="008123D5"/>
    <w:rsid w:val="008124FE"/>
    <w:rsid w:val="008127B0"/>
    <w:rsid w:val="008128C1"/>
    <w:rsid w:val="00812A11"/>
    <w:rsid w:val="00812FE3"/>
    <w:rsid w:val="0081320A"/>
    <w:rsid w:val="00813297"/>
    <w:rsid w:val="00813672"/>
    <w:rsid w:val="00813CE0"/>
    <w:rsid w:val="00813D2B"/>
    <w:rsid w:val="00814072"/>
    <w:rsid w:val="0081413B"/>
    <w:rsid w:val="008142CD"/>
    <w:rsid w:val="0081433F"/>
    <w:rsid w:val="0081440A"/>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60DA"/>
    <w:rsid w:val="00816292"/>
    <w:rsid w:val="00816A54"/>
    <w:rsid w:val="00816D94"/>
    <w:rsid w:val="00816D9C"/>
    <w:rsid w:val="00816E3A"/>
    <w:rsid w:val="00817151"/>
    <w:rsid w:val="0081716F"/>
    <w:rsid w:val="008172CA"/>
    <w:rsid w:val="00817318"/>
    <w:rsid w:val="00817628"/>
    <w:rsid w:val="0081787C"/>
    <w:rsid w:val="008179C4"/>
    <w:rsid w:val="00817B8F"/>
    <w:rsid w:val="00817C96"/>
    <w:rsid w:val="00817CB0"/>
    <w:rsid w:val="00817D2A"/>
    <w:rsid w:val="00817DE6"/>
    <w:rsid w:val="00817E98"/>
    <w:rsid w:val="00817F27"/>
    <w:rsid w:val="00817F3A"/>
    <w:rsid w:val="00820634"/>
    <w:rsid w:val="0082099D"/>
    <w:rsid w:val="00820A96"/>
    <w:rsid w:val="00820C15"/>
    <w:rsid w:val="00820DF1"/>
    <w:rsid w:val="00820E8A"/>
    <w:rsid w:val="00821029"/>
    <w:rsid w:val="008213B4"/>
    <w:rsid w:val="008216E2"/>
    <w:rsid w:val="0082172C"/>
    <w:rsid w:val="008219C7"/>
    <w:rsid w:val="00821A22"/>
    <w:rsid w:val="00821DC0"/>
    <w:rsid w:val="00822131"/>
    <w:rsid w:val="00822544"/>
    <w:rsid w:val="00822725"/>
    <w:rsid w:val="0082293A"/>
    <w:rsid w:val="00823056"/>
    <w:rsid w:val="008231D6"/>
    <w:rsid w:val="00823335"/>
    <w:rsid w:val="008235E4"/>
    <w:rsid w:val="008236AE"/>
    <w:rsid w:val="008237B2"/>
    <w:rsid w:val="00823B2A"/>
    <w:rsid w:val="00823C31"/>
    <w:rsid w:val="00823F61"/>
    <w:rsid w:val="00824104"/>
    <w:rsid w:val="0082449E"/>
    <w:rsid w:val="008244B6"/>
    <w:rsid w:val="00824665"/>
    <w:rsid w:val="00824683"/>
    <w:rsid w:val="0082475B"/>
    <w:rsid w:val="008247A4"/>
    <w:rsid w:val="0082483A"/>
    <w:rsid w:val="00824859"/>
    <w:rsid w:val="00824932"/>
    <w:rsid w:val="008249FF"/>
    <w:rsid w:val="00824E3C"/>
    <w:rsid w:val="008251EC"/>
    <w:rsid w:val="008252AC"/>
    <w:rsid w:val="00825511"/>
    <w:rsid w:val="00825516"/>
    <w:rsid w:val="00825693"/>
    <w:rsid w:val="00825B0D"/>
    <w:rsid w:val="00825EEF"/>
    <w:rsid w:val="0082618F"/>
    <w:rsid w:val="00826204"/>
    <w:rsid w:val="0082637E"/>
    <w:rsid w:val="008263E0"/>
    <w:rsid w:val="00826D90"/>
    <w:rsid w:val="00827015"/>
    <w:rsid w:val="00827109"/>
    <w:rsid w:val="008272E9"/>
    <w:rsid w:val="008274AC"/>
    <w:rsid w:val="008275C6"/>
    <w:rsid w:val="00827639"/>
    <w:rsid w:val="00827782"/>
    <w:rsid w:val="00827A41"/>
    <w:rsid w:val="00827AF3"/>
    <w:rsid w:val="00827F82"/>
    <w:rsid w:val="00830951"/>
    <w:rsid w:val="00830A45"/>
    <w:rsid w:val="00830BDB"/>
    <w:rsid w:val="00830CAD"/>
    <w:rsid w:val="0083115C"/>
    <w:rsid w:val="008314A5"/>
    <w:rsid w:val="008314FD"/>
    <w:rsid w:val="0083179C"/>
    <w:rsid w:val="00831AF2"/>
    <w:rsid w:val="00832142"/>
    <w:rsid w:val="00832757"/>
    <w:rsid w:val="008327CF"/>
    <w:rsid w:val="00832C05"/>
    <w:rsid w:val="00832C18"/>
    <w:rsid w:val="00832CAF"/>
    <w:rsid w:val="00832EFC"/>
    <w:rsid w:val="0083311A"/>
    <w:rsid w:val="0083321C"/>
    <w:rsid w:val="0083372E"/>
    <w:rsid w:val="00834178"/>
    <w:rsid w:val="0083417A"/>
    <w:rsid w:val="008342B0"/>
    <w:rsid w:val="008343CA"/>
    <w:rsid w:val="00834512"/>
    <w:rsid w:val="0083460B"/>
    <w:rsid w:val="008348BC"/>
    <w:rsid w:val="008349E7"/>
    <w:rsid w:val="00834A02"/>
    <w:rsid w:val="00834BF0"/>
    <w:rsid w:val="00834DD9"/>
    <w:rsid w:val="00834FBF"/>
    <w:rsid w:val="0083502E"/>
    <w:rsid w:val="008350E9"/>
    <w:rsid w:val="00835154"/>
    <w:rsid w:val="008357ED"/>
    <w:rsid w:val="00835AE4"/>
    <w:rsid w:val="00835B82"/>
    <w:rsid w:val="00835D16"/>
    <w:rsid w:val="00835D21"/>
    <w:rsid w:val="00835E69"/>
    <w:rsid w:val="00835F1B"/>
    <w:rsid w:val="00836133"/>
    <w:rsid w:val="008361F4"/>
    <w:rsid w:val="008362A3"/>
    <w:rsid w:val="0083657B"/>
    <w:rsid w:val="008368D9"/>
    <w:rsid w:val="00836B5B"/>
    <w:rsid w:val="0083768C"/>
    <w:rsid w:val="00837805"/>
    <w:rsid w:val="00837BAE"/>
    <w:rsid w:val="00837E87"/>
    <w:rsid w:val="00840041"/>
    <w:rsid w:val="008401C3"/>
    <w:rsid w:val="008404D7"/>
    <w:rsid w:val="008405B2"/>
    <w:rsid w:val="00840634"/>
    <w:rsid w:val="0084068D"/>
    <w:rsid w:val="00840A68"/>
    <w:rsid w:val="00840A83"/>
    <w:rsid w:val="00840C5B"/>
    <w:rsid w:val="00840D46"/>
    <w:rsid w:val="00840D52"/>
    <w:rsid w:val="00840E5A"/>
    <w:rsid w:val="00841573"/>
    <w:rsid w:val="008419A1"/>
    <w:rsid w:val="00841EE6"/>
    <w:rsid w:val="00841FA0"/>
    <w:rsid w:val="00841FB4"/>
    <w:rsid w:val="00842061"/>
    <w:rsid w:val="00842687"/>
    <w:rsid w:val="0084296C"/>
    <w:rsid w:val="008429F1"/>
    <w:rsid w:val="00842B49"/>
    <w:rsid w:val="00842BEC"/>
    <w:rsid w:val="00842C6A"/>
    <w:rsid w:val="00842CBD"/>
    <w:rsid w:val="00842DB7"/>
    <w:rsid w:val="00843126"/>
    <w:rsid w:val="008431CF"/>
    <w:rsid w:val="008432CD"/>
    <w:rsid w:val="0084387F"/>
    <w:rsid w:val="008438F8"/>
    <w:rsid w:val="00843AFD"/>
    <w:rsid w:val="00843B2C"/>
    <w:rsid w:val="00844293"/>
    <w:rsid w:val="008444F8"/>
    <w:rsid w:val="008445D2"/>
    <w:rsid w:val="00844750"/>
    <w:rsid w:val="00844864"/>
    <w:rsid w:val="00845016"/>
    <w:rsid w:val="008450F6"/>
    <w:rsid w:val="008451AB"/>
    <w:rsid w:val="00845296"/>
    <w:rsid w:val="0084566B"/>
    <w:rsid w:val="00845713"/>
    <w:rsid w:val="00845A92"/>
    <w:rsid w:val="00845D8F"/>
    <w:rsid w:val="00845E81"/>
    <w:rsid w:val="00845EB3"/>
    <w:rsid w:val="00845F51"/>
    <w:rsid w:val="00845FDF"/>
    <w:rsid w:val="00846106"/>
    <w:rsid w:val="00846273"/>
    <w:rsid w:val="00846467"/>
    <w:rsid w:val="00846661"/>
    <w:rsid w:val="00846785"/>
    <w:rsid w:val="00846800"/>
    <w:rsid w:val="00846AC4"/>
    <w:rsid w:val="00846BF8"/>
    <w:rsid w:val="00846C77"/>
    <w:rsid w:val="00846DED"/>
    <w:rsid w:val="00846E99"/>
    <w:rsid w:val="00847373"/>
    <w:rsid w:val="00847436"/>
    <w:rsid w:val="00847964"/>
    <w:rsid w:val="00847991"/>
    <w:rsid w:val="00847B3C"/>
    <w:rsid w:val="00847C4E"/>
    <w:rsid w:val="00847F69"/>
    <w:rsid w:val="008503CF"/>
    <w:rsid w:val="008504B4"/>
    <w:rsid w:val="00850AE8"/>
    <w:rsid w:val="00850B13"/>
    <w:rsid w:val="00850ECE"/>
    <w:rsid w:val="008518DE"/>
    <w:rsid w:val="008519AA"/>
    <w:rsid w:val="00851B22"/>
    <w:rsid w:val="00851DA8"/>
    <w:rsid w:val="00852302"/>
    <w:rsid w:val="00852338"/>
    <w:rsid w:val="0085249E"/>
    <w:rsid w:val="00852AA6"/>
    <w:rsid w:val="00853154"/>
    <w:rsid w:val="00853448"/>
    <w:rsid w:val="00853AAF"/>
    <w:rsid w:val="00853C45"/>
    <w:rsid w:val="00853C91"/>
    <w:rsid w:val="00854090"/>
    <w:rsid w:val="008540C8"/>
    <w:rsid w:val="0085412F"/>
    <w:rsid w:val="00854144"/>
    <w:rsid w:val="00854174"/>
    <w:rsid w:val="0085429E"/>
    <w:rsid w:val="0085452A"/>
    <w:rsid w:val="00854649"/>
    <w:rsid w:val="00854983"/>
    <w:rsid w:val="00854A91"/>
    <w:rsid w:val="00854C62"/>
    <w:rsid w:val="00854E0E"/>
    <w:rsid w:val="0085508E"/>
    <w:rsid w:val="00855868"/>
    <w:rsid w:val="00855A71"/>
    <w:rsid w:val="00855E72"/>
    <w:rsid w:val="00855F4B"/>
    <w:rsid w:val="00856301"/>
    <w:rsid w:val="008565AC"/>
    <w:rsid w:val="008569DF"/>
    <w:rsid w:val="00856A7B"/>
    <w:rsid w:val="00856CDB"/>
    <w:rsid w:val="00856D2B"/>
    <w:rsid w:val="00856E4A"/>
    <w:rsid w:val="00856EA0"/>
    <w:rsid w:val="0085722A"/>
    <w:rsid w:val="00857686"/>
    <w:rsid w:val="00857840"/>
    <w:rsid w:val="00857C34"/>
    <w:rsid w:val="00860066"/>
    <w:rsid w:val="008600FD"/>
    <w:rsid w:val="0086037F"/>
    <w:rsid w:val="008604E6"/>
    <w:rsid w:val="0086067F"/>
    <w:rsid w:val="00860840"/>
    <w:rsid w:val="00860AA3"/>
    <w:rsid w:val="00860BAC"/>
    <w:rsid w:val="00860E77"/>
    <w:rsid w:val="008610C2"/>
    <w:rsid w:val="008611A3"/>
    <w:rsid w:val="008613F2"/>
    <w:rsid w:val="00861750"/>
    <w:rsid w:val="00861B41"/>
    <w:rsid w:val="00861D65"/>
    <w:rsid w:val="00861DA1"/>
    <w:rsid w:val="008620C2"/>
    <w:rsid w:val="00862173"/>
    <w:rsid w:val="00862202"/>
    <w:rsid w:val="00862290"/>
    <w:rsid w:val="00862558"/>
    <w:rsid w:val="00862584"/>
    <w:rsid w:val="0086258E"/>
    <w:rsid w:val="008626B0"/>
    <w:rsid w:val="00862988"/>
    <w:rsid w:val="008629BC"/>
    <w:rsid w:val="008629C5"/>
    <w:rsid w:val="00862A4E"/>
    <w:rsid w:val="00862A7F"/>
    <w:rsid w:val="00862BA2"/>
    <w:rsid w:val="00862FBE"/>
    <w:rsid w:val="00863045"/>
    <w:rsid w:val="00863096"/>
    <w:rsid w:val="0086319A"/>
    <w:rsid w:val="00863281"/>
    <w:rsid w:val="00863479"/>
    <w:rsid w:val="0086367F"/>
    <w:rsid w:val="008637D9"/>
    <w:rsid w:val="00863AA0"/>
    <w:rsid w:val="00863F53"/>
    <w:rsid w:val="0086499F"/>
    <w:rsid w:val="00864A9F"/>
    <w:rsid w:val="00864C02"/>
    <w:rsid w:val="00864C25"/>
    <w:rsid w:val="008650AB"/>
    <w:rsid w:val="00865109"/>
    <w:rsid w:val="00865641"/>
    <w:rsid w:val="00865696"/>
    <w:rsid w:val="00865B43"/>
    <w:rsid w:val="00865D02"/>
    <w:rsid w:val="00865D4C"/>
    <w:rsid w:val="00865DE1"/>
    <w:rsid w:val="008664F6"/>
    <w:rsid w:val="00866767"/>
    <w:rsid w:val="00866BFD"/>
    <w:rsid w:val="00866D73"/>
    <w:rsid w:val="00866E19"/>
    <w:rsid w:val="00866EAD"/>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554"/>
    <w:rsid w:val="00871ACD"/>
    <w:rsid w:val="00871D14"/>
    <w:rsid w:val="008722B0"/>
    <w:rsid w:val="0087250F"/>
    <w:rsid w:val="008726E0"/>
    <w:rsid w:val="00872C01"/>
    <w:rsid w:val="00872C7C"/>
    <w:rsid w:val="00872C87"/>
    <w:rsid w:val="00872D44"/>
    <w:rsid w:val="00872D63"/>
    <w:rsid w:val="00872E3E"/>
    <w:rsid w:val="00872F39"/>
    <w:rsid w:val="00873118"/>
    <w:rsid w:val="00873195"/>
    <w:rsid w:val="00873463"/>
    <w:rsid w:val="008734E7"/>
    <w:rsid w:val="0087358D"/>
    <w:rsid w:val="0087378E"/>
    <w:rsid w:val="00873BF0"/>
    <w:rsid w:val="00873C4E"/>
    <w:rsid w:val="00873C5E"/>
    <w:rsid w:val="00873C85"/>
    <w:rsid w:val="00873C9C"/>
    <w:rsid w:val="008742CE"/>
    <w:rsid w:val="00874A6D"/>
    <w:rsid w:val="00874E33"/>
    <w:rsid w:val="00874E95"/>
    <w:rsid w:val="00874F9E"/>
    <w:rsid w:val="00874FAC"/>
    <w:rsid w:val="0087504C"/>
    <w:rsid w:val="00875755"/>
    <w:rsid w:val="00875905"/>
    <w:rsid w:val="00875BC6"/>
    <w:rsid w:val="00875F79"/>
    <w:rsid w:val="00875FBD"/>
    <w:rsid w:val="008765A6"/>
    <w:rsid w:val="008765A9"/>
    <w:rsid w:val="00876875"/>
    <w:rsid w:val="00876A44"/>
    <w:rsid w:val="00876AC7"/>
    <w:rsid w:val="00876BFB"/>
    <w:rsid w:val="00876CB0"/>
    <w:rsid w:val="00876CB3"/>
    <w:rsid w:val="0087744E"/>
    <w:rsid w:val="0087763F"/>
    <w:rsid w:val="008776B7"/>
    <w:rsid w:val="00877C45"/>
    <w:rsid w:val="00877C57"/>
    <w:rsid w:val="00877D04"/>
    <w:rsid w:val="00877FA3"/>
    <w:rsid w:val="008800D8"/>
    <w:rsid w:val="008801E9"/>
    <w:rsid w:val="008802EE"/>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070"/>
    <w:rsid w:val="008834EE"/>
    <w:rsid w:val="008839B7"/>
    <w:rsid w:val="00883B7D"/>
    <w:rsid w:val="00883ED6"/>
    <w:rsid w:val="00884255"/>
    <w:rsid w:val="0088425B"/>
    <w:rsid w:val="0088481D"/>
    <w:rsid w:val="00884AD8"/>
    <w:rsid w:val="00884CDF"/>
    <w:rsid w:val="00884EDF"/>
    <w:rsid w:val="008851E4"/>
    <w:rsid w:val="0088550B"/>
    <w:rsid w:val="00885517"/>
    <w:rsid w:val="0088579F"/>
    <w:rsid w:val="00885CF4"/>
    <w:rsid w:val="00885D22"/>
    <w:rsid w:val="00885D5D"/>
    <w:rsid w:val="00885EC9"/>
    <w:rsid w:val="00885F46"/>
    <w:rsid w:val="00885F7A"/>
    <w:rsid w:val="00886223"/>
    <w:rsid w:val="0088651F"/>
    <w:rsid w:val="008865FB"/>
    <w:rsid w:val="00886879"/>
    <w:rsid w:val="00886ADB"/>
    <w:rsid w:val="00886EEF"/>
    <w:rsid w:val="008872BC"/>
    <w:rsid w:val="008876DF"/>
    <w:rsid w:val="00887771"/>
    <w:rsid w:val="00887773"/>
    <w:rsid w:val="008879BE"/>
    <w:rsid w:val="00887AF5"/>
    <w:rsid w:val="00887F3D"/>
    <w:rsid w:val="00887FEF"/>
    <w:rsid w:val="008900B5"/>
    <w:rsid w:val="0089015D"/>
    <w:rsid w:val="00890307"/>
    <w:rsid w:val="00890450"/>
    <w:rsid w:val="008907B2"/>
    <w:rsid w:val="0089085E"/>
    <w:rsid w:val="00890BCD"/>
    <w:rsid w:val="00890C61"/>
    <w:rsid w:val="00890E0D"/>
    <w:rsid w:val="00890E35"/>
    <w:rsid w:val="00890F04"/>
    <w:rsid w:val="00890FBE"/>
    <w:rsid w:val="008913CE"/>
    <w:rsid w:val="00891748"/>
    <w:rsid w:val="00891F63"/>
    <w:rsid w:val="0089210D"/>
    <w:rsid w:val="008921F9"/>
    <w:rsid w:val="00892253"/>
    <w:rsid w:val="008922DF"/>
    <w:rsid w:val="008927F2"/>
    <w:rsid w:val="00893024"/>
    <w:rsid w:val="008933F1"/>
    <w:rsid w:val="008938BE"/>
    <w:rsid w:val="008938F6"/>
    <w:rsid w:val="00893B3B"/>
    <w:rsid w:val="00893BA4"/>
    <w:rsid w:val="00893DB3"/>
    <w:rsid w:val="00893EE1"/>
    <w:rsid w:val="008940C1"/>
    <w:rsid w:val="008942A6"/>
    <w:rsid w:val="0089432A"/>
    <w:rsid w:val="008947E5"/>
    <w:rsid w:val="008948A0"/>
    <w:rsid w:val="00894A2E"/>
    <w:rsid w:val="00894A53"/>
    <w:rsid w:val="00894ADC"/>
    <w:rsid w:val="0089522B"/>
    <w:rsid w:val="00895243"/>
    <w:rsid w:val="00895286"/>
    <w:rsid w:val="008955D2"/>
    <w:rsid w:val="00895A0C"/>
    <w:rsid w:val="00895E21"/>
    <w:rsid w:val="008961A5"/>
    <w:rsid w:val="0089627B"/>
    <w:rsid w:val="00896298"/>
    <w:rsid w:val="0089699C"/>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3CA"/>
    <w:rsid w:val="008A161B"/>
    <w:rsid w:val="008A1A82"/>
    <w:rsid w:val="008A1B13"/>
    <w:rsid w:val="008A1C65"/>
    <w:rsid w:val="008A1EA1"/>
    <w:rsid w:val="008A1FBC"/>
    <w:rsid w:val="008A24BD"/>
    <w:rsid w:val="008A2806"/>
    <w:rsid w:val="008A294D"/>
    <w:rsid w:val="008A2993"/>
    <w:rsid w:val="008A2AAE"/>
    <w:rsid w:val="008A2F26"/>
    <w:rsid w:val="008A33B0"/>
    <w:rsid w:val="008A343B"/>
    <w:rsid w:val="008A36ED"/>
    <w:rsid w:val="008A3795"/>
    <w:rsid w:val="008A3898"/>
    <w:rsid w:val="008A3F53"/>
    <w:rsid w:val="008A3FC5"/>
    <w:rsid w:val="008A42D8"/>
    <w:rsid w:val="008A457F"/>
    <w:rsid w:val="008A4D05"/>
    <w:rsid w:val="008A4DAC"/>
    <w:rsid w:val="008A4E04"/>
    <w:rsid w:val="008A4E7E"/>
    <w:rsid w:val="008A53C3"/>
    <w:rsid w:val="008A54ED"/>
    <w:rsid w:val="008A56E4"/>
    <w:rsid w:val="008A588D"/>
    <w:rsid w:val="008A59E9"/>
    <w:rsid w:val="008A5A22"/>
    <w:rsid w:val="008A5CBE"/>
    <w:rsid w:val="008A5D63"/>
    <w:rsid w:val="008A5E9C"/>
    <w:rsid w:val="008A6034"/>
    <w:rsid w:val="008A62D3"/>
    <w:rsid w:val="008A631C"/>
    <w:rsid w:val="008A631F"/>
    <w:rsid w:val="008A64C2"/>
    <w:rsid w:val="008A668F"/>
    <w:rsid w:val="008A6827"/>
    <w:rsid w:val="008A6848"/>
    <w:rsid w:val="008A6C43"/>
    <w:rsid w:val="008A6D92"/>
    <w:rsid w:val="008A6F97"/>
    <w:rsid w:val="008A6F9D"/>
    <w:rsid w:val="008A7214"/>
    <w:rsid w:val="008A72A4"/>
    <w:rsid w:val="008A7348"/>
    <w:rsid w:val="008A758D"/>
    <w:rsid w:val="008A75C5"/>
    <w:rsid w:val="008A7616"/>
    <w:rsid w:val="008A7669"/>
    <w:rsid w:val="008A76CB"/>
    <w:rsid w:val="008A7819"/>
    <w:rsid w:val="008A78E8"/>
    <w:rsid w:val="008A7B15"/>
    <w:rsid w:val="008A7B46"/>
    <w:rsid w:val="008B0162"/>
    <w:rsid w:val="008B01A2"/>
    <w:rsid w:val="008B027A"/>
    <w:rsid w:val="008B07C2"/>
    <w:rsid w:val="008B08D6"/>
    <w:rsid w:val="008B097E"/>
    <w:rsid w:val="008B0CD0"/>
    <w:rsid w:val="008B0D15"/>
    <w:rsid w:val="008B0E7B"/>
    <w:rsid w:val="008B0F2C"/>
    <w:rsid w:val="008B0F4C"/>
    <w:rsid w:val="008B0F9B"/>
    <w:rsid w:val="008B130E"/>
    <w:rsid w:val="008B1651"/>
    <w:rsid w:val="008B1668"/>
    <w:rsid w:val="008B175A"/>
    <w:rsid w:val="008B182D"/>
    <w:rsid w:val="008B18CE"/>
    <w:rsid w:val="008B2052"/>
    <w:rsid w:val="008B21F5"/>
    <w:rsid w:val="008B269F"/>
    <w:rsid w:val="008B27EB"/>
    <w:rsid w:val="008B2A2E"/>
    <w:rsid w:val="008B2AB2"/>
    <w:rsid w:val="008B2D1D"/>
    <w:rsid w:val="008B2D5B"/>
    <w:rsid w:val="008B2DEB"/>
    <w:rsid w:val="008B2EFF"/>
    <w:rsid w:val="008B34D0"/>
    <w:rsid w:val="008B3779"/>
    <w:rsid w:val="008B3B11"/>
    <w:rsid w:val="008B3D18"/>
    <w:rsid w:val="008B3E81"/>
    <w:rsid w:val="008B41EF"/>
    <w:rsid w:val="008B4230"/>
    <w:rsid w:val="008B447F"/>
    <w:rsid w:val="008B44A9"/>
    <w:rsid w:val="008B45C9"/>
    <w:rsid w:val="008B490E"/>
    <w:rsid w:val="008B4A4A"/>
    <w:rsid w:val="008B4B0D"/>
    <w:rsid w:val="008B4B33"/>
    <w:rsid w:val="008B5448"/>
    <w:rsid w:val="008B5577"/>
    <w:rsid w:val="008B55DA"/>
    <w:rsid w:val="008B593A"/>
    <w:rsid w:val="008B59DF"/>
    <w:rsid w:val="008B5CA0"/>
    <w:rsid w:val="008B60ED"/>
    <w:rsid w:val="008B66CB"/>
    <w:rsid w:val="008B6D95"/>
    <w:rsid w:val="008B6E5C"/>
    <w:rsid w:val="008B6EEA"/>
    <w:rsid w:val="008B70E0"/>
    <w:rsid w:val="008B72C2"/>
    <w:rsid w:val="008B74BC"/>
    <w:rsid w:val="008B7533"/>
    <w:rsid w:val="008B7635"/>
    <w:rsid w:val="008B783C"/>
    <w:rsid w:val="008B7955"/>
    <w:rsid w:val="008B7B24"/>
    <w:rsid w:val="008B7C62"/>
    <w:rsid w:val="008C017B"/>
    <w:rsid w:val="008C0581"/>
    <w:rsid w:val="008C0742"/>
    <w:rsid w:val="008C112E"/>
    <w:rsid w:val="008C1161"/>
    <w:rsid w:val="008C154D"/>
    <w:rsid w:val="008C1A85"/>
    <w:rsid w:val="008C1C56"/>
    <w:rsid w:val="008C1EFA"/>
    <w:rsid w:val="008C2135"/>
    <w:rsid w:val="008C2236"/>
    <w:rsid w:val="008C23D1"/>
    <w:rsid w:val="008C2426"/>
    <w:rsid w:val="008C2453"/>
    <w:rsid w:val="008C26B4"/>
    <w:rsid w:val="008C2767"/>
    <w:rsid w:val="008C2AED"/>
    <w:rsid w:val="008C2BC8"/>
    <w:rsid w:val="008C2C1C"/>
    <w:rsid w:val="008C2F90"/>
    <w:rsid w:val="008C3310"/>
    <w:rsid w:val="008C3466"/>
    <w:rsid w:val="008C35C6"/>
    <w:rsid w:val="008C35CF"/>
    <w:rsid w:val="008C3B7E"/>
    <w:rsid w:val="008C3C97"/>
    <w:rsid w:val="008C40F2"/>
    <w:rsid w:val="008C41E5"/>
    <w:rsid w:val="008C44E1"/>
    <w:rsid w:val="008C489D"/>
    <w:rsid w:val="008C4B47"/>
    <w:rsid w:val="008C4F90"/>
    <w:rsid w:val="008C570A"/>
    <w:rsid w:val="008C59B6"/>
    <w:rsid w:val="008C59D5"/>
    <w:rsid w:val="008C5B10"/>
    <w:rsid w:val="008C5CB5"/>
    <w:rsid w:val="008C5ED4"/>
    <w:rsid w:val="008C5FA3"/>
    <w:rsid w:val="008C641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B27"/>
    <w:rsid w:val="008D0C01"/>
    <w:rsid w:val="008D0DEB"/>
    <w:rsid w:val="008D1137"/>
    <w:rsid w:val="008D13DC"/>
    <w:rsid w:val="008D149D"/>
    <w:rsid w:val="008D165C"/>
    <w:rsid w:val="008D16D6"/>
    <w:rsid w:val="008D1D5D"/>
    <w:rsid w:val="008D1E23"/>
    <w:rsid w:val="008D1EBC"/>
    <w:rsid w:val="008D2209"/>
    <w:rsid w:val="008D2461"/>
    <w:rsid w:val="008D24A2"/>
    <w:rsid w:val="008D2523"/>
    <w:rsid w:val="008D25C5"/>
    <w:rsid w:val="008D2805"/>
    <w:rsid w:val="008D29D7"/>
    <w:rsid w:val="008D2AF7"/>
    <w:rsid w:val="008D3208"/>
    <w:rsid w:val="008D334F"/>
    <w:rsid w:val="008D33EE"/>
    <w:rsid w:val="008D3885"/>
    <w:rsid w:val="008D38D8"/>
    <w:rsid w:val="008D399A"/>
    <w:rsid w:val="008D4318"/>
    <w:rsid w:val="008D453F"/>
    <w:rsid w:val="008D47A9"/>
    <w:rsid w:val="008D49A7"/>
    <w:rsid w:val="008D4B80"/>
    <w:rsid w:val="008D4EDC"/>
    <w:rsid w:val="008D4FF1"/>
    <w:rsid w:val="008D508F"/>
    <w:rsid w:val="008D538D"/>
    <w:rsid w:val="008D553A"/>
    <w:rsid w:val="008D5658"/>
    <w:rsid w:val="008D5879"/>
    <w:rsid w:val="008D5916"/>
    <w:rsid w:val="008D592F"/>
    <w:rsid w:val="008D5998"/>
    <w:rsid w:val="008D5A61"/>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11C"/>
    <w:rsid w:val="008D7408"/>
    <w:rsid w:val="008D7482"/>
    <w:rsid w:val="008D74E8"/>
    <w:rsid w:val="008D7554"/>
    <w:rsid w:val="008D7615"/>
    <w:rsid w:val="008D76A0"/>
    <w:rsid w:val="008D7787"/>
    <w:rsid w:val="008D7DEB"/>
    <w:rsid w:val="008E00A6"/>
    <w:rsid w:val="008E03B5"/>
    <w:rsid w:val="008E04B5"/>
    <w:rsid w:val="008E074C"/>
    <w:rsid w:val="008E0819"/>
    <w:rsid w:val="008E0B1F"/>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6AE"/>
    <w:rsid w:val="008E26EB"/>
    <w:rsid w:val="008E2942"/>
    <w:rsid w:val="008E2B2E"/>
    <w:rsid w:val="008E2B47"/>
    <w:rsid w:val="008E2E73"/>
    <w:rsid w:val="008E2E8C"/>
    <w:rsid w:val="008E354D"/>
    <w:rsid w:val="008E36E3"/>
    <w:rsid w:val="008E378A"/>
    <w:rsid w:val="008E3C96"/>
    <w:rsid w:val="008E3F13"/>
    <w:rsid w:val="008E3F52"/>
    <w:rsid w:val="008E412D"/>
    <w:rsid w:val="008E451A"/>
    <w:rsid w:val="008E48FD"/>
    <w:rsid w:val="008E4CA5"/>
    <w:rsid w:val="008E4CE0"/>
    <w:rsid w:val="008E5283"/>
    <w:rsid w:val="008E52DD"/>
    <w:rsid w:val="008E5412"/>
    <w:rsid w:val="008E5625"/>
    <w:rsid w:val="008E5710"/>
    <w:rsid w:val="008E592D"/>
    <w:rsid w:val="008E5B5F"/>
    <w:rsid w:val="008E5D5A"/>
    <w:rsid w:val="008E61CF"/>
    <w:rsid w:val="008E624A"/>
    <w:rsid w:val="008E6788"/>
    <w:rsid w:val="008E678D"/>
    <w:rsid w:val="008E695F"/>
    <w:rsid w:val="008E6A79"/>
    <w:rsid w:val="008E6B6B"/>
    <w:rsid w:val="008E743E"/>
    <w:rsid w:val="008E7634"/>
    <w:rsid w:val="008E7684"/>
    <w:rsid w:val="008E76C6"/>
    <w:rsid w:val="008E7AA5"/>
    <w:rsid w:val="008E7DB3"/>
    <w:rsid w:val="008E7F9D"/>
    <w:rsid w:val="008F005E"/>
    <w:rsid w:val="008F0090"/>
    <w:rsid w:val="008F01AB"/>
    <w:rsid w:val="008F0276"/>
    <w:rsid w:val="008F02FF"/>
    <w:rsid w:val="008F044C"/>
    <w:rsid w:val="008F0460"/>
    <w:rsid w:val="008F06E5"/>
    <w:rsid w:val="008F0BA6"/>
    <w:rsid w:val="008F0C50"/>
    <w:rsid w:val="008F0FC8"/>
    <w:rsid w:val="008F1208"/>
    <w:rsid w:val="008F1239"/>
    <w:rsid w:val="008F15C5"/>
    <w:rsid w:val="008F1785"/>
    <w:rsid w:val="008F1A1A"/>
    <w:rsid w:val="008F1CF8"/>
    <w:rsid w:val="008F2065"/>
    <w:rsid w:val="008F2201"/>
    <w:rsid w:val="008F22E6"/>
    <w:rsid w:val="008F27D8"/>
    <w:rsid w:val="008F2A8C"/>
    <w:rsid w:val="008F2F61"/>
    <w:rsid w:val="008F3069"/>
    <w:rsid w:val="008F35F6"/>
    <w:rsid w:val="008F39A7"/>
    <w:rsid w:val="008F3B64"/>
    <w:rsid w:val="008F3D2D"/>
    <w:rsid w:val="008F3D7C"/>
    <w:rsid w:val="008F3DC9"/>
    <w:rsid w:val="008F4107"/>
    <w:rsid w:val="008F4541"/>
    <w:rsid w:val="008F49C5"/>
    <w:rsid w:val="008F4B0F"/>
    <w:rsid w:val="008F4B39"/>
    <w:rsid w:val="008F4BFE"/>
    <w:rsid w:val="008F4E3F"/>
    <w:rsid w:val="008F5243"/>
    <w:rsid w:val="008F5376"/>
    <w:rsid w:val="008F5406"/>
    <w:rsid w:val="008F5801"/>
    <w:rsid w:val="008F5866"/>
    <w:rsid w:val="008F595E"/>
    <w:rsid w:val="008F5A89"/>
    <w:rsid w:val="008F5F00"/>
    <w:rsid w:val="008F613F"/>
    <w:rsid w:val="008F6188"/>
    <w:rsid w:val="008F6649"/>
    <w:rsid w:val="008F66ED"/>
    <w:rsid w:val="008F685C"/>
    <w:rsid w:val="008F686A"/>
    <w:rsid w:val="008F692B"/>
    <w:rsid w:val="008F6CA4"/>
    <w:rsid w:val="008F6CD1"/>
    <w:rsid w:val="008F6FBB"/>
    <w:rsid w:val="008F7088"/>
    <w:rsid w:val="008F717D"/>
    <w:rsid w:val="008F7365"/>
    <w:rsid w:val="008F75C7"/>
    <w:rsid w:val="008F7651"/>
    <w:rsid w:val="008F772E"/>
    <w:rsid w:val="008F778C"/>
    <w:rsid w:val="008F7886"/>
    <w:rsid w:val="008F7AB5"/>
    <w:rsid w:val="008F7AE2"/>
    <w:rsid w:val="008F7BD6"/>
    <w:rsid w:val="008F7BDA"/>
    <w:rsid w:val="008F7CEF"/>
    <w:rsid w:val="009000FD"/>
    <w:rsid w:val="0090054D"/>
    <w:rsid w:val="00900B17"/>
    <w:rsid w:val="00900B60"/>
    <w:rsid w:val="00900DDE"/>
    <w:rsid w:val="00900DF1"/>
    <w:rsid w:val="00900E2E"/>
    <w:rsid w:val="00900E6C"/>
    <w:rsid w:val="009011F3"/>
    <w:rsid w:val="009011F4"/>
    <w:rsid w:val="009012ED"/>
    <w:rsid w:val="00901453"/>
    <w:rsid w:val="0090149B"/>
    <w:rsid w:val="009017D5"/>
    <w:rsid w:val="00901837"/>
    <w:rsid w:val="00901845"/>
    <w:rsid w:val="00901A2A"/>
    <w:rsid w:val="00902077"/>
    <w:rsid w:val="0090222B"/>
    <w:rsid w:val="009022BC"/>
    <w:rsid w:val="0090255A"/>
    <w:rsid w:val="00902686"/>
    <w:rsid w:val="009026C6"/>
    <w:rsid w:val="00902734"/>
    <w:rsid w:val="00903281"/>
    <w:rsid w:val="009033C6"/>
    <w:rsid w:val="009036BA"/>
    <w:rsid w:val="009038A1"/>
    <w:rsid w:val="00903D66"/>
    <w:rsid w:val="00903F0F"/>
    <w:rsid w:val="00903F59"/>
    <w:rsid w:val="0090421A"/>
    <w:rsid w:val="00904391"/>
    <w:rsid w:val="009045C7"/>
    <w:rsid w:val="00904657"/>
    <w:rsid w:val="00904760"/>
    <w:rsid w:val="0090480E"/>
    <w:rsid w:val="00904A62"/>
    <w:rsid w:val="00904B6D"/>
    <w:rsid w:val="00904CBA"/>
    <w:rsid w:val="00904D35"/>
    <w:rsid w:val="00904D3D"/>
    <w:rsid w:val="00904E71"/>
    <w:rsid w:val="00905285"/>
    <w:rsid w:val="00905436"/>
    <w:rsid w:val="009058BD"/>
    <w:rsid w:val="0090591A"/>
    <w:rsid w:val="00905A06"/>
    <w:rsid w:val="00905CB3"/>
    <w:rsid w:val="00905D95"/>
    <w:rsid w:val="00905F49"/>
    <w:rsid w:val="00906100"/>
    <w:rsid w:val="00906194"/>
    <w:rsid w:val="009064F9"/>
    <w:rsid w:val="00906700"/>
    <w:rsid w:val="009067B8"/>
    <w:rsid w:val="00906BF3"/>
    <w:rsid w:val="00906EED"/>
    <w:rsid w:val="00907071"/>
    <w:rsid w:val="0090713C"/>
    <w:rsid w:val="0090715C"/>
    <w:rsid w:val="009076AC"/>
    <w:rsid w:val="00907BEE"/>
    <w:rsid w:val="00907D90"/>
    <w:rsid w:val="00910579"/>
    <w:rsid w:val="00910874"/>
    <w:rsid w:val="009108A7"/>
    <w:rsid w:val="00910AD6"/>
    <w:rsid w:val="00910C2A"/>
    <w:rsid w:val="00910E02"/>
    <w:rsid w:val="0091103B"/>
    <w:rsid w:val="009115EA"/>
    <w:rsid w:val="00911A5A"/>
    <w:rsid w:val="00911D94"/>
    <w:rsid w:val="00911E1A"/>
    <w:rsid w:val="00912175"/>
    <w:rsid w:val="0091225D"/>
    <w:rsid w:val="009123B9"/>
    <w:rsid w:val="0091250D"/>
    <w:rsid w:val="0091283A"/>
    <w:rsid w:val="00912A63"/>
    <w:rsid w:val="00912A96"/>
    <w:rsid w:val="00912CC0"/>
    <w:rsid w:val="00912F6D"/>
    <w:rsid w:val="00913273"/>
    <w:rsid w:val="00913471"/>
    <w:rsid w:val="00913524"/>
    <w:rsid w:val="009138B6"/>
    <w:rsid w:val="00913AF7"/>
    <w:rsid w:val="00913B67"/>
    <w:rsid w:val="00913D02"/>
    <w:rsid w:val="00913F4C"/>
    <w:rsid w:val="0091404B"/>
    <w:rsid w:val="00914127"/>
    <w:rsid w:val="00914215"/>
    <w:rsid w:val="0091423A"/>
    <w:rsid w:val="009142A3"/>
    <w:rsid w:val="009143F8"/>
    <w:rsid w:val="00914445"/>
    <w:rsid w:val="00914867"/>
    <w:rsid w:val="00914A5D"/>
    <w:rsid w:val="00914B5B"/>
    <w:rsid w:val="00914D17"/>
    <w:rsid w:val="00914F31"/>
    <w:rsid w:val="00915032"/>
    <w:rsid w:val="00915143"/>
    <w:rsid w:val="009151C0"/>
    <w:rsid w:val="009151DE"/>
    <w:rsid w:val="0091537E"/>
    <w:rsid w:val="00915399"/>
    <w:rsid w:val="009154BD"/>
    <w:rsid w:val="009155F3"/>
    <w:rsid w:val="00915650"/>
    <w:rsid w:val="009158D7"/>
    <w:rsid w:val="00915CB4"/>
    <w:rsid w:val="0091610F"/>
    <w:rsid w:val="009161BA"/>
    <w:rsid w:val="00916587"/>
    <w:rsid w:val="009167E0"/>
    <w:rsid w:val="00916A9C"/>
    <w:rsid w:val="00916AB2"/>
    <w:rsid w:val="00916AF0"/>
    <w:rsid w:val="00916E01"/>
    <w:rsid w:val="00916F8E"/>
    <w:rsid w:val="00916FA5"/>
    <w:rsid w:val="00917007"/>
    <w:rsid w:val="009170F7"/>
    <w:rsid w:val="00917E7F"/>
    <w:rsid w:val="009206F0"/>
    <w:rsid w:val="0092078E"/>
    <w:rsid w:val="00920848"/>
    <w:rsid w:val="00920CD6"/>
    <w:rsid w:val="009211A9"/>
    <w:rsid w:val="009216BF"/>
    <w:rsid w:val="009218D2"/>
    <w:rsid w:val="0092190A"/>
    <w:rsid w:val="00921A44"/>
    <w:rsid w:val="00921A74"/>
    <w:rsid w:val="00921C01"/>
    <w:rsid w:val="00921C9F"/>
    <w:rsid w:val="00921ED5"/>
    <w:rsid w:val="00921FA1"/>
    <w:rsid w:val="00922183"/>
    <w:rsid w:val="0092220F"/>
    <w:rsid w:val="009225B6"/>
    <w:rsid w:val="009228F6"/>
    <w:rsid w:val="0092293E"/>
    <w:rsid w:val="00923151"/>
    <w:rsid w:val="00923552"/>
    <w:rsid w:val="009235CF"/>
    <w:rsid w:val="0092364B"/>
    <w:rsid w:val="009237DA"/>
    <w:rsid w:val="00923821"/>
    <w:rsid w:val="00923A1E"/>
    <w:rsid w:val="00924108"/>
    <w:rsid w:val="0092416F"/>
    <w:rsid w:val="0092450B"/>
    <w:rsid w:val="009246A5"/>
    <w:rsid w:val="0092496F"/>
    <w:rsid w:val="009249E2"/>
    <w:rsid w:val="00924B75"/>
    <w:rsid w:val="0092507E"/>
    <w:rsid w:val="009250C2"/>
    <w:rsid w:val="00925267"/>
    <w:rsid w:val="00925597"/>
    <w:rsid w:val="009255D5"/>
    <w:rsid w:val="0092570A"/>
    <w:rsid w:val="00925836"/>
    <w:rsid w:val="00925B66"/>
    <w:rsid w:val="00925CF6"/>
    <w:rsid w:val="00925D54"/>
    <w:rsid w:val="00925DD1"/>
    <w:rsid w:val="00926035"/>
    <w:rsid w:val="0092606B"/>
    <w:rsid w:val="009260EC"/>
    <w:rsid w:val="00926264"/>
    <w:rsid w:val="00926595"/>
    <w:rsid w:val="009267CB"/>
    <w:rsid w:val="0092698B"/>
    <w:rsid w:val="009269EB"/>
    <w:rsid w:val="0092745D"/>
    <w:rsid w:val="00927522"/>
    <w:rsid w:val="00927777"/>
    <w:rsid w:val="009277AA"/>
    <w:rsid w:val="0092784B"/>
    <w:rsid w:val="0092793C"/>
    <w:rsid w:val="009279AF"/>
    <w:rsid w:val="00927D72"/>
    <w:rsid w:val="00927E6A"/>
    <w:rsid w:val="0093011E"/>
    <w:rsid w:val="009301E4"/>
    <w:rsid w:val="00930305"/>
    <w:rsid w:val="00930524"/>
    <w:rsid w:val="0093063D"/>
    <w:rsid w:val="009306CD"/>
    <w:rsid w:val="009309A1"/>
    <w:rsid w:val="00930A2E"/>
    <w:rsid w:val="00930BA9"/>
    <w:rsid w:val="00930ECC"/>
    <w:rsid w:val="00931239"/>
    <w:rsid w:val="0093135E"/>
    <w:rsid w:val="009313F8"/>
    <w:rsid w:val="0093188C"/>
    <w:rsid w:val="00931A2D"/>
    <w:rsid w:val="00931AC9"/>
    <w:rsid w:val="00931B00"/>
    <w:rsid w:val="00931B25"/>
    <w:rsid w:val="00931DF8"/>
    <w:rsid w:val="00932109"/>
    <w:rsid w:val="009322AC"/>
    <w:rsid w:val="009324B1"/>
    <w:rsid w:val="009325E0"/>
    <w:rsid w:val="009325F1"/>
    <w:rsid w:val="009326B1"/>
    <w:rsid w:val="009327B5"/>
    <w:rsid w:val="00932A20"/>
    <w:rsid w:val="00932B6B"/>
    <w:rsid w:val="00932C75"/>
    <w:rsid w:val="00932E23"/>
    <w:rsid w:val="009331D7"/>
    <w:rsid w:val="009331D8"/>
    <w:rsid w:val="00933276"/>
    <w:rsid w:val="009334F7"/>
    <w:rsid w:val="00933820"/>
    <w:rsid w:val="0093385B"/>
    <w:rsid w:val="0093398A"/>
    <w:rsid w:val="00933A69"/>
    <w:rsid w:val="00933D61"/>
    <w:rsid w:val="00933DE4"/>
    <w:rsid w:val="00934044"/>
    <w:rsid w:val="009340DA"/>
    <w:rsid w:val="009345CD"/>
    <w:rsid w:val="00934760"/>
    <w:rsid w:val="009349F4"/>
    <w:rsid w:val="009349F6"/>
    <w:rsid w:val="00934AEC"/>
    <w:rsid w:val="00934BDE"/>
    <w:rsid w:val="00934FFD"/>
    <w:rsid w:val="0093501C"/>
    <w:rsid w:val="0093511E"/>
    <w:rsid w:val="00935412"/>
    <w:rsid w:val="00935538"/>
    <w:rsid w:val="00935601"/>
    <w:rsid w:val="009359BA"/>
    <w:rsid w:val="009359C0"/>
    <w:rsid w:val="00935AD7"/>
    <w:rsid w:val="00935B3C"/>
    <w:rsid w:val="00935B52"/>
    <w:rsid w:val="00935C76"/>
    <w:rsid w:val="00936023"/>
    <w:rsid w:val="009360F7"/>
    <w:rsid w:val="0093634D"/>
    <w:rsid w:val="0093684A"/>
    <w:rsid w:val="00936CDC"/>
    <w:rsid w:val="00936D07"/>
    <w:rsid w:val="009370A6"/>
    <w:rsid w:val="009373C5"/>
    <w:rsid w:val="009376C1"/>
    <w:rsid w:val="009378AA"/>
    <w:rsid w:val="009378C6"/>
    <w:rsid w:val="0093790B"/>
    <w:rsid w:val="00937969"/>
    <w:rsid w:val="00937AC7"/>
    <w:rsid w:val="00937BAF"/>
    <w:rsid w:val="00937D15"/>
    <w:rsid w:val="00937FDD"/>
    <w:rsid w:val="00940313"/>
    <w:rsid w:val="009409D7"/>
    <w:rsid w:val="00940A5D"/>
    <w:rsid w:val="00940BCB"/>
    <w:rsid w:val="00940D85"/>
    <w:rsid w:val="00940DF4"/>
    <w:rsid w:val="00940FB5"/>
    <w:rsid w:val="009410C3"/>
    <w:rsid w:val="00941259"/>
    <w:rsid w:val="0094148B"/>
    <w:rsid w:val="00941813"/>
    <w:rsid w:val="00941A1C"/>
    <w:rsid w:val="00941A9A"/>
    <w:rsid w:val="00941B97"/>
    <w:rsid w:val="00941D3C"/>
    <w:rsid w:val="009421B3"/>
    <w:rsid w:val="00942665"/>
    <w:rsid w:val="009427C6"/>
    <w:rsid w:val="009429BD"/>
    <w:rsid w:val="00942BB8"/>
    <w:rsid w:val="00942E21"/>
    <w:rsid w:val="00942EF9"/>
    <w:rsid w:val="009430E9"/>
    <w:rsid w:val="0094335F"/>
    <w:rsid w:val="0094376F"/>
    <w:rsid w:val="00943997"/>
    <w:rsid w:val="00943B65"/>
    <w:rsid w:val="00943DE9"/>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AC"/>
    <w:rsid w:val="009479E5"/>
    <w:rsid w:val="00947C76"/>
    <w:rsid w:val="00950097"/>
    <w:rsid w:val="0095039C"/>
    <w:rsid w:val="009503A1"/>
    <w:rsid w:val="00950781"/>
    <w:rsid w:val="009508CA"/>
    <w:rsid w:val="009509D7"/>
    <w:rsid w:val="009509EE"/>
    <w:rsid w:val="00950B09"/>
    <w:rsid w:val="00950B59"/>
    <w:rsid w:val="00950C09"/>
    <w:rsid w:val="00950DD1"/>
    <w:rsid w:val="00950FFB"/>
    <w:rsid w:val="0095130F"/>
    <w:rsid w:val="00951405"/>
    <w:rsid w:val="00951417"/>
    <w:rsid w:val="0095154C"/>
    <w:rsid w:val="009517B4"/>
    <w:rsid w:val="0095183E"/>
    <w:rsid w:val="00951906"/>
    <w:rsid w:val="00951995"/>
    <w:rsid w:val="00951C7E"/>
    <w:rsid w:val="00951CF6"/>
    <w:rsid w:val="00951EF2"/>
    <w:rsid w:val="0095236D"/>
    <w:rsid w:val="0095261D"/>
    <w:rsid w:val="0095272A"/>
    <w:rsid w:val="0095289F"/>
    <w:rsid w:val="00952ACA"/>
    <w:rsid w:val="00952C70"/>
    <w:rsid w:val="00952D0E"/>
    <w:rsid w:val="00952E54"/>
    <w:rsid w:val="00952E5D"/>
    <w:rsid w:val="0095315B"/>
    <w:rsid w:val="00953424"/>
    <w:rsid w:val="009537A7"/>
    <w:rsid w:val="00953B1F"/>
    <w:rsid w:val="00953C21"/>
    <w:rsid w:val="00953FD8"/>
    <w:rsid w:val="009548C3"/>
    <w:rsid w:val="00954BDB"/>
    <w:rsid w:val="00954E67"/>
    <w:rsid w:val="0095506D"/>
    <w:rsid w:val="009551B9"/>
    <w:rsid w:val="00955394"/>
    <w:rsid w:val="009555E2"/>
    <w:rsid w:val="009557DF"/>
    <w:rsid w:val="0095584C"/>
    <w:rsid w:val="00955A2E"/>
    <w:rsid w:val="00955B1F"/>
    <w:rsid w:val="00955D2B"/>
    <w:rsid w:val="00955D38"/>
    <w:rsid w:val="00955D6A"/>
    <w:rsid w:val="00955E8D"/>
    <w:rsid w:val="00955F2E"/>
    <w:rsid w:val="00955F98"/>
    <w:rsid w:val="00956101"/>
    <w:rsid w:val="00956957"/>
    <w:rsid w:val="009569C8"/>
    <w:rsid w:val="009571CF"/>
    <w:rsid w:val="009573C6"/>
    <w:rsid w:val="009573F8"/>
    <w:rsid w:val="00957487"/>
    <w:rsid w:val="009576DF"/>
    <w:rsid w:val="00957781"/>
    <w:rsid w:val="0095797E"/>
    <w:rsid w:val="00957AFE"/>
    <w:rsid w:val="00957B6B"/>
    <w:rsid w:val="00957D9C"/>
    <w:rsid w:val="00957E93"/>
    <w:rsid w:val="00957F81"/>
    <w:rsid w:val="00960208"/>
    <w:rsid w:val="009602FF"/>
    <w:rsid w:val="009603AB"/>
    <w:rsid w:val="009603B3"/>
    <w:rsid w:val="00960475"/>
    <w:rsid w:val="00960479"/>
    <w:rsid w:val="00960567"/>
    <w:rsid w:val="0096078D"/>
    <w:rsid w:val="009607AF"/>
    <w:rsid w:val="00960809"/>
    <w:rsid w:val="0096091D"/>
    <w:rsid w:val="00960997"/>
    <w:rsid w:val="00960A88"/>
    <w:rsid w:val="00960C68"/>
    <w:rsid w:val="00960CB6"/>
    <w:rsid w:val="00960D27"/>
    <w:rsid w:val="00960F29"/>
    <w:rsid w:val="00961023"/>
    <w:rsid w:val="009612F1"/>
    <w:rsid w:val="00961502"/>
    <w:rsid w:val="009616FA"/>
    <w:rsid w:val="009618A3"/>
    <w:rsid w:val="0096190B"/>
    <w:rsid w:val="00961A61"/>
    <w:rsid w:val="00961E6D"/>
    <w:rsid w:val="00961F21"/>
    <w:rsid w:val="009621FF"/>
    <w:rsid w:val="00962399"/>
    <w:rsid w:val="00962E1F"/>
    <w:rsid w:val="00963099"/>
    <w:rsid w:val="009630AD"/>
    <w:rsid w:val="009631FC"/>
    <w:rsid w:val="0096325B"/>
    <w:rsid w:val="0096392B"/>
    <w:rsid w:val="0096397B"/>
    <w:rsid w:val="0096403A"/>
    <w:rsid w:val="00964732"/>
    <w:rsid w:val="009649D2"/>
    <w:rsid w:val="00964AFD"/>
    <w:rsid w:val="00964CAC"/>
    <w:rsid w:val="00964E3C"/>
    <w:rsid w:val="00964E69"/>
    <w:rsid w:val="00964E91"/>
    <w:rsid w:val="0096504D"/>
    <w:rsid w:val="009654C0"/>
    <w:rsid w:val="009654F0"/>
    <w:rsid w:val="00965790"/>
    <w:rsid w:val="009659EA"/>
    <w:rsid w:val="00965CE3"/>
    <w:rsid w:val="00965DF4"/>
    <w:rsid w:val="009663E2"/>
    <w:rsid w:val="0096691D"/>
    <w:rsid w:val="009669DA"/>
    <w:rsid w:val="00966B0E"/>
    <w:rsid w:val="00966EC4"/>
    <w:rsid w:val="0096722C"/>
    <w:rsid w:val="0096766C"/>
    <w:rsid w:val="00967851"/>
    <w:rsid w:val="009678A9"/>
    <w:rsid w:val="00967D2D"/>
    <w:rsid w:val="009702F0"/>
    <w:rsid w:val="0097066D"/>
    <w:rsid w:val="0097089C"/>
    <w:rsid w:val="00970B35"/>
    <w:rsid w:val="00970D01"/>
    <w:rsid w:val="00970F7A"/>
    <w:rsid w:val="00970FE3"/>
    <w:rsid w:val="00971071"/>
    <w:rsid w:val="00971460"/>
    <w:rsid w:val="00971640"/>
    <w:rsid w:val="00971753"/>
    <w:rsid w:val="00971B88"/>
    <w:rsid w:val="00971BEF"/>
    <w:rsid w:val="00971C7D"/>
    <w:rsid w:val="00971EC5"/>
    <w:rsid w:val="00971F6B"/>
    <w:rsid w:val="00971FCC"/>
    <w:rsid w:val="009722D3"/>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3FA0"/>
    <w:rsid w:val="00974182"/>
    <w:rsid w:val="009744FF"/>
    <w:rsid w:val="00974520"/>
    <w:rsid w:val="00974775"/>
    <w:rsid w:val="00974783"/>
    <w:rsid w:val="009749DB"/>
    <w:rsid w:val="00974B9F"/>
    <w:rsid w:val="00974EBD"/>
    <w:rsid w:val="00974FB0"/>
    <w:rsid w:val="009750F9"/>
    <w:rsid w:val="009751BA"/>
    <w:rsid w:val="0097539E"/>
    <w:rsid w:val="0097577E"/>
    <w:rsid w:val="009757BD"/>
    <w:rsid w:val="009765CF"/>
    <w:rsid w:val="00976700"/>
    <w:rsid w:val="00976989"/>
    <w:rsid w:val="00976D1B"/>
    <w:rsid w:val="00976ECC"/>
    <w:rsid w:val="00976FFB"/>
    <w:rsid w:val="009772C0"/>
    <w:rsid w:val="0097764F"/>
    <w:rsid w:val="00977696"/>
    <w:rsid w:val="00977852"/>
    <w:rsid w:val="009778AB"/>
    <w:rsid w:val="009779A9"/>
    <w:rsid w:val="00977CB4"/>
    <w:rsid w:val="00980234"/>
    <w:rsid w:val="00980403"/>
    <w:rsid w:val="009804CB"/>
    <w:rsid w:val="009807DE"/>
    <w:rsid w:val="009809DD"/>
    <w:rsid w:val="00980A46"/>
    <w:rsid w:val="00980ACA"/>
    <w:rsid w:val="00980EE1"/>
    <w:rsid w:val="00980F14"/>
    <w:rsid w:val="0098133E"/>
    <w:rsid w:val="00981672"/>
    <w:rsid w:val="009816C1"/>
    <w:rsid w:val="00981BAF"/>
    <w:rsid w:val="00982277"/>
    <w:rsid w:val="00982314"/>
    <w:rsid w:val="00982399"/>
    <w:rsid w:val="0098245C"/>
    <w:rsid w:val="00982768"/>
    <w:rsid w:val="00982773"/>
    <w:rsid w:val="00982AB4"/>
    <w:rsid w:val="00982E67"/>
    <w:rsid w:val="00983007"/>
    <w:rsid w:val="0098301F"/>
    <w:rsid w:val="00983061"/>
    <w:rsid w:val="00983223"/>
    <w:rsid w:val="009834EF"/>
    <w:rsid w:val="009836A9"/>
    <w:rsid w:val="009838CE"/>
    <w:rsid w:val="00983B9C"/>
    <w:rsid w:val="00983BD1"/>
    <w:rsid w:val="00983C41"/>
    <w:rsid w:val="00983E40"/>
    <w:rsid w:val="00983F3D"/>
    <w:rsid w:val="009841DA"/>
    <w:rsid w:val="00984206"/>
    <w:rsid w:val="009845CF"/>
    <w:rsid w:val="00984729"/>
    <w:rsid w:val="0098488E"/>
    <w:rsid w:val="00984968"/>
    <w:rsid w:val="00984B76"/>
    <w:rsid w:val="00984C8E"/>
    <w:rsid w:val="00984D6B"/>
    <w:rsid w:val="00984E96"/>
    <w:rsid w:val="0098511E"/>
    <w:rsid w:val="00985133"/>
    <w:rsid w:val="009853CD"/>
    <w:rsid w:val="0098541D"/>
    <w:rsid w:val="009855A9"/>
    <w:rsid w:val="009855CE"/>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D0E"/>
    <w:rsid w:val="00987D6A"/>
    <w:rsid w:val="00987E33"/>
    <w:rsid w:val="00987FE2"/>
    <w:rsid w:val="00990001"/>
    <w:rsid w:val="0099005F"/>
    <w:rsid w:val="009908F7"/>
    <w:rsid w:val="00990911"/>
    <w:rsid w:val="00990E72"/>
    <w:rsid w:val="00990E93"/>
    <w:rsid w:val="00990F15"/>
    <w:rsid w:val="00990F4E"/>
    <w:rsid w:val="00991364"/>
    <w:rsid w:val="009915AB"/>
    <w:rsid w:val="0099162D"/>
    <w:rsid w:val="009917F3"/>
    <w:rsid w:val="00991ADF"/>
    <w:rsid w:val="00991F39"/>
    <w:rsid w:val="00992624"/>
    <w:rsid w:val="009927C4"/>
    <w:rsid w:val="00992A4E"/>
    <w:rsid w:val="00992AFB"/>
    <w:rsid w:val="00993075"/>
    <w:rsid w:val="009930C0"/>
    <w:rsid w:val="0099324C"/>
    <w:rsid w:val="009932DD"/>
    <w:rsid w:val="00993442"/>
    <w:rsid w:val="00993460"/>
    <w:rsid w:val="009934F8"/>
    <w:rsid w:val="00993627"/>
    <w:rsid w:val="0099367D"/>
    <w:rsid w:val="00993698"/>
    <w:rsid w:val="009936F0"/>
    <w:rsid w:val="00993840"/>
    <w:rsid w:val="00993B48"/>
    <w:rsid w:val="00993DB5"/>
    <w:rsid w:val="00993EC3"/>
    <w:rsid w:val="009940B0"/>
    <w:rsid w:val="0099411D"/>
    <w:rsid w:val="009946B7"/>
    <w:rsid w:val="00994A17"/>
    <w:rsid w:val="00994B41"/>
    <w:rsid w:val="00994D59"/>
    <w:rsid w:val="009951AB"/>
    <w:rsid w:val="0099531F"/>
    <w:rsid w:val="00995360"/>
    <w:rsid w:val="009954AD"/>
    <w:rsid w:val="00995806"/>
    <w:rsid w:val="009963EF"/>
    <w:rsid w:val="0099692B"/>
    <w:rsid w:val="00996A8B"/>
    <w:rsid w:val="00996CD4"/>
    <w:rsid w:val="00996E23"/>
    <w:rsid w:val="00997008"/>
    <w:rsid w:val="0099707F"/>
    <w:rsid w:val="0099731A"/>
    <w:rsid w:val="00997349"/>
    <w:rsid w:val="009973EC"/>
    <w:rsid w:val="009975D0"/>
    <w:rsid w:val="009979D6"/>
    <w:rsid w:val="00997C8F"/>
    <w:rsid w:val="00997CA3"/>
    <w:rsid w:val="00997DCE"/>
    <w:rsid w:val="00997F84"/>
    <w:rsid w:val="00997FE5"/>
    <w:rsid w:val="009A0212"/>
    <w:rsid w:val="009A031F"/>
    <w:rsid w:val="009A0325"/>
    <w:rsid w:val="009A0363"/>
    <w:rsid w:val="009A0874"/>
    <w:rsid w:val="009A0877"/>
    <w:rsid w:val="009A0900"/>
    <w:rsid w:val="009A0946"/>
    <w:rsid w:val="009A0BE0"/>
    <w:rsid w:val="009A0C1F"/>
    <w:rsid w:val="009A0D96"/>
    <w:rsid w:val="009A0ED2"/>
    <w:rsid w:val="009A0FDB"/>
    <w:rsid w:val="009A12A5"/>
    <w:rsid w:val="009A1348"/>
    <w:rsid w:val="009A17B6"/>
    <w:rsid w:val="009A1C13"/>
    <w:rsid w:val="009A1DFF"/>
    <w:rsid w:val="009A1F78"/>
    <w:rsid w:val="009A2015"/>
    <w:rsid w:val="009A2144"/>
    <w:rsid w:val="009A246A"/>
    <w:rsid w:val="009A267B"/>
    <w:rsid w:val="009A2895"/>
    <w:rsid w:val="009A2D49"/>
    <w:rsid w:val="009A3183"/>
    <w:rsid w:val="009A32D7"/>
    <w:rsid w:val="009A3419"/>
    <w:rsid w:val="009A3543"/>
    <w:rsid w:val="009A3576"/>
    <w:rsid w:val="009A364A"/>
    <w:rsid w:val="009A3A6D"/>
    <w:rsid w:val="009A3AB5"/>
    <w:rsid w:val="009A3BA5"/>
    <w:rsid w:val="009A4158"/>
    <w:rsid w:val="009A42BE"/>
    <w:rsid w:val="009A47EE"/>
    <w:rsid w:val="009A4AA9"/>
    <w:rsid w:val="009A516A"/>
    <w:rsid w:val="009A557B"/>
    <w:rsid w:val="009A56A7"/>
    <w:rsid w:val="009A6127"/>
    <w:rsid w:val="009A6198"/>
    <w:rsid w:val="009A62DC"/>
    <w:rsid w:val="009A637B"/>
    <w:rsid w:val="009A6456"/>
    <w:rsid w:val="009A6C74"/>
    <w:rsid w:val="009A6EE7"/>
    <w:rsid w:val="009A7048"/>
    <w:rsid w:val="009A7154"/>
    <w:rsid w:val="009A716A"/>
    <w:rsid w:val="009A71BD"/>
    <w:rsid w:val="009A74B9"/>
    <w:rsid w:val="009A78D1"/>
    <w:rsid w:val="009A7A77"/>
    <w:rsid w:val="009A7BD4"/>
    <w:rsid w:val="009A7DFB"/>
    <w:rsid w:val="009A7E08"/>
    <w:rsid w:val="009B003C"/>
    <w:rsid w:val="009B03BF"/>
    <w:rsid w:val="009B03FA"/>
    <w:rsid w:val="009B084F"/>
    <w:rsid w:val="009B0892"/>
    <w:rsid w:val="009B0983"/>
    <w:rsid w:val="009B0A46"/>
    <w:rsid w:val="009B0B3A"/>
    <w:rsid w:val="009B0C83"/>
    <w:rsid w:val="009B0E30"/>
    <w:rsid w:val="009B0E84"/>
    <w:rsid w:val="009B0EC6"/>
    <w:rsid w:val="009B0EC8"/>
    <w:rsid w:val="009B10F6"/>
    <w:rsid w:val="009B15D9"/>
    <w:rsid w:val="009B1823"/>
    <w:rsid w:val="009B1A14"/>
    <w:rsid w:val="009B1BD2"/>
    <w:rsid w:val="009B2568"/>
    <w:rsid w:val="009B29AE"/>
    <w:rsid w:val="009B2E47"/>
    <w:rsid w:val="009B2FD9"/>
    <w:rsid w:val="009B303E"/>
    <w:rsid w:val="009B3401"/>
    <w:rsid w:val="009B3627"/>
    <w:rsid w:val="009B3685"/>
    <w:rsid w:val="009B3745"/>
    <w:rsid w:val="009B3C79"/>
    <w:rsid w:val="009B3D47"/>
    <w:rsid w:val="009B3E2C"/>
    <w:rsid w:val="009B405A"/>
    <w:rsid w:val="009B4109"/>
    <w:rsid w:val="009B4250"/>
    <w:rsid w:val="009B4821"/>
    <w:rsid w:val="009B489F"/>
    <w:rsid w:val="009B4974"/>
    <w:rsid w:val="009B4C1C"/>
    <w:rsid w:val="009B4C24"/>
    <w:rsid w:val="009B5303"/>
    <w:rsid w:val="009B5821"/>
    <w:rsid w:val="009B584A"/>
    <w:rsid w:val="009B58BF"/>
    <w:rsid w:val="009B653B"/>
    <w:rsid w:val="009B6685"/>
    <w:rsid w:val="009B67BC"/>
    <w:rsid w:val="009B6A59"/>
    <w:rsid w:val="009B6DDE"/>
    <w:rsid w:val="009B6E76"/>
    <w:rsid w:val="009B70E9"/>
    <w:rsid w:val="009B72C2"/>
    <w:rsid w:val="009B7564"/>
    <w:rsid w:val="009B769D"/>
    <w:rsid w:val="009B77B3"/>
    <w:rsid w:val="009B77F6"/>
    <w:rsid w:val="009B7BB7"/>
    <w:rsid w:val="009B7EF1"/>
    <w:rsid w:val="009B7FFA"/>
    <w:rsid w:val="009C00EF"/>
    <w:rsid w:val="009C03F6"/>
    <w:rsid w:val="009C048A"/>
    <w:rsid w:val="009C06F0"/>
    <w:rsid w:val="009C0BC1"/>
    <w:rsid w:val="009C0DBE"/>
    <w:rsid w:val="009C0ED3"/>
    <w:rsid w:val="009C1445"/>
    <w:rsid w:val="009C175D"/>
    <w:rsid w:val="009C18B0"/>
    <w:rsid w:val="009C19BC"/>
    <w:rsid w:val="009C19D2"/>
    <w:rsid w:val="009C1BF9"/>
    <w:rsid w:val="009C1D4B"/>
    <w:rsid w:val="009C1E0C"/>
    <w:rsid w:val="009C20A6"/>
    <w:rsid w:val="009C2200"/>
    <w:rsid w:val="009C2448"/>
    <w:rsid w:val="009C245F"/>
    <w:rsid w:val="009C27B0"/>
    <w:rsid w:val="009C281C"/>
    <w:rsid w:val="009C2AB0"/>
    <w:rsid w:val="009C2B69"/>
    <w:rsid w:val="009C2D42"/>
    <w:rsid w:val="009C3D88"/>
    <w:rsid w:val="009C42A3"/>
    <w:rsid w:val="009C4416"/>
    <w:rsid w:val="009C4B76"/>
    <w:rsid w:val="009C4CB5"/>
    <w:rsid w:val="009C50D8"/>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AAF"/>
    <w:rsid w:val="009C7B3C"/>
    <w:rsid w:val="009C7B47"/>
    <w:rsid w:val="009C7CC7"/>
    <w:rsid w:val="009C7CE4"/>
    <w:rsid w:val="009C7DBD"/>
    <w:rsid w:val="009C7F0D"/>
    <w:rsid w:val="009C7F18"/>
    <w:rsid w:val="009C7F47"/>
    <w:rsid w:val="009C7F7E"/>
    <w:rsid w:val="009C7FB3"/>
    <w:rsid w:val="009D0361"/>
    <w:rsid w:val="009D0720"/>
    <w:rsid w:val="009D0748"/>
    <w:rsid w:val="009D082D"/>
    <w:rsid w:val="009D0BA9"/>
    <w:rsid w:val="009D0C8D"/>
    <w:rsid w:val="009D0DC6"/>
    <w:rsid w:val="009D0E87"/>
    <w:rsid w:val="009D0FF0"/>
    <w:rsid w:val="009D1342"/>
    <w:rsid w:val="009D15EA"/>
    <w:rsid w:val="009D1B3E"/>
    <w:rsid w:val="009D1ED3"/>
    <w:rsid w:val="009D1F69"/>
    <w:rsid w:val="009D2118"/>
    <w:rsid w:val="009D21E4"/>
    <w:rsid w:val="009D22EA"/>
    <w:rsid w:val="009D2453"/>
    <w:rsid w:val="009D2C9E"/>
    <w:rsid w:val="009D2CDE"/>
    <w:rsid w:val="009D2EA2"/>
    <w:rsid w:val="009D2F5B"/>
    <w:rsid w:val="009D2F6C"/>
    <w:rsid w:val="009D3087"/>
    <w:rsid w:val="009D3295"/>
    <w:rsid w:val="009D3387"/>
    <w:rsid w:val="009D338A"/>
    <w:rsid w:val="009D37D7"/>
    <w:rsid w:val="009D38BC"/>
    <w:rsid w:val="009D394E"/>
    <w:rsid w:val="009D3BE6"/>
    <w:rsid w:val="009D3EB0"/>
    <w:rsid w:val="009D3F94"/>
    <w:rsid w:val="009D40C3"/>
    <w:rsid w:val="009D422B"/>
    <w:rsid w:val="009D4303"/>
    <w:rsid w:val="009D4455"/>
    <w:rsid w:val="009D45F2"/>
    <w:rsid w:val="009D478C"/>
    <w:rsid w:val="009D4884"/>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69E"/>
    <w:rsid w:val="009D770F"/>
    <w:rsid w:val="009D785E"/>
    <w:rsid w:val="009D790C"/>
    <w:rsid w:val="009D7D08"/>
    <w:rsid w:val="009D7E55"/>
    <w:rsid w:val="009E03CF"/>
    <w:rsid w:val="009E04A9"/>
    <w:rsid w:val="009E04FB"/>
    <w:rsid w:val="009E0871"/>
    <w:rsid w:val="009E0948"/>
    <w:rsid w:val="009E0A63"/>
    <w:rsid w:val="009E0D63"/>
    <w:rsid w:val="009E1137"/>
    <w:rsid w:val="009E15DA"/>
    <w:rsid w:val="009E176B"/>
    <w:rsid w:val="009E1796"/>
    <w:rsid w:val="009E19D9"/>
    <w:rsid w:val="009E1C02"/>
    <w:rsid w:val="009E1E2C"/>
    <w:rsid w:val="009E1F70"/>
    <w:rsid w:val="009E1F79"/>
    <w:rsid w:val="009E21A4"/>
    <w:rsid w:val="009E2BE6"/>
    <w:rsid w:val="009E2DBB"/>
    <w:rsid w:val="009E2DD3"/>
    <w:rsid w:val="009E2EAE"/>
    <w:rsid w:val="009E2F97"/>
    <w:rsid w:val="009E3565"/>
    <w:rsid w:val="009E3644"/>
    <w:rsid w:val="009E3647"/>
    <w:rsid w:val="009E3761"/>
    <w:rsid w:val="009E3790"/>
    <w:rsid w:val="009E3C31"/>
    <w:rsid w:val="009E43E0"/>
    <w:rsid w:val="009E457F"/>
    <w:rsid w:val="009E47F2"/>
    <w:rsid w:val="009E4EC6"/>
    <w:rsid w:val="009E4FCC"/>
    <w:rsid w:val="009E5579"/>
    <w:rsid w:val="009E5656"/>
    <w:rsid w:val="009E5879"/>
    <w:rsid w:val="009E5AB4"/>
    <w:rsid w:val="009E641D"/>
    <w:rsid w:val="009E6553"/>
    <w:rsid w:val="009E6A64"/>
    <w:rsid w:val="009E6D4F"/>
    <w:rsid w:val="009E6DB4"/>
    <w:rsid w:val="009E6FBA"/>
    <w:rsid w:val="009E6FC8"/>
    <w:rsid w:val="009E72BC"/>
    <w:rsid w:val="009E7789"/>
    <w:rsid w:val="009E787D"/>
    <w:rsid w:val="009E7E9B"/>
    <w:rsid w:val="009F0258"/>
    <w:rsid w:val="009F02B7"/>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93"/>
    <w:rsid w:val="009F35A3"/>
    <w:rsid w:val="009F382C"/>
    <w:rsid w:val="009F3A2F"/>
    <w:rsid w:val="009F3A4B"/>
    <w:rsid w:val="009F4196"/>
    <w:rsid w:val="009F41E1"/>
    <w:rsid w:val="009F4375"/>
    <w:rsid w:val="009F46C1"/>
    <w:rsid w:val="009F46EF"/>
    <w:rsid w:val="009F483A"/>
    <w:rsid w:val="009F4936"/>
    <w:rsid w:val="009F4CBF"/>
    <w:rsid w:val="009F4F05"/>
    <w:rsid w:val="009F5534"/>
    <w:rsid w:val="009F5567"/>
    <w:rsid w:val="009F5606"/>
    <w:rsid w:val="009F5BAD"/>
    <w:rsid w:val="009F5C52"/>
    <w:rsid w:val="009F5CA4"/>
    <w:rsid w:val="009F5D5C"/>
    <w:rsid w:val="009F6410"/>
    <w:rsid w:val="009F6457"/>
    <w:rsid w:val="009F64CD"/>
    <w:rsid w:val="009F6A26"/>
    <w:rsid w:val="009F6ABD"/>
    <w:rsid w:val="009F6DEA"/>
    <w:rsid w:val="009F6EB9"/>
    <w:rsid w:val="009F7169"/>
    <w:rsid w:val="009F726F"/>
    <w:rsid w:val="009F7883"/>
    <w:rsid w:val="009F79BE"/>
    <w:rsid w:val="009F7DA7"/>
    <w:rsid w:val="00A0018E"/>
    <w:rsid w:val="00A006E2"/>
    <w:rsid w:val="00A00944"/>
    <w:rsid w:val="00A00B60"/>
    <w:rsid w:val="00A00CBF"/>
    <w:rsid w:val="00A00D64"/>
    <w:rsid w:val="00A01006"/>
    <w:rsid w:val="00A01348"/>
    <w:rsid w:val="00A01DC6"/>
    <w:rsid w:val="00A020E1"/>
    <w:rsid w:val="00A0229F"/>
    <w:rsid w:val="00A023BF"/>
    <w:rsid w:val="00A02AFD"/>
    <w:rsid w:val="00A02B26"/>
    <w:rsid w:val="00A02BEC"/>
    <w:rsid w:val="00A02C96"/>
    <w:rsid w:val="00A02D52"/>
    <w:rsid w:val="00A02FBC"/>
    <w:rsid w:val="00A03012"/>
    <w:rsid w:val="00A0325E"/>
    <w:rsid w:val="00A0393B"/>
    <w:rsid w:val="00A03A1D"/>
    <w:rsid w:val="00A03B2A"/>
    <w:rsid w:val="00A03BAA"/>
    <w:rsid w:val="00A03EE7"/>
    <w:rsid w:val="00A03FDA"/>
    <w:rsid w:val="00A040C8"/>
    <w:rsid w:val="00A040D7"/>
    <w:rsid w:val="00A04113"/>
    <w:rsid w:val="00A043B9"/>
    <w:rsid w:val="00A04541"/>
    <w:rsid w:val="00A047DB"/>
    <w:rsid w:val="00A04830"/>
    <w:rsid w:val="00A04A92"/>
    <w:rsid w:val="00A04B53"/>
    <w:rsid w:val="00A04B8A"/>
    <w:rsid w:val="00A04BAB"/>
    <w:rsid w:val="00A04DB3"/>
    <w:rsid w:val="00A04E0B"/>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731"/>
    <w:rsid w:val="00A07B16"/>
    <w:rsid w:val="00A07D33"/>
    <w:rsid w:val="00A10230"/>
    <w:rsid w:val="00A10337"/>
    <w:rsid w:val="00A103C8"/>
    <w:rsid w:val="00A103E4"/>
    <w:rsid w:val="00A105DB"/>
    <w:rsid w:val="00A106FE"/>
    <w:rsid w:val="00A107B6"/>
    <w:rsid w:val="00A10B48"/>
    <w:rsid w:val="00A10EA6"/>
    <w:rsid w:val="00A113E5"/>
    <w:rsid w:val="00A114B5"/>
    <w:rsid w:val="00A115BF"/>
    <w:rsid w:val="00A1197E"/>
    <w:rsid w:val="00A11A89"/>
    <w:rsid w:val="00A11ACA"/>
    <w:rsid w:val="00A11DFC"/>
    <w:rsid w:val="00A11E03"/>
    <w:rsid w:val="00A11E0F"/>
    <w:rsid w:val="00A11E1F"/>
    <w:rsid w:val="00A12206"/>
    <w:rsid w:val="00A12301"/>
    <w:rsid w:val="00A12835"/>
    <w:rsid w:val="00A12929"/>
    <w:rsid w:val="00A12A73"/>
    <w:rsid w:val="00A12BEE"/>
    <w:rsid w:val="00A12E4B"/>
    <w:rsid w:val="00A12EE8"/>
    <w:rsid w:val="00A12FD6"/>
    <w:rsid w:val="00A131A4"/>
    <w:rsid w:val="00A13299"/>
    <w:rsid w:val="00A13631"/>
    <w:rsid w:val="00A13715"/>
    <w:rsid w:val="00A13851"/>
    <w:rsid w:val="00A13B10"/>
    <w:rsid w:val="00A13CD4"/>
    <w:rsid w:val="00A13CF1"/>
    <w:rsid w:val="00A145BE"/>
    <w:rsid w:val="00A145D0"/>
    <w:rsid w:val="00A146B2"/>
    <w:rsid w:val="00A149AF"/>
    <w:rsid w:val="00A14C64"/>
    <w:rsid w:val="00A14E45"/>
    <w:rsid w:val="00A1508D"/>
    <w:rsid w:val="00A150B7"/>
    <w:rsid w:val="00A153BC"/>
    <w:rsid w:val="00A15443"/>
    <w:rsid w:val="00A157EC"/>
    <w:rsid w:val="00A158D3"/>
    <w:rsid w:val="00A15B00"/>
    <w:rsid w:val="00A15C4E"/>
    <w:rsid w:val="00A15E02"/>
    <w:rsid w:val="00A15F2F"/>
    <w:rsid w:val="00A15F65"/>
    <w:rsid w:val="00A160D6"/>
    <w:rsid w:val="00A16150"/>
    <w:rsid w:val="00A1636F"/>
    <w:rsid w:val="00A163A7"/>
    <w:rsid w:val="00A164A9"/>
    <w:rsid w:val="00A16510"/>
    <w:rsid w:val="00A16755"/>
    <w:rsid w:val="00A1686F"/>
    <w:rsid w:val="00A16925"/>
    <w:rsid w:val="00A16D5B"/>
    <w:rsid w:val="00A17180"/>
    <w:rsid w:val="00A172B6"/>
    <w:rsid w:val="00A172FD"/>
    <w:rsid w:val="00A17345"/>
    <w:rsid w:val="00A17648"/>
    <w:rsid w:val="00A1789B"/>
    <w:rsid w:val="00A179CC"/>
    <w:rsid w:val="00A17C60"/>
    <w:rsid w:val="00A17FA0"/>
    <w:rsid w:val="00A20232"/>
    <w:rsid w:val="00A20334"/>
    <w:rsid w:val="00A203F9"/>
    <w:rsid w:val="00A205BF"/>
    <w:rsid w:val="00A205D4"/>
    <w:rsid w:val="00A20A21"/>
    <w:rsid w:val="00A2104B"/>
    <w:rsid w:val="00A21074"/>
    <w:rsid w:val="00A210E9"/>
    <w:rsid w:val="00A21108"/>
    <w:rsid w:val="00A218AE"/>
    <w:rsid w:val="00A21A9D"/>
    <w:rsid w:val="00A21AAA"/>
    <w:rsid w:val="00A21E51"/>
    <w:rsid w:val="00A21F2E"/>
    <w:rsid w:val="00A2208A"/>
    <w:rsid w:val="00A22132"/>
    <w:rsid w:val="00A22207"/>
    <w:rsid w:val="00A224CD"/>
    <w:rsid w:val="00A22664"/>
    <w:rsid w:val="00A22886"/>
    <w:rsid w:val="00A22A75"/>
    <w:rsid w:val="00A22D3B"/>
    <w:rsid w:val="00A231B2"/>
    <w:rsid w:val="00A23243"/>
    <w:rsid w:val="00A232F1"/>
    <w:rsid w:val="00A23590"/>
    <w:rsid w:val="00A23919"/>
    <w:rsid w:val="00A23921"/>
    <w:rsid w:val="00A23AF5"/>
    <w:rsid w:val="00A23B90"/>
    <w:rsid w:val="00A23E0D"/>
    <w:rsid w:val="00A24002"/>
    <w:rsid w:val="00A2420D"/>
    <w:rsid w:val="00A24520"/>
    <w:rsid w:val="00A2470A"/>
    <w:rsid w:val="00A2481C"/>
    <w:rsid w:val="00A24B7F"/>
    <w:rsid w:val="00A24C04"/>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498"/>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D38"/>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0FB"/>
    <w:rsid w:val="00A341E3"/>
    <w:rsid w:val="00A34685"/>
    <w:rsid w:val="00A346D5"/>
    <w:rsid w:val="00A3489E"/>
    <w:rsid w:val="00A349DF"/>
    <w:rsid w:val="00A34DA0"/>
    <w:rsid w:val="00A34F21"/>
    <w:rsid w:val="00A350D0"/>
    <w:rsid w:val="00A354D4"/>
    <w:rsid w:val="00A3582E"/>
    <w:rsid w:val="00A35A0B"/>
    <w:rsid w:val="00A35BD0"/>
    <w:rsid w:val="00A35C10"/>
    <w:rsid w:val="00A35FAC"/>
    <w:rsid w:val="00A36114"/>
    <w:rsid w:val="00A362CB"/>
    <w:rsid w:val="00A368D3"/>
    <w:rsid w:val="00A368E3"/>
    <w:rsid w:val="00A3693E"/>
    <w:rsid w:val="00A36BCD"/>
    <w:rsid w:val="00A36BFF"/>
    <w:rsid w:val="00A36F53"/>
    <w:rsid w:val="00A36F5C"/>
    <w:rsid w:val="00A36F64"/>
    <w:rsid w:val="00A37413"/>
    <w:rsid w:val="00A3747D"/>
    <w:rsid w:val="00A37A58"/>
    <w:rsid w:val="00A37A59"/>
    <w:rsid w:val="00A37B36"/>
    <w:rsid w:val="00A37D71"/>
    <w:rsid w:val="00A37E05"/>
    <w:rsid w:val="00A40010"/>
    <w:rsid w:val="00A403FF"/>
    <w:rsid w:val="00A40531"/>
    <w:rsid w:val="00A40660"/>
    <w:rsid w:val="00A407A7"/>
    <w:rsid w:val="00A4095F"/>
    <w:rsid w:val="00A40C1E"/>
    <w:rsid w:val="00A4168A"/>
    <w:rsid w:val="00A41821"/>
    <w:rsid w:val="00A41A75"/>
    <w:rsid w:val="00A41AC8"/>
    <w:rsid w:val="00A41C5C"/>
    <w:rsid w:val="00A41EF0"/>
    <w:rsid w:val="00A420E4"/>
    <w:rsid w:val="00A4227F"/>
    <w:rsid w:val="00A422A2"/>
    <w:rsid w:val="00A42404"/>
    <w:rsid w:val="00A42659"/>
    <w:rsid w:val="00A42702"/>
    <w:rsid w:val="00A42A0A"/>
    <w:rsid w:val="00A42B87"/>
    <w:rsid w:val="00A42DE5"/>
    <w:rsid w:val="00A43333"/>
    <w:rsid w:val="00A4339C"/>
    <w:rsid w:val="00A4357E"/>
    <w:rsid w:val="00A4392A"/>
    <w:rsid w:val="00A43963"/>
    <w:rsid w:val="00A439B8"/>
    <w:rsid w:val="00A43C7C"/>
    <w:rsid w:val="00A44017"/>
    <w:rsid w:val="00A44159"/>
    <w:rsid w:val="00A4424E"/>
    <w:rsid w:val="00A442E8"/>
    <w:rsid w:val="00A44882"/>
    <w:rsid w:val="00A44C32"/>
    <w:rsid w:val="00A44E28"/>
    <w:rsid w:val="00A44F39"/>
    <w:rsid w:val="00A45371"/>
    <w:rsid w:val="00A4570E"/>
    <w:rsid w:val="00A4579D"/>
    <w:rsid w:val="00A45A3B"/>
    <w:rsid w:val="00A45C5B"/>
    <w:rsid w:val="00A45EFA"/>
    <w:rsid w:val="00A46451"/>
    <w:rsid w:val="00A465B6"/>
    <w:rsid w:val="00A46AE4"/>
    <w:rsid w:val="00A46FAD"/>
    <w:rsid w:val="00A47B4B"/>
    <w:rsid w:val="00A5027A"/>
    <w:rsid w:val="00A5044D"/>
    <w:rsid w:val="00A508B0"/>
    <w:rsid w:val="00A50B00"/>
    <w:rsid w:val="00A50D49"/>
    <w:rsid w:val="00A50FD5"/>
    <w:rsid w:val="00A511FB"/>
    <w:rsid w:val="00A513FC"/>
    <w:rsid w:val="00A5141B"/>
    <w:rsid w:val="00A514EB"/>
    <w:rsid w:val="00A516E5"/>
    <w:rsid w:val="00A51A53"/>
    <w:rsid w:val="00A51BF9"/>
    <w:rsid w:val="00A51FE6"/>
    <w:rsid w:val="00A5219E"/>
    <w:rsid w:val="00A521E0"/>
    <w:rsid w:val="00A524C8"/>
    <w:rsid w:val="00A5291D"/>
    <w:rsid w:val="00A52AB2"/>
    <w:rsid w:val="00A52AE0"/>
    <w:rsid w:val="00A52D49"/>
    <w:rsid w:val="00A52EDB"/>
    <w:rsid w:val="00A5318E"/>
    <w:rsid w:val="00A53204"/>
    <w:rsid w:val="00A532E0"/>
    <w:rsid w:val="00A53693"/>
    <w:rsid w:val="00A537B0"/>
    <w:rsid w:val="00A538BD"/>
    <w:rsid w:val="00A53945"/>
    <w:rsid w:val="00A539D4"/>
    <w:rsid w:val="00A53CA9"/>
    <w:rsid w:val="00A53E91"/>
    <w:rsid w:val="00A54220"/>
    <w:rsid w:val="00A54262"/>
    <w:rsid w:val="00A5432D"/>
    <w:rsid w:val="00A5452C"/>
    <w:rsid w:val="00A545AC"/>
    <w:rsid w:val="00A547DF"/>
    <w:rsid w:val="00A54A90"/>
    <w:rsid w:val="00A54B0B"/>
    <w:rsid w:val="00A54D16"/>
    <w:rsid w:val="00A54E6B"/>
    <w:rsid w:val="00A55144"/>
    <w:rsid w:val="00A553DF"/>
    <w:rsid w:val="00A5579B"/>
    <w:rsid w:val="00A55869"/>
    <w:rsid w:val="00A55877"/>
    <w:rsid w:val="00A55AF1"/>
    <w:rsid w:val="00A55BB7"/>
    <w:rsid w:val="00A55E76"/>
    <w:rsid w:val="00A55E7D"/>
    <w:rsid w:val="00A55FA5"/>
    <w:rsid w:val="00A5637C"/>
    <w:rsid w:val="00A56450"/>
    <w:rsid w:val="00A565DC"/>
    <w:rsid w:val="00A5662D"/>
    <w:rsid w:val="00A56657"/>
    <w:rsid w:val="00A56735"/>
    <w:rsid w:val="00A56C2C"/>
    <w:rsid w:val="00A5719A"/>
    <w:rsid w:val="00A57311"/>
    <w:rsid w:val="00A57445"/>
    <w:rsid w:val="00A576B2"/>
    <w:rsid w:val="00A57A3B"/>
    <w:rsid w:val="00A57BD6"/>
    <w:rsid w:val="00A57EC0"/>
    <w:rsid w:val="00A57F96"/>
    <w:rsid w:val="00A60424"/>
    <w:rsid w:val="00A6065A"/>
    <w:rsid w:val="00A6066A"/>
    <w:rsid w:val="00A606AC"/>
    <w:rsid w:val="00A607ED"/>
    <w:rsid w:val="00A609A2"/>
    <w:rsid w:val="00A609BC"/>
    <w:rsid w:val="00A60B32"/>
    <w:rsid w:val="00A60B4F"/>
    <w:rsid w:val="00A60C8A"/>
    <w:rsid w:val="00A60E20"/>
    <w:rsid w:val="00A60EBB"/>
    <w:rsid w:val="00A60F13"/>
    <w:rsid w:val="00A610A5"/>
    <w:rsid w:val="00A615A0"/>
    <w:rsid w:val="00A615A2"/>
    <w:rsid w:val="00A615AF"/>
    <w:rsid w:val="00A615BF"/>
    <w:rsid w:val="00A615FC"/>
    <w:rsid w:val="00A6179B"/>
    <w:rsid w:val="00A61828"/>
    <w:rsid w:val="00A6189D"/>
    <w:rsid w:val="00A61F65"/>
    <w:rsid w:val="00A6209E"/>
    <w:rsid w:val="00A620AA"/>
    <w:rsid w:val="00A621F3"/>
    <w:rsid w:val="00A623B3"/>
    <w:rsid w:val="00A623EB"/>
    <w:rsid w:val="00A623EF"/>
    <w:rsid w:val="00A62454"/>
    <w:rsid w:val="00A627E0"/>
    <w:rsid w:val="00A62953"/>
    <w:rsid w:val="00A62C4D"/>
    <w:rsid w:val="00A63244"/>
    <w:rsid w:val="00A632F5"/>
    <w:rsid w:val="00A633BB"/>
    <w:rsid w:val="00A6367F"/>
    <w:rsid w:val="00A63872"/>
    <w:rsid w:val="00A639B3"/>
    <w:rsid w:val="00A63A28"/>
    <w:rsid w:val="00A63A37"/>
    <w:rsid w:val="00A63C09"/>
    <w:rsid w:val="00A63F4D"/>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42"/>
    <w:rsid w:val="00A6636E"/>
    <w:rsid w:val="00A66851"/>
    <w:rsid w:val="00A669D6"/>
    <w:rsid w:val="00A66BD8"/>
    <w:rsid w:val="00A67435"/>
    <w:rsid w:val="00A6743F"/>
    <w:rsid w:val="00A676BE"/>
    <w:rsid w:val="00A677C1"/>
    <w:rsid w:val="00A67A8E"/>
    <w:rsid w:val="00A67AC6"/>
    <w:rsid w:val="00A67B35"/>
    <w:rsid w:val="00A67C3E"/>
    <w:rsid w:val="00A67C81"/>
    <w:rsid w:val="00A7032C"/>
    <w:rsid w:val="00A706DF"/>
    <w:rsid w:val="00A70A35"/>
    <w:rsid w:val="00A70B5C"/>
    <w:rsid w:val="00A70BFE"/>
    <w:rsid w:val="00A7141F"/>
    <w:rsid w:val="00A716A1"/>
    <w:rsid w:val="00A71A55"/>
    <w:rsid w:val="00A71D6B"/>
    <w:rsid w:val="00A71E90"/>
    <w:rsid w:val="00A71F00"/>
    <w:rsid w:val="00A7208A"/>
    <w:rsid w:val="00A7264D"/>
    <w:rsid w:val="00A726A3"/>
    <w:rsid w:val="00A726DE"/>
    <w:rsid w:val="00A73242"/>
    <w:rsid w:val="00A7359A"/>
    <w:rsid w:val="00A73873"/>
    <w:rsid w:val="00A739AB"/>
    <w:rsid w:val="00A73D3D"/>
    <w:rsid w:val="00A73D4C"/>
    <w:rsid w:val="00A73DCC"/>
    <w:rsid w:val="00A744A2"/>
    <w:rsid w:val="00A74598"/>
    <w:rsid w:val="00A745D9"/>
    <w:rsid w:val="00A74B80"/>
    <w:rsid w:val="00A74B8A"/>
    <w:rsid w:val="00A74E04"/>
    <w:rsid w:val="00A74EF1"/>
    <w:rsid w:val="00A74F6C"/>
    <w:rsid w:val="00A75212"/>
    <w:rsid w:val="00A7521E"/>
    <w:rsid w:val="00A7538B"/>
    <w:rsid w:val="00A756C0"/>
    <w:rsid w:val="00A758C0"/>
    <w:rsid w:val="00A758D1"/>
    <w:rsid w:val="00A75920"/>
    <w:rsid w:val="00A75AF0"/>
    <w:rsid w:val="00A75B22"/>
    <w:rsid w:val="00A75C37"/>
    <w:rsid w:val="00A75DE7"/>
    <w:rsid w:val="00A7634B"/>
    <w:rsid w:val="00A764B9"/>
    <w:rsid w:val="00A76696"/>
    <w:rsid w:val="00A76794"/>
    <w:rsid w:val="00A76A52"/>
    <w:rsid w:val="00A76BF2"/>
    <w:rsid w:val="00A7707F"/>
    <w:rsid w:val="00A770A5"/>
    <w:rsid w:val="00A7735F"/>
    <w:rsid w:val="00A7743D"/>
    <w:rsid w:val="00A775D8"/>
    <w:rsid w:val="00A7771C"/>
    <w:rsid w:val="00A777F2"/>
    <w:rsid w:val="00A77A1E"/>
    <w:rsid w:val="00A77AD8"/>
    <w:rsid w:val="00A77C95"/>
    <w:rsid w:val="00A77E5D"/>
    <w:rsid w:val="00A806D6"/>
    <w:rsid w:val="00A80FA9"/>
    <w:rsid w:val="00A8135C"/>
    <w:rsid w:val="00A81633"/>
    <w:rsid w:val="00A81694"/>
    <w:rsid w:val="00A81B87"/>
    <w:rsid w:val="00A81D9B"/>
    <w:rsid w:val="00A820F0"/>
    <w:rsid w:val="00A82125"/>
    <w:rsid w:val="00A8221B"/>
    <w:rsid w:val="00A82508"/>
    <w:rsid w:val="00A827D7"/>
    <w:rsid w:val="00A82847"/>
    <w:rsid w:val="00A82B74"/>
    <w:rsid w:val="00A82C1E"/>
    <w:rsid w:val="00A82E28"/>
    <w:rsid w:val="00A831F0"/>
    <w:rsid w:val="00A83297"/>
    <w:rsid w:val="00A83309"/>
    <w:rsid w:val="00A83525"/>
    <w:rsid w:val="00A83BF1"/>
    <w:rsid w:val="00A83CA0"/>
    <w:rsid w:val="00A841ED"/>
    <w:rsid w:val="00A84298"/>
    <w:rsid w:val="00A844CE"/>
    <w:rsid w:val="00A8490E"/>
    <w:rsid w:val="00A84A32"/>
    <w:rsid w:val="00A84A91"/>
    <w:rsid w:val="00A84EBF"/>
    <w:rsid w:val="00A85018"/>
    <w:rsid w:val="00A85237"/>
    <w:rsid w:val="00A8523D"/>
    <w:rsid w:val="00A8542E"/>
    <w:rsid w:val="00A854A8"/>
    <w:rsid w:val="00A85661"/>
    <w:rsid w:val="00A85FFF"/>
    <w:rsid w:val="00A867E7"/>
    <w:rsid w:val="00A869E6"/>
    <w:rsid w:val="00A86A86"/>
    <w:rsid w:val="00A86F67"/>
    <w:rsid w:val="00A86FEF"/>
    <w:rsid w:val="00A8706A"/>
    <w:rsid w:val="00A870BC"/>
    <w:rsid w:val="00A8726F"/>
    <w:rsid w:val="00A87482"/>
    <w:rsid w:val="00A876BB"/>
    <w:rsid w:val="00A877F3"/>
    <w:rsid w:val="00A87EAA"/>
    <w:rsid w:val="00A87F4E"/>
    <w:rsid w:val="00A90134"/>
    <w:rsid w:val="00A901CB"/>
    <w:rsid w:val="00A90300"/>
    <w:rsid w:val="00A904A5"/>
    <w:rsid w:val="00A904B1"/>
    <w:rsid w:val="00A905F1"/>
    <w:rsid w:val="00A908F6"/>
    <w:rsid w:val="00A908FD"/>
    <w:rsid w:val="00A90A00"/>
    <w:rsid w:val="00A90DA3"/>
    <w:rsid w:val="00A90E27"/>
    <w:rsid w:val="00A90E5A"/>
    <w:rsid w:val="00A91218"/>
    <w:rsid w:val="00A913AA"/>
    <w:rsid w:val="00A913C1"/>
    <w:rsid w:val="00A91469"/>
    <w:rsid w:val="00A9164F"/>
    <w:rsid w:val="00A91B9D"/>
    <w:rsid w:val="00A91F3E"/>
    <w:rsid w:val="00A9221A"/>
    <w:rsid w:val="00A922E1"/>
    <w:rsid w:val="00A92449"/>
    <w:rsid w:val="00A92457"/>
    <w:rsid w:val="00A9257D"/>
    <w:rsid w:val="00A927EE"/>
    <w:rsid w:val="00A92910"/>
    <w:rsid w:val="00A92B67"/>
    <w:rsid w:val="00A92B81"/>
    <w:rsid w:val="00A92D58"/>
    <w:rsid w:val="00A934DD"/>
    <w:rsid w:val="00A934FE"/>
    <w:rsid w:val="00A9368B"/>
    <w:rsid w:val="00A937BA"/>
    <w:rsid w:val="00A93800"/>
    <w:rsid w:val="00A938E5"/>
    <w:rsid w:val="00A93942"/>
    <w:rsid w:val="00A93B74"/>
    <w:rsid w:val="00A93BDA"/>
    <w:rsid w:val="00A93E34"/>
    <w:rsid w:val="00A93FAE"/>
    <w:rsid w:val="00A94960"/>
    <w:rsid w:val="00A949E2"/>
    <w:rsid w:val="00A94A70"/>
    <w:rsid w:val="00A94BB8"/>
    <w:rsid w:val="00A94C7A"/>
    <w:rsid w:val="00A94F91"/>
    <w:rsid w:val="00A9505F"/>
    <w:rsid w:val="00A9508C"/>
    <w:rsid w:val="00A9526D"/>
    <w:rsid w:val="00A95640"/>
    <w:rsid w:val="00A95A3E"/>
    <w:rsid w:val="00A95E3C"/>
    <w:rsid w:val="00A96058"/>
    <w:rsid w:val="00A964E0"/>
    <w:rsid w:val="00A964EC"/>
    <w:rsid w:val="00A9692B"/>
    <w:rsid w:val="00A96CF6"/>
    <w:rsid w:val="00A96D7E"/>
    <w:rsid w:val="00A9727C"/>
    <w:rsid w:val="00A97666"/>
    <w:rsid w:val="00A976DE"/>
    <w:rsid w:val="00A97B8C"/>
    <w:rsid w:val="00A97DBD"/>
    <w:rsid w:val="00A97EF9"/>
    <w:rsid w:val="00A97F65"/>
    <w:rsid w:val="00AA0003"/>
    <w:rsid w:val="00AA067C"/>
    <w:rsid w:val="00AA0D99"/>
    <w:rsid w:val="00AA0D9A"/>
    <w:rsid w:val="00AA0E05"/>
    <w:rsid w:val="00AA0FC8"/>
    <w:rsid w:val="00AA1264"/>
    <w:rsid w:val="00AA158B"/>
    <w:rsid w:val="00AA1740"/>
    <w:rsid w:val="00AA18D8"/>
    <w:rsid w:val="00AA1A01"/>
    <w:rsid w:val="00AA1D12"/>
    <w:rsid w:val="00AA1EEC"/>
    <w:rsid w:val="00AA1F5D"/>
    <w:rsid w:val="00AA20A5"/>
    <w:rsid w:val="00AA210C"/>
    <w:rsid w:val="00AA2156"/>
    <w:rsid w:val="00AA224E"/>
    <w:rsid w:val="00AA2869"/>
    <w:rsid w:val="00AA286E"/>
    <w:rsid w:val="00AA29F2"/>
    <w:rsid w:val="00AA2C20"/>
    <w:rsid w:val="00AA2CD8"/>
    <w:rsid w:val="00AA2E8D"/>
    <w:rsid w:val="00AA30A2"/>
    <w:rsid w:val="00AA3300"/>
    <w:rsid w:val="00AA3581"/>
    <w:rsid w:val="00AA365D"/>
    <w:rsid w:val="00AA39BF"/>
    <w:rsid w:val="00AA4284"/>
    <w:rsid w:val="00AA461D"/>
    <w:rsid w:val="00AA495A"/>
    <w:rsid w:val="00AA4A81"/>
    <w:rsid w:val="00AA4C09"/>
    <w:rsid w:val="00AA4F41"/>
    <w:rsid w:val="00AA5196"/>
    <w:rsid w:val="00AA5405"/>
    <w:rsid w:val="00AA5584"/>
    <w:rsid w:val="00AA576F"/>
    <w:rsid w:val="00AA57B8"/>
    <w:rsid w:val="00AA6026"/>
    <w:rsid w:val="00AA6206"/>
    <w:rsid w:val="00AA630A"/>
    <w:rsid w:val="00AA6353"/>
    <w:rsid w:val="00AA670E"/>
    <w:rsid w:val="00AA69A9"/>
    <w:rsid w:val="00AA69EF"/>
    <w:rsid w:val="00AA6EF0"/>
    <w:rsid w:val="00AA6F21"/>
    <w:rsid w:val="00AA6F9A"/>
    <w:rsid w:val="00AA6FC4"/>
    <w:rsid w:val="00AA703D"/>
    <w:rsid w:val="00AA7C4F"/>
    <w:rsid w:val="00AB001C"/>
    <w:rsid w:val="00AB0174"/>
    <w:rsid w:val="00AB02C8"/>
    <w:rsid w:val="00AB0361"/>
    <w:rsid w:val="00AB0579"/>
    <w:rsid w:val="00AB05BC"/>
    <w:rsid w:val="00AB0609"/>
    <w:rsid w:val="00AB0614"/>
    <w:rsid w:val="00AB06B8"/>
    <w:rsid w:val="00AB06E6"/>
    <w:rsid w:val="00AB08A9"/>
    <w:rsid w:val="00AB0A16"/>
    <w:rsid w:val="00AB0ADE"/>
    <w:rsid w:val="00AB0B59"/>
    <w:rsid w:val="00AB0CA0"/>
    <w:rsid w:val="00AB0FA0"/>
    <w:rsid w:val="00AB102D"/>
    <w:rsid w:val="00AB1186"/>
    <w:rsid w:val="00AB1705"/>
    <w:rsid w:val="00AB1A33"/>
    <w:rsid w:val="00AB1E15"/>
    <w:rsid w:val="00AB2857"/>
    <w:rsid w:val="00AB2EB7"/>
    <w:rsid w:val="00AB3016"/>
    <w:rsid w:val="00AB3299"/>
    <w:rsid w:val="00AB3418"/>
    <w:rsid w:val="00AB3491"/>
    <w:rsid w:val="00AB3536"/>
    <w:rsid w:val="00AB3577"/>
    <w:rsid w:val="00AB3A38"/>
    <w:rsid w:val="00AB3B19"/>
    <w:rsid w:val="00AB3E16"/>
    <w:rsid w:val="00AB3E3E"/>
    <w:rsid w:val="00AB3EAD"/>
    <w:rsid w:val="00AB3F13"/>
    <w:rsid w:val="00AB406B"/>
    <w:rsid w:val="00AB4157"/>
    <w:rsid w:val="00AB423D"/>
    <w:rsid w:val="00AB4268"/>
    <w:rsid w:val="00AB42FF"/>
    <w:rsid w:val="00AB4300"/>
    <w:rsid w:val="00AB478B"/>
    <w:rsid w:val="00AB4BE6"/>
    <w:rsid w:val="00AB4BFE"/>
    <w:rsid w:val="00AB513E"/>
    <w:rsid w:val="00AB51DA"/>
    <w:rsid w:val="00AB5215"/>
    <w:rsid w:val="00AB53BA"/>
    <w:rsid w:val="00AB5729"/>
    <w:rsid w:val="00AB57AD"/>
    <w:rsid w:val="00AB583A"/>
    <w:rsid w:val="00AB5C6A"/>
    <w:rsid w:val="00AB5CDD"/>
    <w:rsid w:val="00AB642C"/>
    <w:rsid w:val="00AB644A"/>
    <w:rsid w:val="00AB6458"/>
    <w:rsid w:val="00AB6793"/>
    <w:rsid w:val="00AB6C61"/>
    <w:rsid w:val="00AB6CA0"/>
    <w:rsid w:val="00AB762A"/>
    <w:rsid w:val="00AB76D5"/>
    <w:rsid w:val="00AB7787"/>
    <w:rsid w:val="00AB78AC"/>
    <w:rsid w:val="00AB7913"/>
    <w:rsid w:val="00AB792E"/>
    <w:rsid w:val="00AB7C76"/>
    <w:rsid w:val="00AB7DF3"/>
    <w:rsid w:val="00AC0169"/>
    <w:rsid w:val="00AC028F"/>
    <w:rsid w:val="00AC0607"/>
    <w:rsid w:val="00AC0623"/>
    <w:rsid w:val="00AC0746"/>
    <w:rsid w:val="00AC08C8"/>
    <w:rsid w:val="00AC0A0C"/>
    <w:rsid w:val="00AC0CC3"/>
    <w:rsid w:val="00AC1281"/>
    <w:rsid w:val="00AC21BA"/>
    <w:rsid w:val="00AC22C7"/>
    <w:rsid w:val="00AC23B1"/>
    <w:rsid w:val="00AC26C7"/>
    <w:rsid w:val="00AC2D08"/>
    <w:rsid w:val="00AC2D4A"/>
    <w:rsid w:val="00AC2D4E"/>
    <w:rsid w:val="00AC304C"/>
    <w:rsid w:val="00AC3084"/>
    <w:rsid w:val="00AC3202"/>
    <w:rsid w:val="00AC3431"/>
    <w:rsid w:val="00AC37E3"/>
    <w:rsid w:val="00AC38E9"/>
    <w:rsid w:val="00AC45D6"/>
    <w:rsid w:val="00AC4D1B"/>
    <w:rsid w:val="00AC4D53"/>
    <w:rsid w:val="00AC4D9E"/>
    <w:rsid w:val="00AC4E2E"/>
    <w:rsid w:val="00AC5516"/>
    <w:rsid w:val="00AC5C2A"/>
    <w:rsid w:val="00AC61B3"/>
    <w:rsid w:val="00AC63F4"/>
    <w:rsid w:val="00AC6456"/>
    <w:rsid w:val="00AC6464"/>
    <w:rsid w:val="00AC6490"/>
    <w:rsid w:val="00AC6786"/>
    <w:rsid w:val="00AC6976"/>
    <w:rsid w:val="00AC6C25"/>
    <w:rsid w:val="00AC70DF"/>
    <w:rsid w:val="00AC7470"/>
    <w:rsid w:val="00AC7491"/>
    <w:rsid w:val="00AC759B"/>
    <w:rsid w:val="00AC7BAD"/>
    <w:rsid w:val="00AC7C5C"/>
    <w:rsid w:val="00AC7DE9"/>
    <w:rsid w:val="00AC7E31"/>
    <w:rsid w:val="00AD070F"/>
    <w:rsid w:val="00AD0C17"/>
    <w:rsid w:val="00AD0D23"/>
    <w:rsid w:val="00AD0F43"/>
    <w:rsid w:val="00AD12BD"/>
    <w:rsid w:val="00AD163D"/>
    <w:rsid w:val="00AD1860"/>
    <w:rsid w:val="00AD1B21"/>
    <w:rsid w:val="00AD1CFC"/>
    <w:rsid w:val="00AD1DFE"/>
    <w:rsid w:val="00AD1F06"/>
    <w:rsid w:val="00AD21BC"/>
    <w:rsid w:val="00AD2224"/>
    <w:rsid w:val="00AD23E9"/>
    <w:rsid w:val="00AD2475"/>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3E28"/>
    <w:rsid w:val="00AD420A"/>
    <w:rsid w:val="00AD4221"/>
    <w:rsid w:val="00AD4487"/>
    <w:rsid w:val="00AD4597"/>
    <w:rsid w:val="00AD48F9"/>
    <w:rsid w:val="00AD4C34"/>
    <w:rsid w:val="00AD4CC6"/>
    <w:rsid w:val="00AD4EA7"/>
    <w:rsid w:val="00AD5396"/>
    <w:rsid w:val="00AD5707"/>
    <w:rsid w:val="00AD57E1"/>
    <w:rsid w:val="00AD5A93"/>
    <w:rsid w:val="00AD5BFD"/>
    <w:rsid w:val="00AD5DBD"/>
    <w:rsid w:val="00AD5F7C"/>
    <w:rsid w:val="00AD658A"/>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09"/>
    <w:rsid w:val="00AE0B2D"/>
    <w:rsid w:val="00AE0D23"/>
    <w:rsid w:val="00AE0E9E"/>
    <w:rsid w:val="00AE1119"/>
    <w:rsid w:val="00AE14B7"/>
    <w:rsid w:val="00AE1506"/>
    <w:rsid w:val="00AE19D1"/>
    <w:rsid w:val="00AE1EAB"/>
    <w:rsid w:val="00AE2205"/>
    <w:rsid w:val="00AE232B"/>
    <w:rsid w:val="00AE243B"/>
    <w:rsid w:val="00AE249E"/>
    <w:rsid w:val="00AE25A3"/>
    <w:rsid w:val="00AE260E"/>
    <w:rsid w:val="00AE26F5"/>
    <w:rsid w:val="00AE2968"/>
    <w:rsid w:val="00AE2B44"/>
    <w:rsid w:val="00AE2D58"/>
    <w:rsid w:val="00AE2E92"/>
    <w:rsid w:val="00AE3004"/>
    <w:rsid w:val="00AE34EC"/>
    <w:rsid w:val="00AE3606"/>
    <w:rsid w:val="00AE3627"/>
    <w:rsid w:val="00AE3839"/>
    <w:rsid w:val="00AE3892"/>
    <w:rsid w:val="00AE3AF4"/>
    <w:rsid w:val="00AE3D51"/>
    <w:rsid w:val="00AE4153"/>
    <w:rsid w:val="00AE42D1"/>
    <w:rsid w:val="00AE4504"/>
    <w:rsid w:val="00AE4557"/>
    <w:rsid w:val="00AE45D0"/>
    <w:rsid w:val="00AE4675"/>
    <w:rsid w:val="00AE496E"/>
    <w:rsid w:val="00AE4A1F"/>
    <w:rsid w:val="00AE4B57"/>
    <w:rsid w:val="00AE4C55"/>
    <w:rsid w:val="00AE4F01"/>
    <w:rsid w:val="00AE4F75"/>
    <w:rsid w:val="00AE4FB2"/>
    <w:rsid w:val="00AE53BE"/>
    <w:rsid w:val="00AE5440"/>
    <w:rsid w:val="00AE5C22"/>
    <w:rsid w:val="00AE5C73"/>
    <w:rsid w:val="00AE5E62"/>
    <w:rsid w:val="00AE5E95"/>
    <w:rsid w:val="00AE5EA9"/>
    <w:rsid w:val="00AE6433"/>
    <w:rsid w:val="00AE6584"/>
    <w:rsid w:val="00AE69BD"/>
    <w:rsid w:val="00AE6A03"/>
    <w:rsid w:val="00AE6A2D"/>
    <w:rsid w:val="00AE6C61"/>
    <w:rsid w:val="00AE6D12"/>
    <w:rsid w:val="00AE6EB1"/>
    <w:rsid w:val="00AE723D"/>
    <w:rsid w:val="00AE7444"/>
    <w:rsid w:val="00AE75D6"/>
    <w:rsid w:val="00AE7751"/>
    <w:rsid w:val="00AE7752"/>
    <w:rsid w:val="00AE780C"/>
    <w:rsid w:val="00AE7918"/>
    <w:rsid w:val="00AE7992"/>
    <w:rsid w:val="00AE7B7D"/>
    <w:rsid w:val="00AE7BBF"/>
    <w:rsid w:val="00AE7C16"/>
    <w:rsid w:val="00AE7C98"/>
    <w:rsid w:val="00AF0311"/>
    <w:rsid w:val="00AF0AD0"/>
    <w:rsid w:val="00AF0D72"/>
    <w:rsid w:val="00AF0FFE"/>
    <w:rsid w:val="00AF13A1"/>
    <w:rsid w:val="00AF1414"/>
    <w:rsid w:val="00AF1434"/>
    <w:rsid w:val="00AF15C3"/>
    <w:rsid w:val="00AF1840"/>
    <w:rsid w:val="00AF19CD"/>
    <w:rsid w:val="00AF1CA5"/>
    <w:rsid w:val="00AF1D3D"/>
    <w:rsid w:val="00AF1DB7"/>
    <w:rsid w:val="00AF21AF"/>
    <w:rsid w:val="00AF25F3"/>
    <w:rsid w:val="00AF2848"/>
    <w:rsid w:val="00AF28B0"/>
    <w:rsid w:val="00AF2919"/>
    <w:rsid w:val="00AF2B97"/>
    <w:rsid w:val="00AF2DBC"/>
    <w:rsid w:val="00AF2DED"/>
    <w:rsid w:val="00AF3560"/>
    <w:rsid w:val="00AF3AFC"/>
    <w:rsid w:val="00AF3BE0"/>
    <w:rsid w:val="00AF3C80"/>
    <w:rsid w:val="00AF3C8C"/>
    <w:rsid w:val="00AF4095"/>
    <w:rsid w:val="00AF41FC"/>
    <w:rsid w:val="00AF4359"/>
    <w:rsid w:val="00AF4363"/>
    <w:rsid w:val="00AF4447"/>
    <w:rsid w:val="00AF449C"/>
    <w:rsid w:val="00AF44B6"/>
    <w:rsid w:val="00AF457C"/>
    <w:rsid w:val="00AF4ABD"/>
    <w:rsid w:val="00AF4C50"/>
    <w:rsid w:val="00AF4CED"/>
    <w:rsid w:val="00AF5363"/>
    <w:rsid w:val="00AF54FE"/>
    <w:rsid w:val="00AF5833"/>
    <w:rsid w:val="00AF5C03"/>
    <w:rsid w:val="00AF5CC6"/>
    <w:rsid w:val="00AF5EDC"/>
    <w:rsid w:val="00AF5F78"/>
    <w:rsid w:val="00AF611F"/>
    <w:rsid w:val="00AF63A9"/>
    <w:rsid w:val="00AF6591"/>
    <w:rsid w:val="00AF66F1"/>
    <w:rsid w:val="00AF6A76"/>
    <w:rsid w:val="00AF6B1B"/>
    <w:rsid w:val="00AF6CB0"/>
    <w:rsid w:val="00AF6DDB"/>
    <w:rsid w:val="00AF7140"/>
    <w:rsid w:val="00AF7320"/>
    <w:rsid w:val="00AF7363"/>
    <w:rsid w:val="00AF738A"/>
    <w:rsid w:val="00AF761B"/>
    <w:rsid w:val="00AF765F"/>
    <w:rsid w:val="00AF7A3D"/>
    <w:rsid w:val="00AF7F09"/>
    <w:rsid w:val="00AF7F0E"/>
    <w:rsid w:val="00B002BA"/>
    <w:rsid w:val="00B00306"/>
    <w:rsid w:val="00B004DA"/>
    <w:rsid w:val="00B00D62"/>
    <w:rsid w:val="00B00E18"/>
    <w:rsid w:val="00B010D3"/>
    <w:rsid w:val="00B011E2"/>
    <w:rsid w:val="00B01A60"/>
    <w:rsid w:val="00B01AB2"/>
    <w:rsid w:val="00B01B1C"/>
    <w:rsid w:val="00B01CC2"/>
    <w:rsid w:val="00B01F0D"/>
    <w:rsid w:val="00B02014"/>
    <w:rsid w:val="00B02204"/>
    <w:rsid w:val="00B0226D"/>
    <w:rsid w:val="00B023FC"/>
    <w:rsid w:val="00B0249D"/>
    <w:rsid w:val="00B02545"/>
    <w:rsid w:val="00B025A9"/>
    <w:rsid w:val="00B025D0"/>
    <w:rsid w:val="00B02622"/>
    <w:rsid w:val="00B02A4C"/>
    <w:rsid w:val="00B02AD0"/>
    <w:rsid w:val="00B03101"/>
    <w:rsid w:val="00B03352"/>
    <w:rsid w:val="00B039CE"/>
    <w:rsid w:val="00B03A93"/>
    <w:rsid w:val="00B03ADB"/>
    <w:rsid w:val="00B03BB8"/>
    <w:rsid w:val="00B03BD3"/>
    <w:rsid w:val="00B03C20"/>
    <w:rsid w:val="00B03D26"/>
    <w:rsid w:val="00B04149"/>
    <w:rsid w:val="00B04451"/>
    <w:rsid w:val="00B04AD7"/>
    <w:rsid w:val="00B04CCF"/>
    <w:rsid w:val="00B04D36"/>
    <w:rsid w:val="00B04F11"/>
    <w:rsid w:val="00B05292"/>
    <w:rsid w:val="00B0540A"/>
    <w:rsid w:val="00B05540"/>
    <w:rsid w:val="00B05688"/>
    <w:rsid w:val="00B0588E"/>
    <w:rsid w:val="00B06771"/>
    <w:rsid w:val="00B06C77"/>
    <w:rsid w:val="00B06D89"/>
    <w:rsid w:val="00B07390"/>
    <w:rsid w:val="00B075EC"/>
    <w:rsid w:val="00B076A7"/>
    <w:rsid w:val="00B076C4"/>
    <w:rsid w:val="00B07CBE"/>
    <w:rsid w:val="00B07D77"/>
    <w:rsid w:val="00B10073"/>
    <w:rsid w:val="00B100F5"/>
    <w:rsid w:val="00B10161"/>
    <w:rsid w:val="00B103C7"/>
    <w:rsid w:val="00B1044D"/>
    <w:rsid w:val="00B107B9"/>
    <w:rsid w:val="00B108ED"/>
    <w:rsid w:val="00B10931"/>
    <w:rsid w:val="00B1093D"/>
    <w:rsid w:val="00B10BE8"/>
    <w:rsid w:val="00B10CB5"/>
    <w:rsid w:val="00B10DF3"/>
    <w:rsid w:val="00B1167A"/>
    <w:rsid w:val="00B11717"/>
    <w:rsid w:val="00B1177A"/>
    <w:rsid w:val="00B11882"/>
    <w:rsid w:val="00B11C03"/>
    <w:rsid w:val="00B11DF6"/>
    <w:rsid w:val="00B11E29"/>
    <w:rsid w:val="00B12603"/>
    <w:rsid w:val="00B12A8C"/>
    <w:rsid w:val="00B12D84"/>
    <w:rsid w:val="00B13003"/>
    <w:rsid w:val="00B134F4"/>
    <w:rsid w:val="00B13795"/>
    <w:rsid w:val="00B137BE"/>
    <w:rsid w:val="00B13829"/>
    <w:rsid w:val="00B13892"/>
    <w:rsid w:val="00B138B4"/>
    <w:rsid w:val="00B13D52"/>
    <w:rsid w:val="00B13EB3"/>
    <w:rsid w:val="00B13EBE"/>
    <w:rsid w:val="00B13F1F"/>
    <w:rsid w:val="00B14251"/>
    <w:rsid w:val="00B14306"/>
    <w:rsid w:val="00B147CC"/>
    <w:rsid w:val="00B15104"/>
    <w:rsid w:val="00B15141"/>
    <w:rsid w:val="00B151C6"/>
    <w:rsid w:val="00B15A5D"/>
    <w:rsid w:val="00B15AC8"/>
    <w:rsid w:val="00B16310"/>
    <w:rsid w:val="00B1671F"/>
    <w:rsid w:val="00B1680F"/>
    <w:rsid w:val="00B16815"/>
    <w:rsid w:val="00B16B5F"/>
    <w:rsid w:val="00B16D08"/>
    <w:rsid w:val="00B17022"/>
    <w:rsid w:val="00B1736C"/>
    <w:rsid w:val="00B17508"/>
    <w:rsid w:val="00B17744"/>
    <w:rsid w:val="00B17C3C"/>
    <w:rsid w:val="00B17D3E"/>
    <w:rsid w:val="00B17F1F"/>
    <w:rsid w:val="00B17F9B"/>
    <w:rsid w:val="00B20057"/>
    <w:rsid w:val="00B2026D"/>
    <w:rsid w:val="00B2041E"/>
    <w:rsid w:val="00B2043A"/>
    <w:rsid w:val="00B20499"/>
    <w:rsid w:val="00B20CD7"/>
    <w:rsid w:val="00B20DB2"/>
    <w:rsid w:val="00B20E2B"/>
    <w:rsid w:val="00B20F3D"/>
    <w:rsid w:val="00B21016"/>
    <w:rsid w:val="00B21172"/>
    <w:rsid w:val="00B212D4"/>
    <w:rsid w:val="00B212E6"/>
    <w:rsid w:val="00B213A7"/>
    <w:rsid w:val="00B21539"/>
    <w:rsid w:val="00B21564"/>
    <w:rsid w:val="00B215F9"/>
    <w:rsid w:val="00B217CD"/>
    <w:rsid w:val="00B21858"/>
    <w:rsid w:val="00B21B67"/>
    <w:rsid w:val="00B21C9D"/>
    <w:rsid w:val="00B21CA7"/>
    <w:rsid w:val="00B21FC1"/>
    <w:rsid w:val="00B22472"/>
    <w:rsid w:val="00B22744"/>
    <w:rsid w:val="00B22871"/>
    <w:rsid w:val="00B22BF6"/>
    <w:rsid w:val="00B22CE7"/>
    <w:rsid w:val="00B2318D"/>
    <w:rsid w:val="00B232CB"/>
    <w:rsid w:val="00B233A9"/>
    <w:rsid w:val="00B2354A"/>
    <w:rsid w:val="00B239CC"/>
    <w:rsid w:val="00B23BA9"/>
    <w:rsid w:val="00B23C57"/>
    <w:rsid w:val="00B23CA0"/>
    <w:rsid w:val="00B23D1C"/>
    <w:rsid w:val="00B23E2E"/>
    <w:rsid w:val="00B241ED"/>
    <w:rsid w:val="00B24537"/>
    <w:rsid w:val="00B246D2"/>
    <w:rsid w:val="00B24758"/>
    <w:rsid w:val="00B24CAF"/>
    <w:rsid w:val="00B24E81"/>
    <w:rsid w:val="00B24F49"/>
    <w:rsid w:val="00B253DB"/>
    <w:rsid w:val="00B25461"/>
    <w:rsid w:val="00B25585"/>
    <w:rsid w:val="00B2571D"/>
    <w:rsid w:val="00B25A0E"/>
    <w:rsid w:val="00B25A70"/>
    <w:rsid w:val="00B25BAA"/>
    <w:rsid w:val="00B25BD8"/>
    <w:rsid w:val="00B25E1D"/>
    <w:rsid w:val="00B25F9A"/>
    <w:rsid w:val="00B26097"/>
    <w:rsid w:val="00B2613A"/>
    <w:rsid w:val="00B26385"/>
    <w:rsid w:val="00B263BE"/>
    <w:rsid w:val="00B263E8"/>
    <w:rsid w:val="00B269CE"/>
    <w:rsid w:val="00B270D8"/>
    <w:rsid w:val="00B27268"/>
    <w:rsid w:val="00B272F1"/>
    <w:rsid w:val="00B27430"/>
    <w:rsid w:val="00B2757B"/>
    <w:rsid w:val="00B27D54"/>
    <w:rsid w:val="00B300CD"/>
    <w:rsid w:val="00B307F8"/>
    <w:rsid w:val="00B30985"/>
    <w:rsid w:val="00B30CD7"/>
    <w:rsid w:val="00B30F1E"/>
    <w:rsid w:val="00B3167B"/>
    <w:rsid w:val="00B317EB"/>
    <w:rsid w:val="00B3193E"/>
    <w:rsid w:val="00B31A49"/>
    <w:rsid w:val="00B31E5F"/>
    <w:rsid w:val="00B322A7"/>
    <w:rsid w:val="00B32535"/>
    <w:rsid w:val="00B32607"/>
    <w:rsid w:val="00B326BE"/>
    <w:rsid w:val="00B326CE"/>
    <w:rsid w:val="00B32823"/>
    <w:rsid w:val="00B32895"/>
    <w:rsid w:val="00B328E5"/>
    <w:rsid w:val="00B32F7F"/>
    <w:rsid w:val="00B33126"/>
    <w:rsid w:val="00B33452"/>
    <w:rsid w:val="00B336D8"/>
    <w:rsid w:val="00B338CE"/>
    <w:rsid w:val="00B3396B"/>
    <w:rsid w:val="00B33BEE"/>
    <w:rsid w:val="00B33F2B"/>
    <w:rsid w:val="00B33F7C"/>
    <w:rsid w:val="00B340B5"/>
    <w:rsid w:val="00B341FA"/>
    <w:rsid w:val="00B34390"/>
    <w:rsid w:val="00B3442C"/>
    <w:rsid w:val="00B34559"/>
    <w:rsid w:val="00B346C4"/>
    <w:rsid w:val="00B347B1"/>
    <w:rsid w:val="00B34B2D"/>
    <w:rsid w:val="00B34DAF"/>
    <w:rsid w:val="00B35353"/>
    <w:rsid w:val="00B3539A"/>
    <w:rsid w:val="00B354CD"/>
    <w:rsid w:val="00B356A5"/>
    <w:rsid w:val="00B35CB3"/>
    <w:rsid w:val="00B35F8E"/>
    <w:rsid w:val="00B35FD5"/>
    <w:rsid w:val="00B3603B"/>
    <w:rsid w:val="00B36060"/>
    <w:rsid w:val="00B360E2"/>
    <w:rsid w:val="00B3640B"/>
    <w:rsid w:val="00B3706C"/>
    <w:rsid w:val="00B37188"/>
    <w:rsid w:val="00B37A2D"/>
    <w:rsid w:val="00B37B3C"/>
    <w:rsid w:val="00B37C6B"/>
    <w:rsid w:val="00B37CB8"/>
    <w:rsid w:val="00B37E6B"/>
    <w:rsid w:val="00B37F48"/>
    <w:rsid w:val="00B4003E"/>
    <w:rsid w:val="00B40292"/>
    <w:rsid w:val="00B40482"/>
    <w:rsid w:val="00B406B2"/>
    <w:rsid w:val="00B40751"/>
    <w:rsid w:val="00B40AA7"/>
    <w:rsid w:val="00B40B84"/>
    <w:rsid w:val="00B40D73"/>
    <w:rsid w:val="00B4110D"/>
    <w:rsid w:val="00B411A3"/>
    <w:rsid w:val="00B412CB"/>
    <w:rsid w:val="00B41579"/>
    <w:rsid w:val="00B416D8"/>
    <w:rsid w:val="00B41B34"/>
    <w:rsid w:val="00B425D3"/>
    <w:rsid w:val="00B42879"/>
    <w:rsid w:val="00B42A03"/>
    <w:rsid w:val="00B42A82"/>
    <w:rsid w:val="00B430D3"/>
    <w:rsid w:val="00B4379E"/>
    <w:rsid w:val="00B437BD"/>
    <w:rsid w:val="00B438EC"/>
    <w:rsid w:val="00B4394A"/>
    <w:rsid w:val="00B43985"/>
    <w:rsid w:val="00B439A7"/>
    <w:rsid w:val="00B439FA"/>
    <w:rsid w:val="00B43CEC"/>
    <w:rsid w:val="00B43D38"/>
    <w:rsid w:val="00B43D4D"/>
    <w:rsid w:val="00B43E17"/>
    <w:rsid w:val="00B440CF"/>
    <w:rsid w:val="00B4418B"/>
    <w:rsid w:val="00B44342"/>
    <w:rsid w:val="00B443C5"/>
    <w:rsid w:val="00B4466E"/>
    <w:rsid w:val="00B4485B"/>
    <w:rsid w:val="00B44F54"/>
    <w:rsid w:val="00B451C8"/>
    <w:rsid w:val="00B453AD"/>
    <w:rsid w:val="00B456F6"/>
    <w:rsid w:val="00B45A61"/>
    <w:rsid w:val="00B45AC0"/>
    <w:rsid w:val="00B45CE2"/>
    <w:rsid w:val="00B463AC"/>
    <w:rsid w:val="00B464E4"/>
    <w:rsid w:val="00B46501"/>
    <w:rsid w:val="00B4664D"/>
    <w:rsid w:val="00B46D6D"/>
    <w:rsid w:val="00B46F53"/>
    <w:rsid w:val="00B474BB"/>
    <w:rsid w:val="00B4752D"/>
    <w:rsid w:val="00B47545"/>
    <w:rsid w:val="00B47784"/>
    <w:rsid w:val="00B4783F"/>
    <w:rsid w:val="00B47858"/>
    <w:rsid w:val="00B47BAF"/>
    <w:rsid w:val="00B47CEF"/>
    <w:rsid w:val="00B47E94"/>
    <w:rsid w:val="00B50122"/>
    <w:rsid w:val="00B50261"/>
    <w:rsid w:val="00B504F7"/>
    <w:rsid w:val="00B50586"/>
    <w:rsid w:val="00B506BC"/>
    <w:rsid w:val="00B50810"/>
    <w:rsid w:val="00B50933"/>
    <w:rsid w:val="00B509C0"/>
    <w:rsid w:val="00B50E09"/>
    <w:rsid w:val="00B512DB"/>
    <w:rsid w:val="00B51420"/>
    <w:rsid w:val="00B51526"/>
    <w:rsid w:val="00B517F1"/>
    <w:rsid w:val="00B5182F"/>
    <w:rsid w:val="00B51A40"/>
    <w:rsid w:val="00B5238F"/>
    <w:rsid w:val="00B5241C"/>
    <w:rsid w:val="00B52726"/>
    <w:rsid w:val="00B52897"/>
    <w:rsid w:val="00B529F2"/>
    <w:rsid w:val="00B52AF0"/>
    <w:rsid w:val="00B52C62"/>
    <w:rsid w:val="00B52E4D"/>
    <w:rsid w:val="00B52EC8"/>
    <w:rsid w:val="00B532B7"/>
    <w:rsid w:val="00B53321"/>
    <w:rsid w:val="00B53323"/>
    <w:rsid w:val="00B534CA"/>
    <w:rsid w:val="00B5370C"/>
    <w:rsid w:val="00B538FF"/>
    <w:rsid w:val="00B53A2C"/>
    <w:rsid w:val="00B53DD8"/>
    <w:rsid w:val="00B53EF5"/>
    <w:rsid w:val="00B542BA"/>
    <w:rsid w:val="00B5436E"/>
    <w:rsid w:val="00B5459D"/>
    <w:rsid w:val="00B5476F"/>
    <w:rsid w:val="00B5497D"/>
    <w:rsid w:val="00B54989"/>
    <w:rsid w:val="00B54CC5"/>
    <w:rsid w:val="00B54E41"/>
    <w:rsid w:val="00B55140"/>
    <w:rsid w:val="00B553CF"/>
    <w:rsid w:val="00B554BB"/>
    <w:rsid w:val="00B5553E"/>
    <w:rsid w:val="00B555B8"/>
    <w:rsid w:val="00B55751"/>
    <w:rsid w:val="00B5585D"/>
    <w:rsid w:val="00B55A7B"/>
    <w:rsid w:val="00B55ACA"/>
    <w:rsid w:val="00B55B41"/>
    <w:rsid w:val="00B55B89"/>
    <w:rsid w:val="00B5618E"/>
    <w:rsid w:val="00B561BD"/>
    <w:rsid w:val="00B561FA"/>
    <w:rsid w:val="00B564C9"/>
    <w:rsid w:val="00B566E0"/>
    <w:rsid w:val="00B5685D"/>
    <w:rsid w:val="00B56B1E"/>
    <w:rsid w:val="00B56BD7"/>
    <w:rsid w:val="00B56E91"/>
    <w:rsid w:val="00B56F22"/>
    <w:rsid w:val="00B56F4C"/>
    <w:rsid w:val="00B570EC"/>
    <w:rsid w:val="00B5710A"/>
    <w:rsid w:val="00B57482"/>
    <w:rsid w:val="00B574BA"/>
    <w:rsid w:val="00B57861"/>
    <w:rsid w:val="00B57DEC"/>
    <w:rsid w:val="00B60074"/>
    <w:rsid w:val="00B6014A"/>
    <w:rsid w:val="00B602FC"/>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30"/>
    <w:rsid w:val="00B6237B"/>
    <w:rsid w:val="00B623C9"/>
    <w:rsid w:val="00B6240C"/>
    <w:rsid w:val="00B62894"/>
    <w:rsid w:val="00B62A18"/>
    <w:rsid w:val="00B63545"/>
    <w:rsid w:val="00B63870"/>
    <w:rsid w:val="00B63F75"/>
    <w:rsid w:val="00B640AB"/>
    <w:rsid w:val="00B64124"/>
    <w:rsid w:val="00B6431A"/>
    <w:rsid w:val="00B64398"/>
    <w:rsid w:val="00B64484"/>
    <w:rsid w:val="00B645F8"/>
    <w:rsid w:val="00B6492A"/>
    <w:rsid w:val="00B64A44"/>
    <w:rsid w:val="00B64F33"/>
    <w:rsid w:val="00B65152"/>
    <w:rsid w:val="00B6515C"/>
    <w:rsid w:val="00B652B0"/>
    <w:rsid w:val="00B654CB"/>
    <w:rsid w:val="00B65771"/>
    <w:rsid w:val="00B65D2F"/>
    <w:rsid w:val="00B65FE2"/>
    <w:rsid w:val="00B664EC"/>
    <w:rsid w:val="00B664EF"/>
    <w:rsid w:val="00B66801"/>
    <w:rsid w:val="00B668B4"/>
    <w:rsid w:val="00B66D54"/>
    <w:rsid w:val="00B66F9A"/>
    <w:rsid w:val="00B66FFC"/>
    <w:rsid w:val="00B6741F"/>
    <w:rsid w:val="00B67487"/>
    <w:rsid w:val="00B676B6"/>
    <w:rsid w:val="00B678CC"/>
    <w:rsid w:val="00B6796C"/>
    <w:rsid w:val="00B67B2B"/>
    <w:rsid w:val="00B67B90"/>
    <w:rsid w:val="00B67D1F"/>
    <w:rsid w:val="00B7021B"/>
    <w:rsid w:val="00B70333"/>
    <w:rsid w:val="00B70574"/>
    <w:rsid w:val="00B705D6"/>
    <w:rsid w:val="00B7077D"/>
    <w:rsid w:val="00B70A49"/>
    <w:rsid w:val="00B70AB3"/>
    <w:rsid w:val="00B70D8E"/>
    <w:rsid w:val="00B70EDB"/>
    <w:rsid w:val="00B70F2F"/>
    <w:rsid w:val="00B7119F"/>
    <w:rsid w:val="00B71214"/>
    <w:rsid w:val="00B71A5D"/>
    <w:rsid w:val="00B71A6E"/>
    <w:rsid w:val="00B71A9E"/>
    <w:rsid w:val="00B71C00"/>
    <w:rsid w:val="00B71E1C"/>
    <w:rsid w:val="00B71E27"/>
    <w:rsid w:val="00B71F68"/>
    <w:rsid w:val="00B72317"/>
    <w:rsid w:val="00B7273B"/>
    <w:rsid w:val="00B727B8"/>
    <w:rsid w:val="00B730B7"/>
    <w:rsid w:val="00B73453"/>
    <w:rsid w:val="00B7348E"/>
    <w:rsid w:val="00B7369A"/>
    <w:rsid w:val="00B737C7"/>
    <w:rsid w:val="00B73943"/>
    <w:rsid w:val="00B73B22"/>
    <w:rsid w:val="00B73B89"/>
    <w:rsid w:val="00B73E00"/>
    <w:rsid w:val="00B73E31"/>
    <w:rsid w:val="00B73E82"/>
    <w:rsid w:val="00B73FDA"/>
    <w:rsid w:val="00B74019"/>
    <w:rsid w:val="00B74A0D"/>
    <w:rsid w:val="00B74B0F"/>
    <w:rsid w:val="00B74EB8"/>
    <w:rsid w:val="00B74EC0"/>
    <w:rsid w:val="00B7500E"/>
    <w:rsid w:val="00B7544B"/>
    <w:rsid w:val="00B75542"/>
    <w:rsid w:val="00B75667"/>
    <w:rsid w:val="00B7573F"/>
    <w:rsid w:val="00B758FA"/>
    <w:rsid w:val="00B75A5C"/>
    <w:rsid w:val="00B7646F"/>
    <w:rsid w:val="00B7653A"/>
    <w:rsid w:val="00B7682E"/>
    <w:rsid w:val="00B76BD7"/>
    <w:rsid w:val="00B77062"/>
    <w:rsid w:val="00B7709F"/>
    <w:rsid w:val="00B770A1"/>
    <w:rsid w:val="00B77104"/>
    <w:rsid w:val="00B77405"/>
    <w:rsid w:val="00B774CC"/>
    <w:rsid w:val="00B777EA"/>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83"/>
    <w:rsid w:val="00B820AE"/>
    <w:rsid w:val="00B821AB"/>
    <w:rsid w:val="00B821F5"/>
    <w:rsid w:val="00B824B4"/>
    <w:rsid w:val="00B82650"/>
    <w:rsid w:val="00B82A8C"/>
    <w:rsid w:val="00B830F7"/>
    <w:rsid w:val="00B8321E"/>
    <w:rsid w:val="00B832B5"/>
    <w:rsid w:val="00B83328"/>
    <w:rsid w:val="00B83727"/>
    <w:rsid w:val="00B837F5"/>
    <w:rsid w:val="00B839EB"/>
    <w:rsid w:val="00B83AC3"/>
    <w:rsid w:val="00B83B47"/>
    <w:rsid w:val="00B83DAC"/>
    <w:rsid w:val="00B83DF6"/>
    <w:rsid w:val="00B83EBF"/>
    <w:rsid w:val="00B84411"/>
    <w:rsid w:val="00B84648"/>
    <w:rsid w:val="00B847EE"/>
    <w:rsid w:val="00B8489E"/>
    <w:rsid w:val="00B84BE8"/>
    <w:rsid w:val="00B84BFE"/>
    <w:rsid w:val="00B84D0D"/>
    <w:rsid w:val="00B85076"/>
    <w:rsid w:val="00B852AE"/>
    <w:rsid w:val="00B85441"/>
    <w:rsid w:val="00B855A8"/>
    <w:rsid w:val="00B8563B"/>
    <w:rsid w:val="00B85781"/>
    <w:rsid w:val="00B85837"/>
    <w:rsid w:val="00B858C6"/>
    <w:rsid w:val="00B85F67"/>
    <w:rsid w:val="00B862C5"/>
    <w:rsid w:val="00B86315"/>
    <w:rsid w:val="00B86557"/>
    <w:rsid w:val="00B86991"/>
    <w:rsid w:val="00B86D87"/>
    <w:rsid w:val="00B87324"/>
    <w:rsid w:val="00B87774"/>
    <w:rsid w:val="00B87809"/>
    <w:rsid w:val="00B87A81"/>
    <w:rsid w:val="00B87AA7"/>
    <w:rsid w:val="00B87B75"/>
    <w:rsid w:val="00B87B9C"/>
    <w:rsid w:val="00B87C60"/>
    <w:rsid w:val="00B90165"/>
    <w:rsid w:val="00B9036E"/>
    <w:rsid w:val="00B9054C"/>
    <w:rsid w:val="00B9076E"/>
    <w:rsid w:val="00B9090A"/>
    <w:rsid w:val="00B90CDB"/>
    <w:rsid w:val="00B910C8"/>
    <w:rsid w:val="00B91356"/>
    <w:rsid w:val="00B91713"/>
    <w:rsid w:val="00B91E9D"/>
    <w:rsid w:val="00B922C4"/>
    <w:rsid w:val="00B926E0"/>
    <w:rsid w:val="00B92881"/>
    <w:rsid w:val="00B92AD4"/>
    <w:rsid w:val="00B92BF1"/>
    <w:rsid w:val="00B92F7E"/>
    <w:rsid w:val="00B93024"/>
    <w:rsid w:val="00B932E1"/>
    <w:rsid w:val="00B93602"/>
    <w:rsid w:val="00B93C36"/>
    <w:rsid w:val="00B93F30"/>
    <w:rsid w:val="00B94054"/>
    <w:rsid w:val="00B94253"/>
    <w:rsid w:val="00B942ED"/>
    <w:rsid w:val="00B9436E"/>
    <w:rsid w:val="00B94521"/>
    <w:rsid w:val="00B946E7"/>
    <w:rsid w:val="00B94759"/>
    <w:rsid w:val="00B948F5"/>
    <w:rsid w:val="00B94A8C"/>
    <w:rsid w:val="00B94C5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4BB"/>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320A"/>
    <w:rsid w:val="00BA3229"/>
    <w:rsid w:val="00BA345B"/>
    <w:rsid w:val="00BA3580"/>
    <w:rsid w:val="00BA3603"/>
    <w:rsid w:val="00BA36F7"/>
    <w:rsid w:val="00BA388C"/>
    <w:rsid w:val="00BA3974"/>
    <w:rsid w:val="00BA3BBD"/>
    <w:rsid w:val="00BA3C13"/>
    <w:rsid w:val="00BA3CC9"/>
    <w:rsid w:val="00BA3D2F"/>
    <w:rsid w:val="00BA3F29"/>
    <w:rsid w:val="00BA40BE"/>
    <w:rsid w:val="00BA4707"/>
    <w:rsid w:val="00BA48E0"/>
    <w:rsid w:val="00BA4A97"/>
    <w:rsid w:val="00BA4B66"/>
    <w:rsid w:val="00BA4CF4"/>
    <w:rsid w:val="00BA5023"/>
    <w:rsid w:val="00BA54FB"/>
    <w:rsid w:val="00BA5509"/>
    <w:rsid w:val="00BA5671"/>
    <w:rsid w:val="00BA5A25"/>
    <w:rsid w:val="00BA5A66"/>
    <w:rsid w:val="00BA5BE2"/>
    <w:rsid w:val="00BA5C97"/>
    <w:rsid w:val="00BA5DD8"/>
    <w:rsid w:val="00BA5EFB"/>
    <w:rsid w:val="00BA6559"/>
    <w:rsid w:val="00BA659A"/>
    <w:rsid w:val="00BA68C1"/>
    <w:rsid w:val="00BA69FE"/>
    <w:rsid w:val="00BA6B80"/>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13C"/>
    <w:rsid w:val="00BB365A"/>
    <w:rsid w:val="00BB37B0"/>
    <w:rsid w:val="00BB3D91"/>
    <w:rsid w:val="00BB3F4C"/>
    <w:rsid w:val="00BB46A9"/>
    <w:rsid w:val="00BB4A42"/>
    <w:rsid w:val="00BB4ECA"/>
    <w:rsid w:val="00BB4FEF"/>
    <w:rsid w:val="00BB5075"/>
    <w:rsid w:val="00BB5321"/>
    <w:rsid w:val="00BB56F2"/>
    <w:rsid w:val="00BB57E0"/>
    <w:rsid w:val="00BB5846"/>
    <w:rsid w:val="00BB5AF4"/>
    <w:rsid w:val="00BB5B21"/>
    <w:rsid w:val="00BB606A"/>
    <w:rsid w:val="00BB61DC"/>
    <w:rsid w:val="00BB6258"/>
    <w:rsid w:val="00BB6431"/>
    <w:rsid w:val="00BB645D"/>
    <w:rsid w:val="00BB6472"/>
    <w:rsid w:val="00BB6E5C"/>
    <w:rsid w:val="00BB70B8"/>
    <w:rsid w:val="00BB71EC"/>
    <w:rsid w:val="00BB724B"/>
    <w:rsid w:val="00BB740F"/>
    <w:rsid w:val="00BB7530"/>
    <w:rsid w:val="00BB7598"/>
    <w:rsid w:val="00BB77BF"/>
    <w:rsid w:val="00BB7DB1"/>
    <w:rsid w:val="00BB7DD7"/>
    <w:rsid w:val="00BB7E7E"/>
    <w:rsid w:val="00BB7EFE"/>
    <w:rsid w:val="00BB7F4D"/>
    <w:rsid w:val="00BC0054"/>
    <w:rsid w:val="00BC05A9"/>
    <w:rsid w:val="00BC05EA"/>
    <w:rsid w:val="00BC0AE6"/>
    <w:rsid w:val="00BC0CF2"/>
    <w:rsid w:val="00BC105A"/>
    <w:rsid w:val="00BC1605"/>
    <w:rsid w:val="00BC16BF"/>
    <w:rsid w:val="00BC1B00"/>
    <w:rsid w:val="00BC1B4B"/>
    <w:rsid w:val="00BC1D27"/>
    <w:rsid w:val="00BC1DE6"/>
    <w:rsid w:val="00BC201A"/>
    <w:rsid w:val="00BC24ED"/>
    <w:rsid w:val="00BC285D"/>
    <w:rsid w:val="00BC2BC7"/>
    <w:rsid w:val="00BC2DB4"/>
    <w:rsid w:val="00BC2F45"/>
    <w:rsid w:val="00BC328F"/>
    <w:rsid w:val="00BC344E"/>
    <w:rsid w:val="00BC347A"/>
    <w:rsid w:val="00BC362F"/>
    <w:rsid w:val="00BC38B8"/>
    <w:rsid w:val="00BC39F3"/>
    <w:rsid w:val="00BC3CF8"/>
    <w:rsid w:val="00BC3DB1"/>
    <w:rsid w:val="00BC3F24"/>
    <w:rsid w:val="00BC47E3"/>
    <w:rsid w:val="00BC4B8A"/>
    <w:rsid w:val="00BC4B9C"/>
    <w:rsid w:val="00BC4E58"/>
    <w:rsid w:val="00BC5181"/>
    <w:rsid w:val="00BC52BA"/>
    <w:rsid w:val="00BC56C1"/>
    <w:rsid w:val="00BC5BE8"/>
    <w:rsid w:val="00BC5C66"/>
    <w:rsid w:val="00BC5CE2"/>
    <w:rsid w:val="00BC5CED"/>
    <w:rsid w:val="00BC642E"/>
    <w:rsid w:val="00BC66C2"/>
    <w:rsid w:val="00BC6742"/>
    <w:rsid w:val="00BC6E83"/>
    <w:rsid w:val="00BC71C5"/>
    <w:rsid w:val="00BC7307"/>
    <w:rsid w:val="00BC73EE"/>
    <w:rsid w:val="00BC7659"/>
    <w:rsid w:val="00BC7771"/>
    <w:rsid w:val="00BC791C"/>
    <w:rsid w:val="00BC7A42"/>
    <w:rsid w:val="00BC7E6E"/>
    <w:rsid w:val="00BD013E"/>
    <w:rsid w:val="00BD02B4"/>
    <w:rsid w:val="00BD02D0"/>
    <w:rsid w:val="00BD0383"/>
    <w:rsid w:val="00BD0573"/>
    <w:rsid w:val="00BD082C"/>
    <w:rsid w:val="00BD0CC9"/>
    <w:rsid w:val="00BD0FC4"/>
    <w:rsid w:val="00BD1122"/>
    <w:rsid w:val="00BD1300"/>
    <w:rsid w:val="00BD1389"/>
    <w:rsid w:val="00BD13ED"/>
    <w:rsid w:val="00BD140B"/>
    <w:rsid w:val="00BD1749"/>
    <w:rsid w:val="00BD1DBA"/>
    <w:rsid w:val="00BD238C"/>
    <w:rsid w:val="00BD26CE"/>
    <w:rsid w:val="00BD29E3"/>
    <w:rsid w:val="00BD2A08"/>
    <w:rsid w:val="00BD2E7E"/>
    <w:rsid w:val="00BD2F55"/>
    <w:rsid w:val="00BD3141"/>
    <w:rsid w:val="00BD3837"/>
    <w:rsid w:val="00BD385B"/>
    <w:rsid w:val="00BD386B"/>
    <w:rsid w:val="00BD3C69"/>
    <w:rsid w:val="00BD3D7A"/>
    <w:rsid w:val="00BD3E63"/>
    <w:rsid w:val="00BD42FD"/>
    <w:rsid w:val="00BD4355"/>
    <w:rsid w:val="00BD4A64"/>
    <w:rsid w:val="00BD4B1C"/>
    <w:rsid w:val="00BD4C30"/>
    <w:rsid w:val="00BD4DE4"/>
    <w:rsid w:val="00BD4EB6"/>
    <w:rsid w:val="00BD5310"/>
    <w:rsid w:val="00BD5A26"/>
    <w:rsid w:val="00BD5A74"/>
    <w:rsid w:val="00BD5D4D"/>
    <w:rsid w:val="00BD5D99"/>
    <w:rsid w:val="00BD5EE2"/>
    <w:rsid w:val="00BD5F23"/>
    <w:rsid w:val="00BD6053"/>
    <w:rsid w:val="00BD614C"/>
    <w:rsid w:val="00BD6409"/>
    <w:rsid w:val="00BD6509"/>
    <w:rsid w:val="00BD689C"/>
    <w:rsid w:val="00BD6909"/>
    <w:rsid w:val="00BD6A22"/>
    <w:rsid w:val="00BD7607"/>
    <w:rsid w:val="00BD78B8"/>
    <w:rsid w:val="00BD797D"/>
    <w:rsid w:val="00BD7A82"/>
    <w:rsid w:val="00BD7EB4"/>
    <w:rsid w:val="00BD7EFA"/>
    <w:rsid w:val="00BD7F9E"/>
    <w:rsid w:val="00BE0242"/>
    <w:rsid w:val="00BE067E"/>
    <w:rsid w:val="00BE072F"/>
    <w:rsid w:val="00BE0C3B"/>
    <w:rsid w:val="00BE13B8"/>
    <w:rsid w:val="00BE1524"/>
    <w:rsid w:val="00BE1825"/>
    <w:rsid w:val="00BE197A"/>
    <w:rsid w:val="00BE1A06"/>
    <w:rsid w:val="00BE1B3A"/>
    <w:rsid w:val="00BE1B63"/>
    <w:rsid w:val="00BE23B3"/>
    <w:rsid w:val="00BE26B4"/>
    <w:rsid w:val="00BE26FE"/>
    <w:rsid w:val="00BE2AE0"/>
    <w:rsid w:val="00BE2E99"/>
    <w:rsid w:val="00BE3303"/>
    <w:rsid w:val="00BE331D"/>
    <w:rsid w:val="00BE373A"/>
    <w:rsid w:val="00BE3AFA"/>
    <w:rsid w:val="00BE3F52"/>
    <w:rsid w:val="00BE403A"/>
    <w:rsid w:val="00BE403F"/>
    <w:rsid w:val="00BE40EB"/>
    <w:rsid w:val="00BE45C1"/>
    <w:rsid w:val="00BE4A06"/>
    <w:rsid w:val="00BE4C08"/>
    <w:rsid w:val="00BE4E4B"/>
    <w:rsid w:val="00BE4F12"/>
    <w:rsid w:val="00BE51C7"/>
    <w:rsid w:val="00BE53BF"/>
    <w:rsid w:val="00BE5434"/>
    <w:rsid w:val="00BE5515"/>
    <w:rsid w:val="00BE5613"/>
    <w:rsid w:val="00BE5626"/>
    <w:rsid w:val="00BE5813"/>
    <w:rsid w:val="00BE58E7"/>
    <w:rsid w:val="00BE5A76"/>
    <w:rsid w:val="00BE5C7E"/>
    <w:rsid w:val="00BE5CD9"/>
    <w:rsid w:val="00BE620C"/>
    <w:rsid w:val="00BE637C"/>
    <w:rsid w:val="00BE65B3"/>
    <w:rsid w:val="00BE6717"/>
    <w:rsid w:val="00BE68B9"/>
    <w:rsid w:val="00BE7265"/>
    <w:rsid w:val="00BE757D"/>
    <w:rsid w:val="00BE7662"/>
    <w:rsid w:val="00BE7B27"/>
    <w:rsid w:val="00BE7D11"/>
    <w:rsid w:val="00BE7F9F"/>
    <w:rsid w:val="00BE7FF8"/>
    <w:rsid w:val="00BF0178"/>
    <w:rsid w:val="00BF02E6"/>
    <w:rsid w:val="00BF0443"/>
    <w:rsid w:val="00BF0A66"/>
    <w:rsid w:val="00BF0B84"/>
    <w:rsid w:val="00BF10D2"/>
    <w:rsid w:val="00BF10D6"/>
    <w:rsid w:val="00BF120B"/>
    <w:rsid w:val="00BF1309"/>
    <w:rsid w:val="00BF15C5"/>
    <w:rsid w:val="00BF168C"/>
    <w:rsid w:val="00BF17E0"/>
    <w:rsid w:val="00BF18B9"/>
    <w:rsid w:val="00BF1B70"/>
    <w:rsid w:val="00BF21BE"/>
    <w:rsid w:val="00BF220D"/>
    <w:rsid w:val="00BF2484"/>
    <w:rsid w:val="00BF2817"/>
    <w:rsid w:val="00BF2894"/>
    <w:rsid w:val="00BF293D"/>
    <w:rsid w:val="00BF29CE"/>
    <w:rsid w:val="00BF2C65"/>
    <w:rsid w:val="00BF31CB"/>
    <w:rsid w:val="00BF35B8"/>
    <w:rsid w:val="00BF3AE6"/>
    <w:rsid w:val="00BF3C10"/>
    <w:rsid w:val="00BF3CFC"/>
    <w:rsid w:val="00BF4402"/>
    <w:rsid w:val="00BF44BB"/>
    <w:rsid w:val="00BF46BC"/>
    <w:rsid w:val="00BF46F1"/>
    <w:rsid w:val="00BF4923"/>
    <w:rsid w:val="00BF4987"/>
    <w:rsid w:val="00BF4B69"/>
    <w:rsid w:val="00BF4D62"/>
    <w:rsid w:val="00BF4EEC"/>
    <w:rsid w:val="00BF4F3F"/>
    <w:rsid w:val="00BF4FEC"/>
    <w:rsid w:val="00BF5218"/>
    <w:rsid w:val="00BF5350"/>
    <w:rsid w:val="00BF54E3"/>
    <w:rsid w:val="00BF55D0"/>
    <w:rsid w:val="00BF5623"/>
    <w:rsid w:val="00BF56A8"/>
    <w:rsid w:val="00BF577B"/>
    <w:rsid w:val="00BF5877"/>
    <w:rsid w:val="00BF6065"/>
    <w:rsid w:val="00BF608F"/>
    <w:rsid w:val="00BF60E3"/>
    <w:rsid w:val="00BF6154"/>
    <w:rsid w:val="00BF6249"/>
    <w:rsid w:val="00BF647E"/>
    <w:rsid w:val="00BF6597"/>
    <w:rsid w:val="00BF6771"/>
    <w:rsid w:val="00BF6A60"/>
    <w:rsid w:val="00BF6B69"/>
    <w:rsid w:val="00BF6BC0"/>
    <w:rsid w:val="00BF6ED4"/>
    <w:rsid w:val="00BF6FBF"/>
    <w:rsid w:val="00BF70A1"/>
    <w:rsid w:val="00BF70F8"/>
    <w:rsid w:val="00BF730B"/>
    <w:rsid w:val="00BF79A4"/>
    <w:rsid w:val="00BF7CDD"/>
    <w:rsid w:val="00BF7D43"/>
    <w:rsid w:val="00BF7FE5"/>
    <w:rsid w:val="00C003F3"/>
    <w:rsid w:val="00C007CA"/>
    <w:rsid w:val="00C00F1A"/>
    <w:rsid w:val="00C010F5"/>
    <w:rsid w:val="00C012C7"/>
    <w:rsid w:val="00C01799"/>
    <w:rsid w:val="00C01835"/>
    <w:rsid w:val="00C01A71"/>
    <w:rsid w:val="00C01DFD"/>
    <w:rsid w:val="00C02192"/>
    <w:rsid w:val="00C02571"/>
    <w:rsid w:val="00C0279C"/>
    <w:rsid w:val="00C02934"/>
    <w:rsid w:val="00C02C95"/>
    <w:rsid w:val="00C02CDE"/>
    <w:rsid w:val="00C03096"/>
    <w:rsid w:val="00C032F2"/>
    <w:rsid w:val="00C03B7B"/>
    <w:rsid w:val="00C03C30"/>
    <w:rsid w:val="00C04339"/>
    <w:rsid w:val="00C049AB"/>
    <w:rsid w:val="00C04B6A"/>
    <w:rsid w:val="00C04C68"/>
    <w:rsid w:val="00C04C6C"/>
    <w:rsid w:val="00C04CE1"/>
    <w:rsid w:val="00C04DC7"/>
    <w:rsid w:val="00C04DE2"/>
    <w:rsid w:val="00C04F3E"/>
    <w:rsid w:val="00C0515B"/>
    <w:rsid w:val="00C05395"/>
    <w:rsid w:val="00C057E0"/>
    <w:rsid w:val="00C05863"/>
    <w:rsid w:val="00C05C20"/>
    <w:rsid w:val="00C05D67"/>
    <w:rsid w:val="00C06031"/>
    <w:rsid w:val="00C06066"/>
    <w:rsid w:val="00C06251"/>
    <w:rsid w:val="00C06405"/>
    <w:rsid w:val="00C0648A"/>
    <w:rsid w:val="00C067A4"/>
    <w:rsid w:val="00C0687D"/>
    <w:rsid w:val="00C06ED8"/>
    <w:rsid w:val="00C06F8C"/>
    <w:rsid w:val="00C0704C"/>
    <w:rsid w:val="00C076D3"/>
    <w:rsid w:val="00C0796D"/>
    <w:rsid w:val="00C07A6C"/>
    <w:rsid w:val="00C07A84"/>
    <w:rsid w:val="00C07AE3"/>
    <w:rsid w:val="00C07AE4"/>
    <w:rsid w:val="00C07AE7"/>
    <w:rsid w:val="00C07C38"/>
    <w:rsid w:val="00C07C5C"/>
    <w:rsid w:val="00C10109"/>
    <w:rsid w:val="00C104CE"/>
    <w:rsid w:val="00C10599"/>
    <w:rsid w:val="00C105E7"/>
    <w:rsid w:val="00C106AF"/>
    <w:rsid w:val="00C1078B"/>
    <w:rsid w:val="00C10798"/>
    <w:rsid w:val="00C10EE4"/>
    <w:rsid w:val="00C10F46"/>
    <w:rsid w:val="00C10F7A"/>
    <w:rsid w:val="00C10FF2"/>
    <w:rsid w:val="00C1114F"/>
    <w:rsid w:val="00C11183"/>
    <w:rsid w:val="00C11197"/>
    <w:rsid w:val="00C11447"/>
    <w:rsid w:val="00C11529"/>
    <w:rsid w:val="00C1157C"/>
    <w:rsid w:val="00C11B8C"/>
    <w:rsid w:val="00C11C33"/>
    <w:rsid w:val="00C11C73"/>
    <w:rsid w:val="00C11E15"/>
    <w:rsid w:val="00C11FE5"/>
    <w:rsid w:val="00C11FF6"/>
    <w:rsid w:val="00C12068"/>
    <w:rsid w:val="00C122AA"/>
    <w:rsid w:val="00C124CC"/>
    <w:rsid w:val="00C12B03"/>
    <w:rsid w:val="00C12EB5"/>
    <w:rsid w:val="00C1328A"/>
    <w:rsid w:val="00C132B0"/>
    <w:rsid w:val="00C13504"/>
    <w:rsid w:val="00C13C8A"/>
    <w:rsid w:val="00C13CAE"/>
    <w:rsid w:val="00C13F22"/>
    <w:rsid w:val="00C13F93"/>
    <w:rsid w:val="00C140FE"/>
    <w:rsid w:val="00C1412F"/>
    <w:rsid w:val="00C14346"/>
    <w:rsid w:val="00C14593"/>
    <w:rsid w:val="00C145EF"/>
    <w:rsid w:val="00C14691"/>
    <w:rsid w:val="00C14EF8"/>
    <w:rsid w:val="00C150EC"/>
    <w:rsid w:val="00C15135"/>
    <w:rsid w:val="00C15177"/>
    <w:rsid w:val="00C15699"/>
    <w:rsid w:val="00C158A8"/>
    <w:rsid w:val="00C159ED"/>
    <w:rsid w:val="00C15C06"/>
    <w:rsid w:val="00C15E84"/>
    <w:rsid w:val="00C16386"/>
    <w:rsid w:val="00C16562"/>
    <w:rsid w:val="00C165C6"/>
    <w:rsid w:val="00C1662C"/>
    <w:rsid w:val="00C16813"/>
    <w:rsid w:val="00C16B16"/>
    <w:rsid w:val="00C17099"/>
    <w:rsid w:val="00C170AE"/>
    <w:rsid w:val="00C173C6"/>
    <w:rsid w:val="00C173EB"/>
    <w:rsid w:val="00C17593"/>
    <w:rsid w:val="00C176B6"/>
    <w:rsid w:val="00C1790A"/>
    <w:rsid w:val="00C17AE0"/>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089"/>
    <w:rsid w:val="00C221DF"/>
    <w:rsid w:val="00C2252D"/>
    <w:rsid w:val="00C226CE"/>
    <w:rsid w:val="00C22807"/>
    <w:rsid w:val="00C2295C"/>
    <w:rsid w:val="00C22CA7"/>
    <w:rsid w:val="00C22F9A"/>
    <w:rsid w:val="00C232DD"/>
    <w:rsid w:val="00C23422"/>
    <w:rsid w:val="00C23452"/>
    <w:rsid w:val="00C23571"/>
    <w:rsid w:val="00C23788"/>
    <w:rsid w:val="00C2413A"/>
    <w:rsid w:val="00C2423A"/>
    <w:rsid w:val="00C244D8"/>
    <w:rsid w:val="00C24789"/>
    <w:rsid w:val="00C24A3F"/>
    <w:rsid w:val="00C24B84"/>
    <w:rsid w:val="00C24E04"/>
    <w:rsid w:val="00C24EE5"/>
    <w:rsid w:val="00C25038"/>
    <w:rsid w:val="00C250A4"/>
    <w:rsid w:val="00C250CF"/>
    <w:rsid w:val="00C253CC"/>
    <w:rsid w:val="00C2544D"/>
    <w:rsid w:val="00C255CC"/>
    <w:rsid w:val="00C258EC"/>
    <w:rsid w:val="00C259AA"/>
    <w:rsid w:val="00C259AB"/>
    <w:rsid w:val="00C25B42"/>
    <w:rsid w:val="00C260F6"/>
    <w:rsid w:val="00C26127"/>
    <w:rsid w:val="00C264DC"/>
    <w:rsid w:val="00C265E2"/>
    <w:rsid w:val="00C26871"/>
    <w:rsid w:val="00C2695A"/>
    <w:rsid w:val="00C26BE3"/>
    <w:rsid w:val="00C26E70"/>
    <w:rsid w:val="00C26E74"/>
    <w:rsid w:val="00C26EB2"/>
    <w:rsid w:val="00C2708A"/>
    <w:rsid w:val="00C27156"/>
    <w:rsid w:val="00C274BE"/>
    <w:rsid w:val="00C275D9"/>
    <w:rsid w:val="00C2769D"/>
    <w:rsid w:val="00C27C62"/>
    <w:rsid w:val="00C27CD4"/>
    <w:rsid w:val="00C27E49"/>
    <w:rsid w:val="00C27F63"/>
    <w:rsid w:val="00C304FD"/>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E6B"/>
    <w:rsid w:val="00C31FB2"/>
    <w:rsid w:val="00C3208A"/>
    <w:rsid w:val="00C321D9"/>
    <w:rsid w:val="00C329C0"/>
    <w:rsid w:val="00C32B82"/>
    <w:rsid w:val="00C32BB7"/>
    <w:rsid w:val="00C32CCE"/>
    <w:rsid w:val="00C335C1"/>
    <w:rsid w:val="00C33796"/>
    <w:rsid w:val="00C337EC"/>
    <w:rsid w:val="00C339DE"/>
    <w:rsid w:val="00C33AA7"/>
    <w:rsid w:val="00C33DCE"/>
    <w:rsid w:val="00C33F14"/>
    <w:rsid w:val="00C34021"/>
    <w:rsid w:val="00C34179"/>
    <w:rsid w:val="00C34321"/>
    <w:rsid w:val="00C34363"/>
    <w:rsid w:val="00C3463A"/>
    <w:rsid w:val="00C346BB"/>
    <w:rsid w:val="00C346C1"/>
    <w:rsid w:val="00C348B7"/>
    <w:rsid w:val="00C34BDB"/>
    <w:rsid w:val="00C34C03"/>
    <w:rsid w:val="00C34C05"/>
    <w:rsid w:val="00C34CB6"/>
    <w:rsid w:val="00C34D4B"/>
    <w:rsid w:val="00C34F16"/>
    <w:rsid w:val="00C3502D"/>
    <w:rsid w:val="00C3566B"/>
    <w:rsid w:val="00C35903"/>
    <w:rsid w:val="00C35B23"/>
    <w:rsid w:val="00C35CF8"/>
    <w:rsid w:val="00C35D91"/>
    <w:rsid w:val="00C36050"/>
    <w:rsid w:val="00C36151"/>
    <w:rsid w:val="00C361B0"/>
    <w:rsid w:val="00C361CF"/>
    <w:rsid w:val="00C364E1"/>
    <w:rsid w:val="00C367B9"/>
    <w:rsid w:val="00C36AA4"/>
    <w:rsid w:val="00C36CCE"/>
    <w:rsid w:val="00C36DAD"/>
    <w:rsid w:val="00C36E8B"/>
    <w:rsid w:val="00C37050"/>
    <w:rsid w:val="00C3758F"/>
    <w:rsid w:val="00C376E1"/>
    <w:rsid w:val="00C37CA6"/>
    <w:rsid w:val="00C37CDF"/>
    <w:rsid w:val="00C37DEC"/>
    <w:rsid w:val="00C37E56"/>
    <w:rsid w:val="00C37F8D"/>
    <w:rsid w:val="00C40162"/>
    <w:rsid w:val="00C4018E"/>
    <w:rsid w:val="00C404D5"/>
    <w:rsid w:val="00C404E9"/>
    <w:rsid w:val="00C40734"/>
    <w:rsid w:val="00C40B7D"/>
    <w:rsid w:val="00C40CD4"/>
    <w:rsid w:val="00C40D46"/>
    <w:rsid w:val="00C41057"/>
    <w:rsid w:val="00C411E2"/>
    <w:rsid w:val="00C41356"/>
    <w:rsid w:val="00C41428"/>
    <w:rsid w:val="00C41A83"/>
    <w:rsid w:val="00C41BBF"/>
    <w:rsid w:val="00C41E0C"/>
    <w:rsid w:val="00C41E8D"/>
    <w:rsid w:val="00C42013"/>
    <w:rsid w:val="00C42130"/>
    <w:rsid w:val="00C424C2"/>
    <w:rsid w:val="00C42784"/>
    <w:rsid w:val="00C429E1"/>
    <w:rsid w:val="00C42AF0"/>
    <w:rsid w:val="00C42B1D"/>
    <w:rsid w:val="00C42F8C"/>
    <w:rsid w:val="00C434E7"/>
    <w:rsid w:val="00C4357E"/>
    <w:rsid w:val="00C439F0"/>
    <w:rsid w:val="00C43C3F"/>
    <w:rsid w:val="00C43CBF"/>
    <w:rsid w:val="00C43CE7"/>
    <w:rsid w:val="00C4401A"/>
    <w:rsid w:val="00C44189"/>
    <w:rsid w:val="00C44618"/>
    <w:rsid w:val="00C447FB"/>
    <w:rsid w:val="00C44C82"/>
    <w:rsid w:val="00C44F96"/>
    <w:rsid w:val="00C44FF2"/>
    <w:rsid w:val="00C455FA"/>
    <w:rsid w:val="00C4587D"/>
    <w:rsid w:val="00C45C66"/>
    <w:rsid w:val="00C45F39"/>
    <w:rsid w:val="00C46315"/>
    <w:rsid w:val="00C4683F"/>
    <w:rsid w:val="00C470AA"/>
    <w:rsid w:val="00C4715D"/>
    <w:rsid w:val="00C47227"/>
    <w:rsid w:val="00C47540"/>
    <w:rsid w:val="00C478C4"/>
    <w:rsid w:val="00C47AE8"/>
    <w:rsid w:val="00C47B93"/>
    <w:rsid w:val="00C47B9B"/>
    <w:rsid w:val="00C47BDE"/>
    <w:rsid w:val="00C47CAC"/>
    <w:rsid w:val="00C47EC4"/>
    <w:rsid w:val="00C502CA"/>
    <w:rsid w:val="00C505D3"/>
    <w:rsid w:val="00C506A8"/>
    <w:rsid w:val="00C50728"/>
    <w:rsid w:val="00C50835"/>
    <w:rsid w:val="00C508B7"/>
    <w:rsid w:val="00C509D3"/>
    <w:rsid w:val="00C50BA7"/>
    <w:rsid w:val="00C5134C"/>
    <w:rsid w:val="00C51696"/>
    <w:rsid w:val="00C51937"/>
    <w:rsid w:val="00C5193F"/>
    <w:rsid w:val="00C519E6"/>
    <w:rsid w:val="00C51D11"/>
    <w:rsid w:val="00C51D30"/>
    <w:rsid w:val="00C51F21"/>
    <w:rsid w:val="00C521CD"/>
    <w:rsid w:val="00C524A0"/>
    <w:rsid w:val="00C5257E"/>
    <w:rsid w:val="00C52A31"/>
    <w:rsid w:val="00C52B11"/>
    <w:rsid w:val="00C52DA4"/>
    <w:rsid w:val="00C52E47"/>
    <w:rsid w:val="00C531B4"/>
    <w:rsid w:val="00C532F9"/>
    <w:rsid w:val="00C53E22"/>
    <w:rsid w:val="00C543D1"/>
    <w:rsid w:val="00C54A71"/>
    <w:rsid w:val="00C54BF4"/>
    <w:rsid w:val="00C54C14"/>
    <w:rsid w:val="00C54C62"/>
    <w:rsid w:val="00C54CBD"/>
    <w:rsid w:val="00C54CDD"/>
    <w:rsid w:val="00C55158"/>
    <w:rsid w:val="00C551EE"/>
    <w:rsid w:val="00C55429"/>
    <w:rsid w:val="00C55639"/>
    <w:rsid w:val="00C556CD"/>
    <w:rsid w:val="00C5589B"/>
    <w:rsid w:val="00C55A58"/>
    <w:rsid w:val="00C55E23"/>
    <w:rsid w:val="00C5638E"/>
    <w:rsid w:val="00C567AF"/>
    <w:rsid w:val="00C56918"/>
    <w:rsid w:val="00C569CA"/>
    <w:rsid w:val="00C56C80"/>
    <w:rsid w:val="00C5733A"/>
    <w:rsid w:val="00C578D4"/>
    <w:rsid w:val="00C57CC6"/>
    <w:rsid w:val="00C57D43"/>
    <w:rsid w:val="00C57FA2"/>
    <w:rsid w:val="00C600E1"/>
    <w:rsid w:val="00C601EB"/>
    <w:rsid w:val="00C602DB"/>
    <w:rsid w:val="00C6048B"/>
    <w:rsid w:val="00C605AC"/>
    <w:rsid w:val="00C60708"/>
    <w:rsid w:val="00C60763"/>
    <w:rsid w:val="00C60D5A"/>
    <w:rsid w:val="00C60E42"/>
    <w:rsid w:val="00C60EC1"/>
    <w:rsid w:val="00C61061"/>
    <w:rsid w:val="00C613E1"/>
    <w:rsid w:val="00C619CD"/>
    <w:rsid w:val="00C61B5A"/>
    <w:rsid w:val="00C61D30"/>
    <w:rsid w:val="00C61E03"/>
    <w:rsid w:val="00C61EA9"/>
    <w:rsid w:val="00C61EE5"/>
    <w:rsid w:val="00C62003"/>
    <w:rsid w:val="00C62027"/>
    <w:rsid w:val="00C62700"/>
    <w:rsid w:val="00C627EA"/>
    <w:rsid w:val="00C62818"/>
    <w:rsid w:val="00C6288F"/>
    <w:rsid w:val="00C62904"/>
    <w:rsid w:val="00C62997"/>
    <w:rsid w:val="00C62A3E"/>
    <w:rsid w:val="00C62C0B"/>
    <w:rsid w:val="00C62C46"/>
    <w:rsid w:val="00C63152"/>
    <w:rsid w:val="00C633AB"/>
    <w:rsid w:val="00C6343A"/>
    <w:rsid w:val="00C636B0"/>
    <w:rsid w:val="00C63D05"/>
    <w:rsid w:val="00C63DD0"/>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6E8D"/>
    <w:rsid w:val="00C67F34"/>
    <w:rsid w:val="00C70328"/>
    <w:rsid w:val="00C70366"/>
    <w:rsid w:val="00C7040D"/>
    <w:rsid w:val="00C70555"/>
    <w:rsid w:val="00C70B8C"/>
    <w:rsid w:val="00C70FAA"/>
    <w:rsid w:val="00C712F9"/>
    <w:rsid w:val="00C71327"/>
    <w:rsid w:val="00C713A1"/>
    <w:rsid w:val="00C71468"/>
    <w:rsid w:val="00C716BA"/>
    <w:rsid w:val="00C7233D"/>
    <w:rsid w:val="00C723AF"/>
    <w:rsid w:val="00C723CA"/>
    <w:rsid w:val="00C72858"/>
    <w:rsid w:val="00C7291D"/>
    <w:rsid w:val="00C72EF5"/>
    <w:rsid w:val="00C72F3E"/>
    <w:rsid w:val="00C7322E"/>
    <w:rsid w:val="00C7330C"/>
    <w:rsid w:val="00C733ED"/>
    <w:rsid w:val="00C73515"/>
    <w:rsid w:val="00C7357D"/>
    <w:rsid w:val="00C73BC2"/>
    <w:rsid w:val="00C73BF6"/>
    <w:rsid w:val="00C73C1B"/>
    <w:rsid w:val="00C74113"/>
    <w:rsid w:val="00C74157"/>
    <w:rsid w:val="00C7448E"/>
    <w:rsid w:val="00C744F2"/>
    <w:rsid w:val="00C7457D"/>
    <w:rsid w:val="00C74859"/>
    <w:rsid w:val="00C748E2"/>
    <w:rsid w:val="00C7490B"/>
    <w:rsid w:val="00C74B2A"/>
    <w:rsid w:val="00C74E5A"/>
    <w:rsid w:val="00C75004"/>
    <w:rsid w:val="00C750DD"/>
    <w:rsid w:val="00C75360"/>
    <w:rsid w:val="00C755E8"/>
    <w:rsid w:val="00C756A4"/>
    <w:rsid w:val="00C7570B"/>
    <w:rsid w:val="00C75970"/>
    <w:rsid w:val="00C75AC4"/>
    <w:rsid w:val="00C75B17"/>
    <w:rsid w:val="00C75B5B"/>
    <w:rsid w:val="00C75C9D"/>
    <w:rsid w:val="00C76041"/>
    <w:rsid w:val="00C76952"/>
    <w:rsid w:val="00C76ACC"/>
    <w:rsid w:val="00C76AE7"/>
    <w:rsid w:val="00C76F5D"/>
    <w:rsid w:val="00C7731D"/>
    <w:rsid w:val="00C77857"/>
    <w:rsid w:val="00C7799E"/>
    <w:rsid w:val="00C77CC5"/>
    <w:rsid w:val="00C77F0B"/>
    <w:rsid w:val="00C803F2"/>
    <w:rsid w:val="00C80441"/>
    <w:rsid w:val="00C80547"/>
    <w:rsid w:val="00C80A0C"/>
    <w:rsid w:val="00C80A45"/>
    <w:rsid w:val="00C80B3E"/>
    <w:rsid w:val="00C80DB5"/>
    <w:rsid w:val="00C818BE"/>
    <w:rsid w:val="00C8198E"/>
    <w:rsid w:val="00C819C2"/>
    <w:rsid w:val="00C81B30"/>
    <w:rsid w:val="00C81BD2"/>
    <w:rsid w:val="00C82186"/>
    <w:rsid w:val="00C8220B"/>
    <w:rsid w:val="00C82387"/>
    <w:rsid w:val="00C823D0"/>
    <w:rsid w:val="00C8269B"/>
    <w:rsid w:val="00C828F7"/>
    <w:rsid w:val="00C82A04"/>
    <w:rsid w:val="00C82AEC"/>
    <w:rsid w:val="00C83012"/>
    <w:rsid w:val="00C83115"/>
    <w:rsid w:val="00C831FC"/>
    <w:rsid w:val="00C83756"/>
    <w:rsid w:val="00C8395C"/>
    <w:rsid w:val="00C83D50"/>
    <w:rsid w:val="00C840E0"/>
    <w:rsid w:val="00C84231"/>
    <w:rsid w:val="00C84281"/>
    <w:rsid w:val="00C847C8"/>
    <w:rsid w:val="00C84A3B"/>
    <w:rsid w:val="00C84CD6"/>
    <w:rsid w:val="00C84CDD"/>
    <w:rsid w:val="00C84D5A"/>
    <w:rsid w:val="00C85034"/>
    <w:rsid w:val="00C85057"/>
    <w:rsid w:val="00C85214"/>
    <w:rsid w:val="00C8534D"/>
    <w:rsid w:val="00C85460"/>
    <w:rsid w:val="00C855F3"/>
    <w:rsid w:val="00C856CB"/>
    <w:rsid w:val="00C85A6C"/>
    <w:rsid w:val="00C85B97"/>
    <w:rsid w:val="00C85DD1"/>
    <w:rsid w:val="00C85F12"/>
    <w:rsid w:val="00C8605C"/>
    <w:rsid w:val="00C862E3"/>
    <w:rsid w:val="00C86379"/>
    <w:rsid w:val="00C863C6"/>
    <w:rsid w:val="00C864DB"/>
    <w:rsid w:val="00C8669B"/>
    <w:rsid w:val="00C86967"/>
    <w:rsid w:val="00C86CA2"/>
    <w:rsid w:val="00C870BA"/>
    <w:rsid w:val="00C873D5"/>
    <w:rsid w:val="00C8781D"/>
    <w:rsid w:val="00C878E9"/>
    <w:rsid w:val="00C87A95"/>
    <w:rsid w:val="00C87AF9"/>
    <w:rsid w:val="00C87D11"/>
    <w:rsid w:val="00C87DD4"/>
    <w:rsid w:val="00C901A9"/>
    <w:rsid w:val="00C9047A"/>
    <w:rsid w:val="00C905AC"/>
    <w:rsid w:val="00C905B5"/>
    <w:rsid w:val="00C9065E"/>
    <w:rsid w:val="00C906A5"/>
    <w:rsid w:val="00C90B43"/>
    <w:rsid w:val="00C90C65"/>
    <w:rsid w:val="00C90C82"/>
    <w:rsid w:val="00C90F7A"/>
    <w:rsid w:val="00C911EF"/>
    <w:rsid w:val="00C91207"/>
    <w:rsid w:val="00C9129A"/>
    <w:rsid w:val="00C9154D"/>
    <w:rsid w:val="00C915C3"/>
    <w:rsid w:val="00C917D1"/>
    <w:rsid w:val="00C91CFB"/>
    <w:rsid w:val="00C91FAC"/>
    <w:rsid w:val="00C9204B"/>
    <w:rsid w:val="00C9220C"/>
    <w:rsid w:val="00C922C5"/>
    <w:rsid w:val="00C92352"/>
    <w:rsid w:val="00C923B7"/>
    <w:rsid w:val="00C92534"/>
    <w:rsid w:val="00C926A9"/>
    <w:rsid w:val="00C926F6"/>
    <w:rsid w:val="00C927AB"/>
    <w:rsid w:val="00C92C2A"/>
    <w:rsid w:val="00C92D53"/>
    <w:rsid w:val="00C92E15"/>
    <w:rsid w:val="00C9318C"/>
    <w:rsid w:val="00C93297"/>
    <w:rsid w:val="00C932D9"/>
    <w:rsid w:val="00C93533"/>
    <w:rsid w:val="00C93543"/>
    <w:rsid w:val="00C940BA"/>
    <w:rsid w:val="00C940D7"/>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2B"/>
    <w:rsid w:val="00C965AD"/>
    <w:rsid w:val="00C96A24"/>
    <w:rsid w:val="00C96C09"/>
    <w:rsid w:val="00C96D37"/>
    <w:rsid w:val="00C96D71"/>
    <w:rsid w:val="00C96DEB"/>
    <w:rsid w:val="00C96F89"/>
    <w:rsid w:val="00C96FE0"/>
    <w:rsid w:val="00C9730E"/>
    <w:rsid w:val="00C97572"/>
    <w:rsid w:val="00C97671"/>
    <w:rsid w:val="00C97800"/>
    <w:rsid w:val="00C9785E"/>
    <w:rsid w:val="00C97AF1"/>
    <w:rsid w:val="00C97BC8"/>
    <w:rsid w:val="00C97D77"/>
    <w:rsid w:val="00CA09AA"/>
    <w:rsid w:val="00CA0AA8"/>
    <w:rsid w:val="00CA0DC5"/>
    <w:rsid w:val="00CA0FCC"/>
    <w:rsid w:val="00CA114D"/>
    <w:rsid w:val="00CA1225"/>
    <w:rsid w:val="00CA16E1"/>
    <w:rsid w:val="00CA18D2"/>
    <w:rsid w:val="00CA2480"/>
    <w:rsid w:val="00CA25D0"/>
    <w:rsid w:val="00CA267C"/>
    <w:rsid w:val="00CA283D"/>
    <w:rsid w:val="00CA28F8"/>
    <w:rsid w:val="00CA2919"/>
    <w:rsid w:val="00CA2C56"/>
    <w:rsid w:val="00CA2ED2"/>
    <w:rsid w:val="00CA31B9"/>
    <w:rsid w:val="00CA342B"/>
    <w:rsid w:val="00CA35F0"/>
    <w:rsid w:val="00CA3E24"/>
    <w:rsid w:val="00CA41D8"/>
    <w:rsid w:val="00CA41DB"/>
    <w:rsid w:val="00CA4572"/>
    <w:rsid w:val="00CA4987"/>
    <w:rsid w:val="00CA49C0"/>
    <w:rsid w:val="00CA4A21"/>
    <w:rsid w:val="00CA4A24"/>
    <w:rsid w:val="00CA4A3F"/>
    <w:rsid w:val="00CA4BBB"/>
    <w:rsid w:val="00CA4C14"/>
    <w:rsid w:val="00CA4E07"/>
    <w:rsid w:val="00CA4F58"/>
    <w:rsid w:val="00CA4FC2"/>
    <w:rsid w:val="00CA51A0"/>
    <w:rsid w:val="00CA5392"/>
    <w:rsid w:val="00CA5623"/>
    <w:rsid w:val="00CA57E3"/>
    <w:rsid w:val="00CA5DA3"/>
    <w:rsid w:val="00CA5F1E"/>
    <w:rsid w:val="00CA60BE"/>
    <w:rsid w:val="00CA6156"/>
    <w:rsid w:val="00CA6164"/>
    <w:rsid w:val="00CA6194"/>
    <w:rsid w:val="00CA6707"/>
    <w:rsid w:val="00CA6BDF"/>
    <w:rsid w:val="00CA6CEC"/>
    <w:rsid w:val="00CA6D98"/>
    <w:rsid w:val="00CA7239"/>
    <w:rsid w:val="00CA724A"/>
    <w:rsid w:val="00CA72D9"/>
    <w:rsid w:val="00CA7E66"/>
    <w:rsid w:val="00CA7E97"/>
    <w:rsid w:val="00CA7EF3"/>
    <w:rsid w:val="00CA7F17"/>
    <w:rsid w:val="00CB00AB"/>
    <w:rsid w:val="00CB010F"/>
    <w:rsid w:val="00CB01BC"/>
    <w:rsid w:val="00CB03CF"/>
    <w:rsid w:val="00CB03D7"/>
    <w:rsid w:val="00CB047F"/>
    <w:rsid w:val="00CB04F4"/>
    <w:rsid w:val="00CB0576"/>
    <w:rsid w:val="00CB0763"/>
    <w:rsid w:val="00CB0CCB"/>
    <w:rsid w:val="00CB11BD"/>
    <w:rsid w:val="00CB1368"/>
    <w:rsid w:val="00CB167F"/>
    <w:rsid w:val="00CB1720"/>
    <w:rsid w:val="00CB1C10"/>
    <w:rsid w:val="00CB1E9F"/>
    <w:rsid w:val="00CB1F2A"/>
    <w:rsid w:val="00CB2674"/>
    <w:rsid w:val="00CB299C"/>
    <w:rsid w:val="00CB2ABD"/>
    <w:rsid w:val="00CB2B8E"/>
    <w:rsid w:val="00CB2BBA"/>
    <w:rsid w:val="00CB3103"/>
    <w:rsid w:val="00CB35ED"/>
    <w:rsid w:val="00CB3739"/>
    <w:rsid w:val="00CB39EB"/>
    <w:rsid w:val="00CB3B81"/>
    <w:rsid w:val="00CB3C21"/>
    <w:rsid w:val="00CB3D19"/>
    <w:rsid w:val="00CB41E7"/>
    <w:rsid w:val="00CB46FD"/>
    <w:rsid w:val="00CB480A"/>
    <w:rsid w:val="00CB49C7"/>
    <w:rsid w:val="00CB4B1A"/>
    <w:rsid w:val="00CB4C81"/>
    <w:rsid w:val="00CB4FA5"/>
    <w:rsid w:val="00CB5008"/>
    <w:rsid w:val="00CB58DD"/>
    <w:rsid w:val="00CB5906"/>
    <w:rsid w:val="00CB5C99"/>
    <w:rsid w:val="00CB5DC5"/>
    <w:rsid w:val="00CB6343"/>
    <w:rsid w:val="00CB6517"/>
    <w:rsid w:val="00CB668B"/>
    <w:rsid w:val="00CB66A7"/>
    <w:rsid w:val="00CB66BF"/>
    <w:rsid w:val="00CB6759"/>
    <w:rsid w:val="00CB67DB"/>
    <w:rsid w:val="00CB688F"/>
    <w:rsid w:val="00CB6F41"/>
    <w:rsid w:val="00CB71E6"/>
    <w:rsid w:val="00CB7212"/>
    <w:rsid w:val="00CB72AC"/>
    <w:rsid w:val="00CB7648"/>
    <w:rsid w:val="00CB79A4"/>
    <w:rsid w:val="00CB7B6B"/>
    <w:rsid w:val="00CB7CDC"/>
    <w:rsid w:val="00CB7DEA"/>
    <w:rsid w:val="00CB7DF4"/>
    <w:rsid w:val="00CB7F5F"/>
    <w:rsid w:val="00CB7F80"/>
    <w:rsid w:val="00CC00B7"/>
    <w:rsid w:val="00CC0304"/>
    <w:rsid w:val="00CC034B"/>
    <w:rsid w:val="00CC07B6"/>
    <w:rsid w:val="00CC07BA"/>
    <w:rsid w:val="00CC099A"/>
    <w:rsid w:val="00CC0AA7"/>
    <w:rsid w:val="00CC0E56"/>
    <w:rsid w:val="00CC0F5F"/>
    <w:rsid w:val="00CC14F9"/>
    <w:rsid w:val="00CC1521"/>
    <w:rsid w:val="00CC153E"/>
    <w:rsid w:val="00CC1555"/>
    <w:rsid w:val="00CC172A"/>
    <w:rsid w:val="00CC1A18"/>
    <w:rsid w:val="00CC1CF9"/>
    <w:rsid w:val="00CC1D2E"/>
    <w:rsid w:val="00CC1E3E"/>
    <w:rsid w:val="00CC1E40"/>
    <w:rsid w:val="00CC2036"/>
    <w:rsid w:val="00CC21A6"/>
    <w:rsid w:val="00CC23ED"/>
    <w:rsid w:val="00CC27F5"/>
    <w:rsid w:val="00CC2D18"/>
    <w:rsid w:val="00CC2E33"/>
    <w:rsid w:val="00CC2EFE"/>
    <w:rsid w:val="00CC32B0"/>
    <w:rsid w:val="00CC33CB"/>
    <w:rsid w:val="00CC3A3A"/>
    <w:rsid w:val="00CC3AB6"/>
    <w:rsid w:val="00CC3B1C"/>
    <w:rsid w:val="00CC3C14"/>
    <w:rsid w:val="00CC3D5F"/>
    <w:rsid w:val="00CC3D8D"/>
    <w:rsid w:val="00CC3E37"/>
    <w:rsid w:val="00CC3E8C"/>
    <w:rsid w:val="00CC400F"/>
    <w:rsid w:val="00CC40D2"/>
    <w:rsid w:val="00CC4365"/>
    <w:rsid w:val="00CC43C8"/>
    <w:rsid w:val="00CC4731"/>
    <w:rsid w:val="00CC49F5"/>
    <w:rsid w:val="00CC4B24"/>
    <w:rsid w:val="00CC4C5E"/>
    <w:rsid w:val="00CC4CD7"/>
    <w:rsid w:val="00CC4EB8"/>
    <w:rsid w:val="00CC4EF6"/>
    <w:rsid w:val="00CC4F4C"/>
    <w:rsid w:val="00CC4F58"/>
    <w:rsid w:val="00CC4F5B"/>
    <w:rsid w:val="00CC57AE"/>
    <w:rsid w:val="00CC57BD"/>
    <w:rsid w:val="00CC5915"/>
    <w:rsid w:val="00CC5A8E"/>
    <w:rsid w:val="00CC5E5F"/>
    <w:rsid w:val="00CC606C"/>
    <w:rsid w:val="00CC620F"/>
    <w:rsid w:val="00CC652C"/>
    <w:rsid w:val="00CC728B"/>
    <w:rsid w:val="00CC7356"/>
    <w:rsid w:val="00CC74D5"/>
    <w:rsid w:val="00CC78BA"/>
    <w:rsid w:val="00CC7A6D"/>
    <w:rsid w:val="00CC7C67"/>
    <w:rsid w:val="00CC7D75"/>
    <w:rsid w:val="00CC7DF5"/>
    <w:rsid w:val="00CD00AA"/>
    <w:rsid w:val="00CD027E"/>
    <w:rsid w:val="00CD02B5"/>
    <w:rsid w:val="00CD04B6"/>
    <w:rsid w:val="00CD0740"/>
    <w:rsid w:val="00CD0768"/>
    <w:rsid w:val="00CD0B87"/>
    <w:rsid w:val="00CD0E47"/>
    <w:rsid w:val="00CD14CB"/>
    <w:rsid w:val="00CD179D"/>
    <w:rsid w:val="00CD18E9"/>
    <w:rsid w:val="00CD196B"/>
    <w:rsid w:val="00CD1D6E"/>
    <w:rsid w:val="00CD1E74"/>
    <w:rsid w:val="00CD20AE"/>
    <w:rsid w:val="00CD21B4"/>
    <w:rsid w:val="00CD24AB"/>
    <w:rsid w:val="00CD2585"/>
    <w:rsid w:val="00CD283A"/>
    <w:rsid w:val="00CD2C00"/>
    <w:rsid w:val="00CD309B"/>
    <w:rsid w:val="00CD3122"/>
    <w:rsid w:val="00CD325D"/>
    <w:rsid w:val="00CD334A"/>
    <w:rsid w:val="00CD3372"/>
    <w:rsid w:val="00CD3421"/>
    <w:rsid w:val="00CD3727"/>
    <w:rsid w:val="00CD37FC"/>
    <w:rsid w:val="00CD382D"/>
    <w:rsid w:val="00CD398E"/>
    <w:rsid w:val="00CD3B95"/>
    <w:rsid w:val="00CD3C3B"/>
    <w:rsid w:val="00CD3D0C"/>
    <w:rsid w:val="00CD3D4B"/>
    <w:rsid w:val="00CD3F09"/>
    <w:rsid w:val="00CD3FAF"/>
    <w:rsid w:val="00CD404B"/>
    <w:rsid w:val="00CD454E"/>
    <w:rsid w:val="00CD45D4"/>
    <w:rsid w:val="00CD4893"/>
    <w:rsid w:val="00CD492B"/>
    <w:rsid w:val="00CD49EC"/>
    <w:rsid w:val="00CD5565"/>
    <w:rsid w:val="00CD5768"/>
    <w:rsid w:val="00CD5A0F"/>
    <w:rsid w:val="00CD5ADA"/>
    <w:rsid w:val="00CD5C02"/>
    <w:rsid w:val="00CD5F80"/>
    <w:rsid w:val="00CD61E3"/>
    <w:rsid w:val="00CD6259"/>
    <w:rsid w:val="00CD6584"/>
    <w:rsid w:val="00CD6823"/>
    <w:rsid w:val="00CD6D63"/>
    <w:rsid w:val="00CD6E0B"/>
    <w:rsid w:val="00CD707E"/>
    <w:rsid w:val="00CD70DB"/>
    <w:rsid w:val="00CD711C"/>
    <w:rsid w:val="00CD736C"/>
    <w:rsid w:val="00CD75A3"/>
    <w:rsid w:val="00CD787F"/>
    <w:rsid w:val="00CD7886"/>
    <w:rsid w:val="00CD7A86"/>
    <w:rsid w:val="00CE025E"/>
    <w:rsid w:val="00CE030D"/>
    <w:rsid w:val="00CE03B6"/>
    <w:rsid w:val="00CE05EE"/>
    <w:rsid w:val="00CE05F2"/>
    <w:rsid w:val="00CE096A"/>
    <w:rsid w:val="00CE0C43"/>
    <w:rsid w:val="00CE0CBF"/>
    <w:rsid w:val="00CE0E84"/>
    <w:rsid w:val="00CE0F12"/>
    <w:rsid w:val="00CE112E"/>
    <w:rsid w:val="00CE1225"/>
    <w:rsid w:val="00CE132D"/>
    <w:rsid w:val="00CE143E"/>
    <w:rsid w:val="00CE14A0"/>
    <w:rsid w:val="00CE1512"/>
    <w:rsid w:val="00CE193F"/>
    <w:rsid w:val="00CE19F2"/>
    <w:rsid w:val="00CE1C01"/>
    <w:rsid w:val="00CE1C4D"/>
    <w:rsid w:val="00CE2062"/>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44E8"/>
    <w:rsid w:val="00CE46E7"/>
    <w:rsid w:val="00CE4E8C"/>
    <w:rsid w:val="00CE517F"/>
    <w:rsid w:val="00CE525D"/>
    <w:rsid w:val="00CE5386"/>
    <w:rsid w:val="00CE53A7"/>
    <w:rsid w:val="00CE5854"/>
    <w:rsid w:val="00CE5E50"/>
    <w:rsid w:val="00CE5F62"/>
    <w:rsid w:val="00CE630B"/>
    <w:rsid w:val="00CE659F"/>
    <w:rsid w:val="00CE6893"/>
    <w:rsid w:val="00CE69F3"/>
    <w:rsid w:val="00CE6AD5"/>
    <w:rsid w:val="00CE6E24"/>
    <w:rsid w:val="00CE6FFB"/>
    <w:rsid w:val="00CE71F8"/>
    <w:rsid w:val="00CE7250"/>
    <w:rsid w:val="00CE7392"/>
    <w:rsid w:val="00CE76BD"/>
    <w:rsid w:val="00CE781A"/>
    <w:rsid w:val="00CE7BFD"/>
    <w:rsid w:val="00CF0131"/>
    <w:rsid w:val="00CF02AC"/>
    <w:rsid w:val="00CF0435"/>
    <w:rsid w:val="00CF057C"/>
    <w:rsid w:val="00CF06E6"/>
    <w:rsid w:val="00CF0878"/>
    <w:rsid w:val="00CF08B8"/>
    <w:rsid w:val="00CF0ADE"/>
    <w:rsid w:val="00CF0CD1"/>
    <w:rsid w:val="00CF0CD7"/>
    <w:rsid w:val="00CF0DD9"/>
    <w:rsid w:val="00CF163C"/>
    <w:rsid w:val="00CF1847"/>
    <w:rsid w:val="00CF18AB"/>
    <w:rsid w:val="00CF1AA6"/>
    <w:rsid w:val="00CF1C27"/>
    <w:rsid w:val="00CF1EF6"/>
    <w:rsid w:val="00CF20C8"/>
    <w:rsid w:val="00CF21CF"/>
    <w:rsid w:val="00CF23EB"/>
    <w:rsid w:val="00CF2579"/>
    <w:rsid w:val="00CF2639"/>
    <w:rsid w:val="00CF2971"/>
    <w:rsid w:val="00CF2A06"/>
    <w:rsid w:val="00CF2C97"/>
    <w:rsid w:val="00CF2EF5"/>
    <w:rsid w:val="00CF2FBF"/>
    <w:rsid w:val="00CF33BA"/>
    <w:rsid w:val="00CF3672"/>
    <w:rsid w:val="00CF397A"/>
    <w:rsid w:val="00CF3D8A"/>
    <w:rsid w:val="00CF3E2B"/>
    <w:rsid w:val="00CF3F01"/>
    <w:rsid w:val="00CF4050"/>
    <w:rsid w:val="00CF41AE"/>
    <w:rsid w:val="00CF4429"/>
    <w:rsid w:val="00CF495B"/>
    <w:rsid w:val="00CF4B3B"/>
    <w:rsid w:val="00CF4C4E"/>
    <w:rsid w:val="00CF4E38"/>
    <w:rsid w:val="00CF4F02"/>
    <w:rsid w:val="00CF4F88"/>
    <w:rsid w:val="00CF528D"/>
    <w:rsid w:val="00CF567F"/>
    <w:rsid w:val="00CF5A64"/>
    <w:rsid w:val="00CF5EE9"/>
    <w:rsid w:val="00CF5F1C"/>
    <w:rsid w:val="00CF61A3"/>
    <w:rsid w:val="00CF62A9"/>
    <w:rsid w:val="00CF6650"/>
    <w:rsid w:val="00CF66DE"/>
    <w:rsid w:val="00CF6848"/>
    <w:rsid w:val="00CF690F"/>
    <w:rsid w:val="00CF6AF3"/>
    <w:rsid w:val="00CF6B46"/>
    <w:rsid w:val="00CF6C9A"/>
    <w:rsid w:val="00CF6DC2"/>
    <w:rsid w:val="00CF74F6"/>
    <w:rsid w:val="00CF760E"/>
    <w:rsid w:val="00CF76AE"/>
    <w:rsid w:val="00CF7896"/>
    <w:rsid w:val="00CF7C7A"/>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56A"/>
    <w:rsid w:val="00D02683"/>
    <w:rsid w:val="00D02AFC"/>
    <w:rsid w:val="00D02B7B"/>
    <w:rsid w:val="00D02C36"/>
    <w:rsid w:val="00D02CD4"/>
    <w:rsid w:val="00D02E17"/>
    <w:rsid w:val="00D02F2F"/>
    <w:rsid w:val="00D0321D"/>
    <w:rsid w:val="00D03528"/>
    <w:rsid w:val="00D035ED"/>
    <w:rsid w:val="00D03B36"/>
    <w:rsid w:val="00D03E06"/>
    <w:rsid w:val="00D04621"/>
    <w:rsid w:val="00D047C5"/>
    <w:rsid w:val="00D049EF"/>
    <w:rsid w:val="00D04A63"/>
    <w:rsid w:val="00D04B2E"/>
    <w:rsid w:val="00D04CF6"/>
    <w:rsid w:val="00D04FC8"/>
    <w:rsid w:val="00D050BA"/>
    <w:rsid w:val="00D053C7"/>
    <w:rsid w:val="00D05647"/>
    <w:rsid w:val="00D05689"/>
    <w:rsid w:val="00D05B47"/>
    <w:rsid w:val="00D05CCA"/>
    <w:rsid w:val="00D05F62"/>
    <w:rsid w:val="00D05FB9"/>
    <w:rsid w:val="00D05FD4"/>
    <w:rsid w:val="00D06060"/>
    <w:rsid w:val="00D06088"/>
    <w:rsid w:val="00D060CB"/>
    <w:rsid w:val="00D0629F"/>
    <w:rsid w:val="00D063B9"/>
    <w:rsid w:val="00D0675C"/>
    <w:rsid w:val="00D06800"/>
    <w:rsid w:val="00D06B22"/>
    <w:rsid w:val="00D06DED"/>
    <w:rsid w:val="00D06EDF"/>
    <w:rsid w:val="00D070AA"/>
    <w:rsid w:val="00D070AD"/>
    <w:rsid w:val="00D072E7"/>
    <w:rsid w:val="00D0730A"/>
    <w:rsid w:val="00D073D1"/>
    <w:rsid w:val="00D078A7"/>
    <w:rsid w:val="00D078A9"/>
    <w:rsid w:val="00D078C9"/>
    <w:rsid w:val="00D07D73"/>
    <w:rsid w:val="00D07DCA"/>
    <w:rsid w:val="00D07E5F"/>
    <w:rsid w:val="00D07E66"/>
    <w:rsid w:val="00D1023A"/>
    <w:rsid w:val="00D1051E"/>
    <w:rsid w:val="00D109F2"/>
    <w:rsid w:val="00D10A74"/>
    <w:rsid w:val="00D10D64"/>
    <w:rsid w:val="00D10D83"/>
    <w:rsid w:val="00D1121C"/>
    <w:rsid w:val="00D113AD"/>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22B"/>
    <w:rsid w:val="00D133A1"/>
    <w:rsid w:val="00D13451"/>
    <w:rsid w:val="00D137BD"/>
    <w:rsid w:val="00D13820"/>
    <w:rsid w:val="00D13880"/>
    <w:rsid w:val="00D139C5"/>
    <w:rsid w:val="00D13A1D"/>
    <w:rsid w:val="00D13BBC"/>
    <w:rsid w:val="00D13CF4"/>
    <w:rsid w:val="00D13D0F"/>
    <w:rsid w:val="00D13F9F"/>
    <w:rsid w:val="00D1404F"/>
    <w:rsid w:val="00D14204"/>
    <w:rsid w:val="00D14300"/>
    <w:rsid w:val="00D143AF"/>
    <w:rsid w:val="00D14854"/>
    <w:rsid w:val="00D14989"/>
    <w:rsid w:val="00D150C5"/>
    <w:rsid w:val="00D1552A"/>
    <w:rsid w:val="00D15D9D"/>
    <w:rsid w:val="00D1624D"/>
    <w:rsid w:val="00D16495"/>
    <w:rsid w:val="00D16632"/>
    <w:rsid w:val="00D167A4"/>
    <w:rsid w:val="00D17550"/>
    <w:rsid w:val="00D17869"/>
    <w:rsid w:val="00D1792B"/>
    <w:rsid w:val="00D17F37"/>
    <w:rsid w:val="00D17FDC"/>
    <w:rsid w:val="00D2003A"/>
    <w:rsid w:val="00D200BA"/>
    <w:rsid w:val="00D2016A"/>
    <w:rsid w:val="00D2019C"/>
    <w:rsid w:val="00D202D3"/>
    <w:rsid w:val="00D20438"/>
    <w:rsid w:val="00D2062A"/>
    <w:rsid w:val="00D210F6"/>
    <w:rsid w:val="00D2166C"/>
    <w:rsid w:val="00D2171B"/>
    <w:rsid w:val="00D217CE"/>
    <w:rsid w:val="00D219C5"/>
    <w:rsid w:val="00D21A77"/>
    <w:rsid w:val="00D21C54"/>
    <w:rsid w:val="00D21D8E"/>
    <w:rsid w:val="00D21DDB"/>
    <w:rsid w:val="00D21E06"/>
    <w:rsid w:val="00D21E67"/>
    <w:rsid w:val="00D22148"/>
    <w:rsid w:val="00D22406"/>
    <w:rsid w:val="00D22555"/>
    <w:rsid w:val="00D22704"/>
    <w:rsid w:val="00D229A3"/>
    <w:rsid w:val="00D22A24"/>
    <w:rsid w:val="00D22D40"/>
    <w:rsid w:val="00D232E5"/>
    <w:rsid w:val="00D2348D"/>
    <w:rsid w:val="00D23556"/>
    <w:rsid w:val="00D239AD"/>
    <w:rsid w:val="00D239F9"/>
    <w:rsid w:val="00D23A1F"/>
    <w:rsid w:val="00D23B89"/>
    <w:rsid w:val="00D23BE2"/>
    <w:rsid w:val="00D23CE2"/>
    <w:rsid w:val="00D2404F"/>
    <w:rsid w:val="00D244D5"/>
    <w:rsid w:val="00D24602"/>
    <w:rsid w:val="00D248B7"/>
    <w:rsid w:val="00D24BC8"/>
    <w:rsid w:val="00D24D04"/>
    <w:rsid w:val="00D24E65"/>
    <w:rsid w:val="00D2569C"/>
    <w:rsid w:val="00D256CC"/>
    <w:rsid w:val="00D25866"/>
    <w:rsid w:val="00D258DF"/>
    <w:rsid w:val="00D25A61"/>
    <w:rsid w:val="00D25B89"/>
    <w:rsid w:val="00D25E03"/>
    <w:rsid w:val="00D261FB"/>
    <w:rsid w:val="00D26283"/>
    <w:rsid w:val="00D263B5"/>
    <w:rsid w:val="00D26586"/>
    <w:rsid w:val="00D2664C"/>
    <w:rsid w:val="00D2670D"/>
    <w:rsid w:val="00D26B2E"/>
    <w:rsid w:val="00D26D72"/>
    <w:rsid w:val="00D26DBE"/>
    <w:rsid w:val="00D27788"/>
    <w:rsid w:val="00D277F3"/>
    <w:rsid w:val="00D27AAD"/>
    <w:rsid w:val="00D27DE0"/>
    <w:rsid w:val="00D27F01"/>
    <w:rsid w:val="00D3013B"/>
    <w:rsid w:val="00D301F6"/>
    <w:rsid w:val="00D3022D"/>
    <w:rsid w:val="00D30373"/>
    <w:rsid w:val="00D30447"/>
    <w:rsid w:val="00D30707"/>
    <w:rsid w:val="00D309B2"/>
    <w:rsid w:val="00D309D3"/>
    <w:rsid w:val="00D30C46"/>
    <w:rsid w:val="00D30FC7"/>
    <w:rsid w:val="00D311F1"/>
    <w:rsid w:val="00D31B9F"/>
    <w:rsid w:val="00D31BEA"/>
    <w:rsid w:val="00D31F21"/>
    <w:rsid w:val="00D32088"/>
    <w:rsid w:val="00D321B0"/>
    <w:rsid w:val="00D3228D"/>
    <w:rsid w:val="00D322CF"/>
    <w:rsid w:val="00D32B0A"/>
    <w:rsid w:val="00D3322A"/>
    <w:rsid w:val="00D33313"/>
    <w:rsid w:val="00D33379"/>
    <w:rsid w:val="00D333D7"/>
    <w:rsid w:val="00D33410"/>
    <w:rsid w:val="00D33418"/>
    <w:rsid w:val="00D33458"/>
    <w:rsid w:val="00D33750"/>
    <w:rsid w:val="00D33A9A"/>
    <w:rsid w:val="00D33AFC"/>
    <w:rsid w:val="00D33C0E"/>
    <w:rsid w:val="00D33C2E"/>
    <w:rsid w:val="00D33E11"/>
    <w:rsid w:val="00D33EC2"/>
    <w:rsid w:val="00D33FF3"/>
    <w:rsid w:val="00D3410B"/>
    <w:rsid w:val="00D34134"/>
    <w:rsid w:val="00D3423D"/>
    <w:rsid w:val="00D344C9"/>
    <w:rsid w:val="00D345B7"/>
    <w:rsid w:val="00D34876"/>
    <w:rsid w:val="00D34965"/>
    <w:rsid w:val="00D35055"/>
    <w:rsid w:val="00D35092"/>
    <w:rsid w:val="00D35226"/>
    <w:rsid w:val="00D354CF"/>
    <w:rsid w:val="00D355AE"/>
    <w:rsid w:val="00D35808"/>
    <w:rsid w:val="00D358B2"/>
    <w:rsid w:val="00D359BB"/>
    <w:rsid w:val="00D35A7B"/>
    <w:rsid w:val="00D35BF5"/>
    <w:rsid w:val="00D35C7E"/>
    <w:rsid w:val="00D35F81"/>
    <w:rsid w:val="00D3609F"/>
    <w:rsid w:val="00D3610A"/>
    <w:rsid w:val="00D36357"/>
    <w:rsid w:val="00D366C8"/>
    <w:rsid w:val="00D3680E"/>
    <w:rsid w:val="00D368C6"/>
    <w:rsid w:val="00D369DF"/>
    <w:rsid w:val="00D36C8E"/>
    <w:rsid w:val="00D36D5A"/>
    <w:rsid w:val="00D372DC"/>
    <w:rsid w:val="00D37A26"/>
    <w:rsid w:val="00D37C2D"/>
    <w:rsid w:val="00D37F6A"/>
    <w:rsid w:val="00D37FCB"/>
    <w:rsid w:val="00D40109"/>
    <w:rsid w:val="00D403C6"/>
    <w:rsid w:val="00D40429"/>
    <w:rsid w:val="00D404CE"/>
    <w:rsid w:val="00D40A5C"/>
    <w:rsid w:val="00D40D79"/>
    <w:rsid w:val="00D40E25"/>
    <w:rsid w:val="00D40E78"/>
    <w:rsid w:val="00D40F5C"/>
    <w:rsid w:val="00D41009"/>
    <w:rsid w:val="00D4110B"/>
    <w:rsid w:val="00D4111A"/>
    <w:rsid w:val="00D418BD"/>
    <w:rsid w:val="00D41901"/>
    <w:rsid w:val="00D4197A"/>
    <w:rsid w:val="00D41CD0"/>
    <w:rsid w:val="00D421D9"/>
    <w:rsid w:val="00D42223"/>
    <w:rsid w:val="00D422E4"/>
    <w:rsid w:val="00D424E7"/>
    <w:rsid w:val="00D426FB"/>
    <w:rsid w:val="00D42B71"/>
    <w:rsid w:val="00D42D5D"/>
    <w:rsid w:val="00D42D89"/>
    <w:rsid w:val="00D42DC4"/>
    <w:rsid w:val="00D43476"/>
    <w:rsid w:val="00D43888"/>
    <w:rsid w:val="00D43BF4"/>
    <w:rsid w:val="00D43D3F"/>
    <w:rsid w:val="00D43FA8"/>
    <w:rsid w:val="00D4429F"/>
    <w:rsid w:val="00D44A5C"/>
    <w:rsid w:val="00D44FDF"/>
    <w:rsid w:val="00D45051"/>
    <w:rsid w:val="00D45459"/>
    <w:rsid w:val="00D45819"/>
    <w:rsid w:val="00D459CE"/>
    <w:rsid w:val="00D45B68"/>
    <w:rsid w:val="00D45BE6"/>
    <w:rsid w:val="00D45BF9"/>
    <w:rsid w:val="00D45E9F"/>
    <w:rsid w:val="00D46280"/>
    <w:rsid w:val="00D466E5"/>
    <w:rsid w:val="00D467C7"/>
    <w:rsid w:val="00D4688E"/>
    <w:rsid w:val="00D46985"/>
    <w:rsid w:val="00D46F2D"/>
    <w:rsid w:val="00D471EF"/>
    <w:rsid w:val="00D47357"/>
    <w:rsid w:val="00D475CC"/>
    <w:rsid w:val="00D4766F"/>
    <w:rsid w:val="00D477E2"/>
    <w:rsid w:val="00D4785C"/>
    <w:rsid w:val="00D47A34"/>
    <w:rsid w:val="00D47AE4"/>
    <w:rsid w:val="00D47F1A"/>
    <w:rsid w:val="00D50021"/>
    <w:rsid w:val="00D5044A"/>
    <w:rsid w:val="00D50772"/>
    <w:rsid w:val="00D508A5"/>
    <w:rsid w:val="00D50C59"/>
    <w:rsid w:val="00D50C82"/>
    <w:rsid w:val="00D50C96"/>
    <w:rsid w:val="00D50CF3"/>
    <w:rsid w:val="00D50F95"/>
    <w:rsid w:val="00D5102A"/>
    <w:rsid w:val="00D51083"/>
    <w:rsid w:val="00D512D1"/>
    <w:rsid w:val="00D513F0"/>
    <w:rsid w:val="00D5144F"/>
    <w:rsid w:val="00D514F6"/>
    <w:rsid w:val="00D51565"/>
    <w:rsid w:val="00D5168B"/>
    <w:rsid w:val="00D5177A"/>
    <w:rsid w:val="00D51AAF"/>
    <w:rsid w:val="00D51DB2"/>
    <w:rsid w:val="00D51F84"/>
    <w:rsid w:val="00D5206D"/>
    <w:rsid w:val="00D52200"/>
    <w:rsid w:val="00D52283"/>
    <w:rsid w:val="00D52400"/>
    <w:rsid w:val="00D527A2"/>
    <w:rsid w:val="00D52A9A"/>
    <w:rsid w:val="00D52E1D"/>
    <w:rsid w:val="00D533A1"/>
    <w:rsid w:val="00D53621"/>
    <w:rsid w:val="00D5369E"/>
    <w:rsid w:val="00D53768"/>
    <w:rsid w:val="00D537B0"/>
    <w:rsid w:val="00D53AA1"/>
    <w:rsid w:val="00D5419B"/>
    <w:rsid w:val="00D54370"/>
    <w:rsid w:val="00D5438E"/>
    <w:rsid w:val="00D5444C"/>
    <w:rsid w:val="00D545BB"/>
    <w:rsid w:val="00D54742"/>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5D0C"/>
    <w:rsid w:val="00D56330"/>
    <w:rsid w:val="00D563C2"/>
    <w:rsid w:val="00D56587"/>
    <w:rsid w:val="00D56789"/>
    <w:rsid w:val="00D56810"/>
    <w:rsid w:val="00D56993"/>
    <w:rsid w:val="00D56C31"/>
    <w:rsid w:val="00D56D65"/>
    <w:rsid w:val="00D57012"/>
    <w:rsid w:val="00D5728E"/>
    <w:rsid w:val="00D572B2"/>
    <w:rsid w:val="00D5740A"/>
    <w:rsid w:val="00D57859"/>
    <w:rsid w:val="00D57AC0"/>
    <w:rsid w:val="00D57C20"/>
    <w:rsid w:val="00D57CD2"/>
    <w:rsid w:val="00D57F0A"/>
    <w:rsid w:val="00D57FB6"/>
    <w:rsid w:val="00D57FC6"/>
    <w:rsid w:val="00D60207"/>
    <w:rsid w:val="00D6041F"/>
    <w:rsid w:val="00D6078E"/>
    <w:rsid w:val="00D60BCB"/>
    <w:rsid w:val="00D60C1A"/>
    <w:rsid w:val="00D60CB2"/>
    <w:rsid w:val="00D60D3F"/>
    <w:rsid w:val="00D60DD4"/>
    <w:rsid w:val="00D60E27"/>
    <w:rsid w:val="00D610FA"/>
    <w:rsid w:val="00D611E4"/>
    <w:rsid w:val="00D615F2"/>
    <w:rsid w:val="00D61697"/>
    <w:rsid w:val="00D61B68"/>
    <w:rsid w:val="00D61F85"/>
    <w:rsid w:val="00D62243"/>
    <w:rsid w:val="00D62383"/>
    <w:rsid w:val="00D623BB"/>
    <w:rsid w:val="00D6278F"/>
    <w:rsid w:val="00D6288F"/>
    <w:rsid w:val="00D62949"/>
    <w:rsid w:val="00D629D3"/>
    <w:rsid w:val="00D62A11"/>
    <w:rsid w:val="00D62D44"/>
    <w:rsid w:val="00D62DEC"/>
    <w:rsid w:val="00D62E00"/>
    <w:rsid w:val="00D63BAD"/>
    <w:rsid w:val="00D63E7A"/>
    <w:rsid w:val="00D6410E"/>
    <w:rsid w:val="00D6420A"/>
    <w:rsid w:val="00D642AA"/>
    <w:rsid w:val="00D6447E"/>
    <w:rsid w:val="00D645BF"/>
    <w:rsid w:val="00D647F9"/>
    <w:rsid w:val="00D6485C"/>
    <w:rsid w:val="00D6498E"/>
    <w:rsid w:val="00D64CB8"/>
    <w:rsid w:val="00D6528D"/>
    <w:rsid w:val="00D65404"/>
    <w:rsid w:val="00D6575A"/>
    <w:rsid w:val="00D65837"/>
    <w:rsid w:val="00D65DD6"/>
    <w:rsid w:val="00D66008"/>
    <w:rsid w:val="00D66022"/>
    <w:rsid w:val="00D66065"/>
    <w:rsid w:val="00D6646E"/>
    <w:rsid w:val="00D66C66"/>
    <w:rsid w:val="00D66CE6"/>
    <w:rsid w:val="00D66CEF"/>
    <w:rsid w:val="00D66DAA"/>
    <w:rsid w:val="00D671EF"/>
    <w:rsid w:val="00D67888"/>
    <w:rsid w:val="00D7010A"/>
    <w:rsid w:val="00D7040B"/>
    <w:rsid w:val="00D7056F"/>
    <w:rsid w:val="00D7066F"/>
    <w:rsid w:val="00D7079D"/>
    <w:rsid w:val="00D70B5B"/>
    <w:rsid w:val="00D70F5E"/>
    <w:rsid w:val="00D70F87"/>
    <w:rsid w:val="00D710ED"/>
    <w:rsid w:val="00D711D9"/>
    <w:rsid w:val="00D7123A"/>
    <w:rsid w:val="00D71385"/>
    <w:rsid w:val="00D7138F"/>
    <w:rsid w:val="00D7152E"/>
    <w:rsid w:val="00D715B3"/>
    <w:rsid w:val="00D716A9"/>
    <w:rsid w:val="00D71707"/>
    <w:rsid w:val="00D717F4"/>
    <w:rsid w:val="00D71BD5"/>
    <w:rsid w:val="00D72265"/>
    <w:rsid w:val="00D72334"/>
    <w:rsid w:val="00D724F2"/>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4CF7"/>
    <w:rsid w:val="00D74EDF"/>
    <w:rsid w:val="00D7505F"/>
    <w:rsid w:val="00D75199"/>
    <w:rsid w:val="00D75277"/>
    <w:rsid w:val="00D75439"/>
    <w:rsid w:val="00D754E8"/>
    <w:rsid w:val="00D755A0"/>
    <w:rsid w:val="00D75843"/>
    <w:rsid w:val="00D758A1"/>
    <w:rsid w:val="00D759C8"/>
    <w:rsid w:val="00D75B37"/>
    <w:rsid w:val="00D75D35"/>
    <w:rsid w:val="00D75DCB"/>
    <w:rsid w:val="00D75E85"/>
    <w:rsid w:val="00D75F68"/>
    <w:rsid w:val="00D7623C"/>
    <w:rsid w:val="00D7643F"/>
    <w:rsid w:val="00D7649D"/>
    <w:rsid w:val="00D769F0"/>
    <w:rsid w:val="00D76C50"/>
    <w:rsid w:val="00D76E0D"/>
    <w:rsid w:val="00D76E83"/>
    <w:rsid w:val="00D771C9"/>
    <w:rsid w:val="00D77282"/>
    <w:rsid w:val="00D77A7C"/>
    <w:rsid w:val="00D77FE2"/>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2F0B"/>
    <w:rsid w:val="00D83401"/>
    <w:rsid w:val="00D8373E"/>
    <w:rsid w:val="00D837F8"/>
    <w:rsid w:val="00D83850"/>
    <w:rsid w:val="00D83CFE"/>
    <w:rsid w:val="00D83F6E"/>
    <w:rsid w:val="00D840F2"/>
    <w:rsid w:val="00D84268"/>
    <w:rsid w:val="00D84278"/>
    <w:rsid w:val="00D844C0"/>
    <w:rsid w:val="00D846C5"/>
    <w:rsid w:val="00D847C6"/>
    <w:rsid w:val="00D8495F"/>
    <w:rsid w:val="00D85278"/>
    <w:rsid w:val="00D8583B"/>
    <w:rsid w:val="00D863C1"/>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7F3"/>
    <w:rsid w:val="00D92C71"/>
    <w:rsid w:val="00D92CBC"/>
    <w:rsid w:val="00D92FD3"/>
    <w:rsid w:val="00D931F2"/>
    <w:rsid w:val="00D9350B"/>
    <w:rsid w:val="00D938C1"/>
    <w:rsid w:val="00D938CE"/>
    <w:rsid w:val="00D93EF4"/>
    <w:rsid w:val="00D94597"/>
    <w:rsid w:val="00D94909"/>
    <w:rsid w:val="00D94934"/>
    <w:rsid w:val="00D94B2F"/>
    <w:rsid w:val="00D94BB0"/>
    <w:rsid w:val="00D94FF3"/>
    <w:rsid w:val="00D95047"/>
    <w:rsid w:val="00D95322"/>
    <w:rsid w:val="00D95451"/>
    <w:rsid w:val="00D955B0"/>
    <w:rsid w:val="00D957C0"/>
    <w:rsid w:val="00D959E8"/>
    <w:rsid w:val="00D959FD"/>
    <w:rsid w:val="00D95BC2"/>
    <w:rsid w:val="00D95BFF"/>
    <w:rsid w:val="00D95C3D"/>
    <w:rsid w:val="00D95F45"/>
    <w:rsid w:val="00D96465"/>
    <w:rsid w:val="00D96496"/>
    <w:rsid w:val="00D96883"/>
    <w:rsid w:val="00D96AD5"/>
    <w:rsid w:val="00D96C9B"/>
    <w:rsid w:val="00D96D54"/>
    <w:rsid w:val="00D96E15"/>
    <w:rsid w:val="00D96FCE"/>
    <w:rsid w:val="00D9709E"/>
    <w:rsid w:val="00D971C6"/>
    <w:rsid w:val="00D97514"/>
    <w:rsid w:val="00D9793D"/>
    <w:rsid w:val="00D97C3B"/>
    <w:rsid w:val="00D97C59"/>
    <w:rsid w:val="00D97D08"/>
    <w:rsid w:val="00D97D27"/>
    <w:rsid w:val="00D97E86"/>
    <w:rsid w:val="00DA000D"/>
    <w:rsid w:val="00DA015E"/>
    <w:rsid w:val="00DA02EC"/>
    <w:rsid w:val="00DA0A0D"/>
    <w:rsid w:val="00DA0FC0"/>
    <w:rsid w:val="00DA0FE2"/>
    <w:rsid w:val="00DA1094"/>
    <w:rsid w:val="00DA10F6"/>
    <w:rsid w:val="00DA11E4"/>
    <w:rsid w:val="00DA1D80"/>
    <w:rsid w:val="00DA1F1A"/>
    <w:rsid w:val="00DA2046"/>
    <w:rsid w:val="00DA2185"/>
    <w:rsid w:val="00DA23D2"/>
    <w:rsid w:val="00DA29C4"/>
    <w:rsid w:val="00DA2D90"/>
    <w:rsid w:val="00DA310F"/>
    <w:rsid w:val="00DA364D"/>
    <w:rsid w:val="00DA38A7"/>
    <w:rsid w:val="00DA38EE"/>
    <w:rsid w:val="00DA3A26"/>
    <w:rsid w:val="00DA3A84"/>
    <w:rsid w:val="00DA3B43"/>
    <w:rsid w:val="00DA3B7F"/>
    <w:rsid w:val="00DA3B8D"/>
    <w:rsid w:val="00DA3D8C"/>
    <w:rsid w:val="00DA3DBA"/>
    <w:rsid w:val="00DA3F00"/>
    <w:rsid w:val="00DA416A"/>
    <w:rsid w:val="00DA4335"/>
    <w:rsid w:val="00DA43CA"/>
    <w:rsid w:val="00DA4481"/>
    <w:rsid w:val="00DA44B4"/>
    <w:rsid w:val="00DA4562"/>
    <w:rsid w:val="00DA46E3"/>
    <w:rsid w:val="00DA492A"/>
    <w:rsid w:val="00DA49D8"/>
    <w:rsid w:val="00DA581C"/>
    <w:rsid w:val="00DA5C95"/>
    <w:rsid w:val="00DA5CA9"/>
    <w:rsid w:val="00DA5D63"/>
    <w:rsid w:val="00DA5E41"/>
    <w:rsid w:val="00DA5E7E"/>
    <w:rsid w:val="00DA61A7"/>
    <w:rsid w:val="00DA624C"/>
    <w:rsid w:val="00DA632E"/>
    <w:rsid w:val="00DA6518"/>
    <w:rsid w:val="00DA675F"/>
    <w:rsid w:val="00DA6FAE"/>
    <w:rsid w:val="00DA7018"/>
    <w:rsid w:val="00DA714A"/>
    <w:rsid w:val="00DA7154"/>
    <w:rsid w:val="00DA71AF"/>
    <w:rsid w:val="00DA727D"/>
    <w:rsid w:val="00DA74D1"/>
    <w:rsid w:val="00DA760E"/>
    <w:rsid w:val="00DA7A85"/>
    <w:rsid w:val="00DA7B37"/>
    <w:rsid w:val="00DA7BC7"/>
    <w:rsid w:val="00DA7D2F"/>
    <w:rsid w:val="00DA7E4C"/>
    <w:rsid w:val="00DA7EC1"/>
    <w:rsid w:val="00DB005D"/>
    <w:rsid w:val="00DB01E8"/>
    <w:rsid w:val="00DB02E5"/>
    <w:rsid w:val="00DB0564"/>
    <w:rsid w:val="00DB0D5D"/>
    <w:rsid w:val="00DB0E59"/>
    <w:rsid w:val="00DB0ECD"/>
    <w:rsid w:val="00DB118D"/>
    <w:rsid w:val="00DB13D7"/>
    <w:rsid w:val="00DB1539"/>
    <w:rsid w:val="00DB1729"/>
    <w:rsid w:val="00DB1D47"/>
    <w:rsid w:val="00DB1F98"/>
    <w:rsid w:val="00DB1FF4"/>
    <w:rsid w:val="00DB2542"/>
    <w:rsid w:val="00DB2557"/>
    <w:rsid w:val="00DB270B"/>
    <w:rsid w:val="00DB273A"/>
    <w:rsid w:val="00DB27E1"/>
    <w:rsid w:val="00DB297F"/>
    <w:rsid w:val="00DB2CDC"/>
    <w:rsid w:val="00DB2CF9"/>
    <w:rsid w:val="00DB2E0F"/>
    <w:rsid w:val="00DB2F94"/>
    <w:rsid w:val="00DB2FDC"/>
    <w:rsid w:val="00DB317A"/>
    <w:rsid w:val="00DB349E"/>
    <w:rsid w:val="00DB35C7"/>
    <w:rsid w:val="00DB3719"/>
    <w:rsid w:val="00DB37E0"/>
    <w:rsid w:val="00DB39DE"/>
    <w:rsid w:val="00DB3A06"/>
    <w:rsid w:val="00DB3AF9"/>
    <w:rsid w:val="00DB3D0B"/>
    <w:rsid w:val="00DB3D52"/>
    <w:rsid w:val="00DB3E24"/>
    <w:rsid w:val="00DB42C3"/>
    <w:rsid w:val="00DB4322"/>
    <w:rsid w:val="00DB43B3"/>
    <w:rsid w:val="00DB4427"/>
    <w:rsid w:val="00DB452C"/>
    <w:rsid w:val="00DB4680"/>
    <w:rsid w:val="00DB4C07"/>
    <w:rsid w:val="00DB4DD9"/>
    <w:rsid w:val="00DB4F9D"/>
    <w:rsid w:val="00DB5010"/>
    <w:rsid w:val="00DB5024"/>
    <w:rsid w:val="00DB56B6"/>
    <w:rsid w:val="00DB5799"/>
    <w:rsid w:val="00DB5A21"/>
    <w:rsid w:val="00DB5B22"/>
    <w:rsid w:val="00DB5DEB"/>
    <w:rsid w:val="00DB5EE5"/>
    <w:rsid w:val="00DB6681"/>
    <w:rsid w:val="00DB6907"/>
    <w:rsid w:val="00DB6F92"/>
    <w:rsid w:val="00DB6FDF"/>
    <w:rsid w:val="00DB70B3"/>
    <w:rsid w:val="00DB749A"/>
    <w:rsid w:val="00DB78FA"/>
    <w:rsid w:val="00DB79EB"/>
    <w:rsid w:val="00DB7E00"/>
    <w:rsid w:val="00DB7E8C"/>
    <w:rsid w:val="00DC045F"/>
    <w:rsid w:val="00DC0518"/>
    <w:rsid w:val="00DC09DF"/>
    <w:rsid w:val="00DC0A19"/>
    <w:rsid w:val="00DC0B50"/>
    <w:rsid w:val="00DC0BA2"/>
    <w:rsid w:val="00DC0E18"/>
    <w:rsid w:val="00DC0F93"/>
    <w:rsid w:val="00DC1384"/>
    <w:rsid w:val="00DC1388"/>
    <w:rsid w:val="00DC1439"/>
    <w:rsid w:val="00DC1460"/>
    <w:rsid w:val="00DC1479"/>
    <w:rsid w:val="00DC1624"/>
    <w:rsid w:val="00DC1763"/>
    <w:rsid w:val="00DC1B4C"/>
    <w:rsid w:val="00DC1CAC"/>
    <w:rsid w:val="00DC1FCC"/>
    <w:rsid w:val="00DC22B7"/>
    <w:rsid w:val="00DC257F"/>
    <w:rsid w:val="00DC2898"/>
    <w:rsid w:val="00DC28A6"/>
    <w:rsid w:val="00DC28EC"/>
    <w:rsid w:val="00DC3295"/>
    <w:rsid w:val="00DC3417"/>
    <w:rsid w:val="00DC3922"/>
    <w:rsid w:val="00DC3DE4"/>
    <w:rsid w:val="00DC409A"/>
    <w:rsid w:val="00DC40BA"/>
    <w:rsid w:val="00DC41A2"/>
    <w:rsid w:val="00DC4330"/>
    <w:rsid w:val="00DC4707"/>
    <w:rsid w:val="00DC48FE"/>
    <w:rsid w:val="00DC4935"/>
    <w:rsid w:val="00DC4CE8"/>
    <w:rsid w:val="00DC4D5E"/>
    <w:rsid w:val="00DC4D82"/>
    <w:rsid w:val="00DC5015"/>
    <w:rsid w:val="00DC5115"/>
    <w:rsid w:val="00DC522F"/>
    <w:rsid w:val="00DC5686"/>
    <w:rsid w:val="00DC588E"/>
    <w:rsid w:val="00DC5AD9"/>
    <w:rsid w:val="00DC5DBA"/>
    <w:rsid w:val="00DC5E7A"/>
    <w:rsid w:val="00DC5FAB"/>
    <w:rsid w:val="00DC6035"/>
    <w:rsid w:val="00DC63B2"/>
    <w:rsid w:val="00DC6545"/>
    <w:rsid w:val="00DC65D8"/>
    <w:rsid w:val="00DC6870"/>
    <w:rsid w:val="00DC6877"/>
    <w:rsid w:val="00DC69C6"/>
    <w:rsid w:val="00DC6A94"/>
    <w:rsid w:val="00DC6E29"/>
    <w:rsid w:val="00DC6E96"/>
    <w:rsid w:val="00DC751D"/>
    <w:rsid w:val="00DC7890"/>
    <w:rsid w:val="00DC79A3"/>
    <w:rsid w:val="00DC7CAC"/>
    <w:rsid w:val="00DC7E92"/>
    <w:rsid w:val="00DC7FA2"/>
    <w:rsid w:val="00DD02C4"/>
    <w:rsid w:val="00DD02DD"/>
    <w:rsid w:val="00DD044C"/>
    <w:rsid w:val="00DD066C"/>
    <w:rsid w:val="00DD0795"/>
    <w:rsid w:val="00DD128A"/>
    <w:rsid w:val="00DD12B1"/>
    <w:rsid w:val="00DD12B5"/>
    <w:rsid w:val="00DD18BD"/>
    <w:rsid w:val="00DD1947"/>
    <w:rsid w:val="00DD1E75"/>
    <w:rsid w:val="00DD1EAA"/>
    <w:rsid w:val="00DD1ED7"/>
    <w:rsid w:val="00DD242B"/>
    <w:rsid w:val="00DD28A4"/>
    <w:rsid w:val="00DD2AFE"/>
    <w:rsid w:val="00DD2C1C"/>
    <w:rsid w:val="00DD2E97"/>
    <w:rsid w:val="00DD2FE5"/>
    <w:rsid w:val="00DD30CD"/>
    <w:rsid w:val="00DD32DF"/>
    <w:rsid w:val="00DD3401"/>
    <w:rsid w:val="00DD3430"/>
    <w:rsid w:val="00DD3480"/>
    <w:rsid w:val="00DD3565"/>
    <w:rsid w:val="00DD3B83"/>
    <w:rsid w:val="00DD48E6"/>
    <w:rsid w:val="00DD49D3"/>
    <w:rsid w:val="00DD4A2A"/>
    <w:rsid w:val="00DD4BA6"/>
    <w:rsid w:val="00DD4C19"/>
    <w:rsid w:val="00DD4F2A"/>
    <w:rsid w:val="00DD51CE"/>
    <w:rsid w:val="00DD5439"/>
    <w:rsid w:val="00DD5491"/>
    <w:rsid w:val="00DD5528"/>
    <w:rsid w:val="00DD5536"/>
    <w:rsid w:val="00DD59AB"/>
    <w:rsid w:val="00DD5D2C"/>
    <w:rsid w:val="00DD5E0E"/>
    <w:rsid w:val="00DD5FFE"/>
    <w:rsid w:val="00DD6140"/>
    <w:rsid w:val="00DD6396"/>
    <w:rsid w:val="00DD6A0E"/>
    <w:rsid w:val="00DD6C70"/>
    <w:rsid w:val="00DD6DA2"/>
    <w:rsid w:val="00DD6EDC"/>
    <w:rsid w:val="00DD700A"/>
    <w:rsid w:val="00DD73C7"/>
    <w:rsid w:val="00DD74E5"/>
    <w:rsid w:val="00DD761C"/>
    <w:rsid w:val="00DD7A0C"/>
    <w:rsid w:val="00DD7AAF"/>
    <w:rsid w:val="00DE0066"/>
    <w:rsid w:val="00DE0171"/>
    <w:rsid w:val="00DE0333"/>
    <w:rsid w:val="00DE03E1"/>
    <w:rsid w:val="00DE0450"/>
    <w:rsid w:val="00DE0558"/>
    <w:rsid w:val="00DE0651"/>
    <w:rsid w:val="00DE067E"/>
    <w:rsid w:val="00DE088E"/>
    <w:rsid w:val="00DE0B58"/>
    <w:rsid w:val="00DE0C6E"/>
    <w:rsid w:val="00DE1011"/>
    <w:rsid w:val="00DE128B"/>
    <w:rsid w:val="00DE12E9"/>
    <w:rsid w:val="00DE14DB"/>
    <w:rsid w:val="00DE16AD"/>
    <w:rsid w:val="00DE1799"/>
    <w:rsid w:val="00DE1D93"/>
    <w:rsid w:val="00DE1E4F"/>
    <w:rsid w:val="00DE2074"/>
    <w:rsid w:val="00DE21CF"/>
    <w:rsid w:val="00DE2380"/>
    <w:rsid w:val="00DE24FC"/>
    <w:rsid w:val="00DE26C2"/>
    <w:rsid w:val="00DE279F"/>
    <w:rsid w:val="00DE2905"/>
    <w:rsid w:val="00DE2D4B"/>
    <w:rsid w:val="00DE31DC"/>
    <w:rsid w:val="00DE3258"/>
    <w:rsid w:val="00DE3443"/>
    <w:rsid w:val="00DE363E"/>
    <w:rsid w:val="00DE36D0"/>
    <w:rsid w:val="00DE3E7C"/>
    <w:rsid w:val="00DE41C3"/>
    <w:rsid w:val="00DE4507"/>
    <w:rsid w:val="00DE464E"/>
    <w:rsid w:val="00DE4664"/>
    <w:rsid w:val="00DE47FC"/>
    <w:rsid w:val="00DE4811"/>
    <w:rsid w:val="00DE49AD"/>
    <w:rsid w:val="00DE4B0C"/>
    <w:rsid w:val="00DE4E2A"/>
    <w:rsid w:val="00DE5036"/>
    <w:rsid w:val="00DE5395"/>
    <w:rsid w:val="00DE5713"/>
    <w:rsid w:val="00DE5FDA"/>
    <w:rsid w:val="00DE61AA"/>
    <w:rsid w:val="00DE682A"/>
    <w:rsid w:val="00DE6F4F"/>
    <w:rsid w:val="00DE7058"/>
    <w:rsid w:val="00DE752E"/>
    <w:rsid w:val="00DE7793"/>
    <w:rsid w:val="00DE7D03"/>
    <w:rsid w:val="00DE7D4D"/>
    <w:rsid w:val="00DE7F45"/>
    <w:rsid w:val="00DF0257"/>
    <w:rsid w:val="00DF02EC"/>
    <w:rsid w:val="00DF05EC"/>
    <w:rsid w:val="00DF0820"/>
    <w:rsid w:val="00DF094B"/>
    <w:rsid w:val="00DF0D33"/>
    <w:rsid w:val="00DF0E63"/>
    <w:rsid w:val="00DF0F4A"/>
    <w:rsid w:val="00DF12DC"/>
    <w:rsid w:val="00DF1300"/>
    <w:rsid w:val="00DF1A61"/>
    <w:rsid w:val="00DF1D3B"/>
    <w:rsid w:val="00DF1EB6"/>
    <w:rsid w:val="00DF1FD6"/>
    <w:rsid w:val="00DF2011"/>
    <w:rsid w:val="00DF2088"/>
    <w:rsid w:val="00DF239D"/>
    <w:rsid w:val="00DF25AA"/>
    <w:rsid w:val="00DF29AB"/>
    <w:rsid w:val="00DF2CC1"/>
    <w:rsid w:val="00DF2ED4"/>
    <w:rsid w:val="00DF3087"/>
    <w:rsid w:val="00DF30F8"/>
    <w:rsid w:val="00DF32AF"/>
    <w:rsid w:val="00DF3307"/>
    <w:rsid w:val="00DF34C9"/>
    <w:rsid w:val="00DF35A3"/>
    <w:rsid w:val="00DF360E"/>
    <w:rsid w:val="00DF3623"/>
    <w:rsid w:val="00DF36D6"/>
    <w:rsid w:val="00DF37B9"/>
    <w:rsid w:val="00DF397E"/>
    <w:rsid w:val="00DF3A2C"/>
    <w:rsid w:val="00DF3EE7"/>
    <w:rsid w:val="00DF3FC8"/>
    <w:rsid w:val="00DF4158"/>
    <w:rsid w:val="00DF41E3"/>
    <w:rsid w:val="00DF437A"/>
    <w:rsid w:val="00DF4430"/>
    <w:rsid w:val="00DF448E"/>
    <w:rsid w:val="00DF4592"/>
    <w:rsid w:val="00DF4636"/>
    <w:rsid w:val="00DF4851"/>
    <w:rsid w:val="00DF491B"/>
    <w:rsid w:val="00DF4920"/>
    <w:rsid w:val="00DF4BD8"/>
    <w:rsid w:val="00DF4DEA"/>
    <w:rsid w:val="00DF4EA1"/>
    <w:rsid w:val="00DF4F19"/>
    <w:rsid w:val="00DF4FF0"/>
    <w:rsid w:val="00DF5002"/>
    <w:rsid w:val="00DF5270"/>
    <w:rsid w:val="00DF585E"/>
    <w:rsid w:val="00DF5960"/>
    <w:rsid w:val="00DF5B4C"/>
    <w:rsid w:val="00DF5C7B"/>
    <w:rsid w:val="00DF5C89"/>
    <w:rsid w:val="00DF6014"/>
    <w:rsid w:val="00DF6122"/>
    <w:rsid w:val="00DF6356"/>
    <w:rsid w:val="00DF6531"/>
    <w:rsid w:val="00DF6824"/>
    <w:rsid w:val="00DF69A9"/>
    <w:rsid w:val="00DF69FB"/>
    <w:rsid w:val="00DF6A83"/>
    <w:rsid w:val="00DF6D26"/>
    <w:rsid w:val="00DF6D35"/>
    <w:rsid w:val="00DF6F67"/>
    <w:rsid w:val="00DF7226"/>
    <w:rsid w:val="00DF7BC3"/>
    <w:rsid w:val="00E00116"/>
    <w:rsid w:val="00E00266"/>
    <w:rsid w:val="00E00368"/>
    <w:rsid w:val="00E005F5"/>
    <w:rsid w:val="00E00A07"/>
    <w:rsid w:val="00E00A92"/>
    <w:rsid w:val="00E00B84"/>
    <w:rsid w:val="00E011CA"/>
    <w:rsid w:val="00E01395"/>
    <w:rsid w:val="00E0146B"/>
    <w:rsid w:val="00E01700"/>
    <w:rsid w:val="00E0175E"/>
    <w:rsid w:val="00E019EA"/>
    <w:rsid w:val="00E01A5C"/>
    <w:rsid w:val="00E01F60"/>
    <w:rsid w:val="00E02068"/>
    <w:rsid w:val="00E024A5"/>
    <w:rsid w:val="00E026EF"/>
    <w:rsid w:val="00E0279A"/>
    <w:rsid w:val="00E028E6"/>
    <w:rsid w:val="00E02C20"/>
    <w:rsid w:val="00E02F7D"/>
    <w:rsid w:val="00E0324B"/>
    <w:rsid w:val="00E0345F"/>
    <w:rsid w:val="00E036DE"/>
    <w:rsid w:val="00E03A19"/>
    <w:rsid w:val="00E03B1D"/>
    <w:rsid w:val="00E03BEA"/>
    <w:rsid w:val="00E03CA2"/>
    <w:rsid w:val="00E0401E"/>
    <w:rsid w:val="00E04503"/>
    <w:rsid w:val="00E046C1"/>
    <w:rsid w:val="00E048DD"/>
    <w:rsid w:val="00E049EC"/>
    <w:rsid w:val="00E04AA6"/>
    <w:rsid w:val="00E04B3B"/>
    <w:rsid w:val="00E04C53"/>
    <w:rsid w:val="00E04FD8"/>
    <w:rsid w:val="00E0504D"/>
    <w:rsid w:val="00E058A5"/>
    <w:rsid w:val="00E05A43"/>
    <w:rsid w:val="00E05F35"/>
    <w:rsid w:val="00E05FC4"/>
    <w:rsid w:val="00E062EF"/>
    <w:rsid w:val="00E06668"/>
    <w:rsid w:val="00E06675"/>
    <w:rsid w:val="00E067ED"/>
    <w:rsid w:val="00E06924"/>
    <w:rsid w:val="00E06931"/>
    <w:rsid w:val="00E06977"/>
    <w:rsid w:val="00E06A62"/>
    <w:rsid w:val="00E06AF4"/>
    <w:rsid w:val="00E06F6A"/>
    <w:rsid w:val="00E07334"/>
    <w:rsid w:val="00E073C8"/>
    <w:rsid w:val="00E07658"/>
    <w:rsid w:val="00E07686"/>
    <w:rsid w:val="00E07E04"/>
    <w:rsid w:val="00E07E45"/>
    <w:rsid w:val="00E1007C"/>
    <w:rsid w:val="00E10088"/>
    <w:rsid w:val="00E101F9"/>
    <w:rsid w:val="00E101FC"/>
    <w:rsid w:val="00E102BD"/>
    <w:rsid w:val="00E1039D"/>
    <w:rsid w:val="00E103F8"/>
    <w:rsid w:val="00E104ED"/>
    <w:rsid w:val="00E10631"/>
    <w:rsid w:val="00E10A4A"/>
    <w:rsid w:val="00E10E3A"/>
    <w:rsid w:val="00E10FAA"/>
    <w:rsid w:val="00E11203"/>
    <w:rsid w:val="00E11C62"/>
    <w:rsid w:val="00E11EB8"/>
    <w:rsid w:val="00E1216B"/>
    <w:rsid w:val="00E1273A"/>
    <w:rsid w:val="00E12783"/>
    <w:rsid w:val="00E127F2"/>
    <w:rsid w:val="00E12933"/>
    <w:rsid w:val="00E12A5A"/>
    <w:rsid w:val="00E12AF0"/>
    <w:rsid w:val="00E12FB9"/>
    <w:rsid w:val="00E132AD"/>
    <w:rsid w:val="00E132C4"/>
    <w:rsid w:val="00E13326"/>
    <w:rsid w:val="00E133C7"/>
    <w:rsid w:val="00E136AE"/>
    <w:rsid w:val="00E1397D"/>
    <w:rsid w:val="00E139D0"/>
    <w:rsid w:val="00E13A9C"/>
    <w:rsid w:val="00E1437C"/>
    <w:rsid w:val="00E143F1"/>
    <w:rsid w:val="00E14577"/>
    <w:rsid w:val="00E145A7"/>
    <w:rsid w:val="00E145C1"/>
    <w:rsid w:val="00E145E0"/>
    <w:rsid w:val="00E145E6"/>
    <w:rsid w:val="00E14717"/>
    <w:rsid w:val="00E147E5"/>
    <w:rsid w:val="00E14913"/>
    <w:rsid w:val="00E149D5"/>
    <w:rsid w:val="00E14ACE"/>
    <w:rsid w:val="00E150B1"/>
    <w:rsid w:val="00E15352"/>
    <w:rsid w:val="00E15366"/>
    <w:rsid w:val="00E153A7"/>
    <w:rsid w:val="00E154A1"/>
    <w:rsid w:val="00E159C5"/>
    <w:rsid w:val="00E15DF1"/>
    <w:rsid w:val="00E15ED2"/>
    <w:rsid w:val="00E164E8"/>
    <w:rsid w:val="00E1654E"/>
    <w:rsid w:val="00E166E9"/>
    <w:rsid w:val="00E167D4"/>
    <w:rsid w:val="00E168E5"/>
    <w:rsid w:val="00E16B09"/>
    <w:rsid w:val="00E16B8A"/>
    <w:rsid w:val="00E16BCB"/>
    <w:rsid w:val="00E16CD6"/>
    <w:rsid w:val="00E172D5"/>
    <w:rsid w:val="00E1738D"/>
    <w:rsid w:val="00E175FF"/>
    <w:rsid w:val="00E177B3"/>
    <w:rsid w:val="00E17BD8"/>
    <w:rsid w:val="00E17C3F"/>
    <w:rsid w:val="00E17C49"/>
    <w:rsid w:val="00E17CFB"/>
    <w:rsid w:val="00E200EF"/>
    <w:rsid w:val="00E201E3"/>
    <w:rsid w:val="00E20661"/>
    <w:rsid w:val="00E20770"/>
    <w:rsid w:val="00E20855"/>
    <w:rsid w:val="00E20862"/>
    <w:rsid w:val="00E20AD1"/>
    <w:rsid w:val="00E20E2C"/>
    <w:rsid w:val="00E2129F"/>
    <w:rsid w:val="00E214FB"/>
    <w:rsid w:val="00E216A5"/>
    <w:rsid w:val="00E216ED"/>
    <w:rsid w:val="00E22043"/>
    <w:rsid w:val="00E222C6"/>
    <w:rsid w:val="00E223B3"/>
    <w:rsid w:val="00E224C9"/>
    <w:rsid w:val="00E22625"/>
    <w:rsid w:val="00E226BE"/>
    <w:rsid w:val="00E2297B"/>
    <w:rsid w:val="00E229F7"/>
    <w:rsid w:val="00E22A10"/>
    <w:rsid w:val="00E22BF5"/>
    <w:rsid w:val="00E22E2F"/>
    <w:rsid w:val="00E22EE3"/>
    <w:rsid w:val="00E22F21"/>
    <w:rsid w:val="00E22F61"/>
    <w:rsid w:val="00E230D3"/>
    <w:rsid w:val="00E23159"/>
    <w:rsid w:val="00E23224"/>
    <w:rsid w:val="00E23327"/>
    <w:rsid w:val="00E23467"/>
    <w:rsid w:val="00E2382B"/>
    <w:rsid w:val="00E23851"/>
    <w:rsid w:val="00E23ACC"/>
    <w:rsid w:val="00E23ADB"/>
    <w:rsid w:val="00E23EDF"/>
    <w:rsid w:val="00E2415D"/>
    <w:rsid w:val="00E244E5"/>
    <w:rsid w:val="00E244FA"/>
    <w:rsid w:val="00E24553"/>
    <w:rsid w:val="00E24778"/>
    <w:rsid w:val="00E249DC"/>
    <w:rsid w:val="00E24A78"/>
    <w:rsid w:val="00E24D56"/>
    <w:rsid w:val="00E24ECA"/>
    <w:rsid w:val="00E24ED0"/>
    <w:rsid w:val="00E250DB"/>
    <w:rsid w:val="00E251E7"/>
    <w:rsid w:val="00E25328"/>
    <w:rsid w:val="00E25334"/>
    <w:rsid w:val="00E2567F"/>
    <w:rsid w:val="00E25F1D"/>
    <w:rsid w:val="00E25F49"/>
    <w:rsid w:val="00E2617B"/>
    <w:rsid w:val="00E26224"/>
    <w:rsid w:val="00E2644F"/>
    <w:rsid w:val="00E26660"/>
    <w:rsid w:val="00E2681C"/>
    <w:rsid w:val="00E26897"/>
    <w:rsid w:val="00E268C5"/>
    <w:rsid w:val="00E2690E"/>
    <w:rsid w:val="00E26B84"/>
    <w:rsid w:val="00E272FE"/>
    <w:rsid w:val="00E2751A"/>
    <w:rsid w:val="00E27ADB"/>
    <w:rsid w:val="00E27B95"/>
    <w:rsid w:val="00E30049"/>
    <w:rsid w:val="00E30063"/>
    <w:rsid w:val="00E30517"/>
    <w:rsid w:val="00E305C1"/>
    <w:rsid w:val="00E306B7"/>
    <w:rsid w:val="00E3070A"/>
    <w:rsid w:val="00E3082A"/>
    <w:rsid w:val="00E30A39"/>
    <w:rsid w:val="00E30A72"/>
    <w:rsid w:val="00E30B9D"/>
    <w:rsid w:val="00E30BC5"/>
    <w:rsid w:val="00E30DB2"/>
    <w:rsid w:val="00E31315"/>
    <w:rsid w:val="00E31506"/>
    <w:rsid w:val="00E3167F"/>
    <w:rsid w:val="00E31BA9"/>
    <w:rsid w:val="00E31BE7"/>
    <w:rsid w:val="00E31E75"/>
    <w:rsid w:val="00E3200D"/>
    <w:rsid w:val="00E32882"/>
    <w:rsid w:val="00E32BFF"/>
    <w:rsid w:val="00E32E0E"/>
    <w:rsid w:val="00E3305B"/>
    <w:rsid w:val="00E331E7"/>
    <w:rsid w:val="00E33445"/>
    <w:rsid w:val="00E33506"/>
    <w:rsid w:val="00E33802"/>
    <w:rsid w:val="00E33814"/>
    <w:rsid w:val="00E339C6"/>
    <w:rsid w:val="00E33B8C"/>
    <w:rsid w:val="00E33E4D"/>
    <w:rsid w:val="00E3426E"/>
    <w:rsid w:val="00E34944"/>
    <w:rsid w:val="00E34D5C"/>
    <w:rsid w:val="00E34D6F"/>
    <w:rsid w:val="00E34D7E"/>
    <w:rsid w:val="00E34F08"/>
    <w:rsid w:val="00E3502C"/>
    <w:rsid w:val="00E35470"/>
    <w:rsid w:val="00E35698"/>
    <w:rsid w:val="00E35790"/>
    <w:rsid w:val="00E35AC2"/>
    <w:rsid w:val="00E35EB9"/>
    <w:rsid w:val="00E35F47"/>
    <w:rsid w:val="00E3610B"/>
    <w:rsid w:val="00E363B9"/>
    <w:rsid w:val="00E36400"/>
    <w:rsid w:val="00E3644F"/>
    <w:rsid w:val="00E36544"/>
    <w:rsid w:val="00E367AB"/>
    <w:rsid w:val="00E368A4"/>
    <w:rsid w:val="00E36AED"/>
    <w:rsid w:val="00E36F55"/>
    <w:rsid w:val="00E37178"/>
    <w:rsid w:val="00E37395"/>
    <w:rsid w:val="00E37638"/>
    <w:rsid w:val="00E377BF"/>
    <w:rsid w:val="00E37897"/>
    <w:rsid w:val="00E37C25"/>
    <w:rsid w:val="00E40362"/>
    <w:rsid w:val="00E40796"/>
    <w:rsid w:val="00E409E7"/>
    <w:rsid w:val="00E40AE8"/>
    <w:rsid w:val="00E4157B"/>
    <w:rsid w:val="00E415C0"/>
    <w:rsid w:val="00E417B0"/>
    <w:rsid w:val="00E41B0E"/>
    <w:rsid w:val="00E41BAC"/>
    <w:rsid w:val="00E41C73"/>
    <w:rsid w:val="00E420B4"/>
    <w:rsid w:val="00E423C8"/>
    <w:rsid w:val="00E4243E"/>
    <w:rsid w:val="00E42532"/>
    <w:rsid w:val="00E42644"/>
    <w:rsid w:val="00E42750"/>
    <w:rsid w:val="00E42854"/>
    <w:rsid w:val="00E42A5D"/>
    <w:rsid w:val="00E42D71"/>
    <w:rsid w:val="00E42E2E"/>
    <w:rsid w:val="00E432AE"/>
    <w:rsid w:val="00E434D2"/>
    <w:rsid w:val="00E4356E"/>
    <w:rsid w:val="00E435B3"/>
    <w:rsid w:val="00E439FF"/>
    <w:rsid w:val="00E43EF2"/>
    <w:rsid w:val="00E43F1E"/>
    <w:rsid w:val="00E441D5"/>
    <w:rsid w:val="00E4427D"/>
    <w:rsid w:val="00E4466A"/>
    <w:rsid w:val="00E44718"/>
    <w:rsid w:val="00E447D5"/>
    <w:rsid w:val="00E45041"/>
    <w:rsid w:val="00E450D8"/>
    <w:rsid w:val="00E452D0"/>
    <w:rsid w:val="00E45682"/>
    <w:rsid w:val="00E45994"/>
    <w:rsid w:val="00E45A9D"/>
    <w:rsid w:val="00E45D9B"/>
    <w:rsid w:val="00E45F03"/>
    <w:rsid w:val="00E460A1"/>
    <w:rsid w:val="00E46288"/>
    <w:rsid w:val="00E4658C"/>
    <w:rsid w:val="00E46A87"/>
    <w:rsid w:val="00E46BDE"/>
    <w:rsid w:val="00E46CC9"/>
    <w:rsid w:val="00E47767"/>
    <w:rsid w:val="00E47D5F"/>
    <w:rsid w:val="00E47D96"/>
    <w:rsid w:val="00E47E78"/>
    <w:rsid w:val="00E50514"/>
    <w:rsid w:val="00E50875"/>
    <w:rsid w:val="00E508D6"/>
    <w:rsid w:val="00E50CE7"/>
    <w:rsid w:val="00E50DC0"/>
    <w:rsid w:val="00E50DDF"/>
    <w:rsid w:val="00E510E8"/>
    <w:rsid w:val="00E5143B"/>
    <w:rsid w:val="00E514AD"/>
    <w:rsid w:val="00E515A3"/>
    <w:rsid w:val="00E51C4D"/>
    <w:rsid w:val="00E51E23"/>
    <w:rsid w:val="00E51E4A"/>
    <w:rsid w:val="00E520E2"/>
    <w:rsid w:val="00E523F3"/>
    <w:rsid w:val="00E52824"/>
    <w:rsid w:val="00E5296B"/>
    <w:rsid w:val="00E52E6C"/>
    <w:rsid w:val="00E52F76"/>
    <w:rsid w:val="00E5315C"/>
    <w:rsid w:val="00E534EA"/>
    <w:rsid w:val="00E536E3"/>
    <w:rsid w:val="00E5371F"/>
    <w:rsid w:val="00E538E0"/>
    <w:rsid w:val="00E53DF1"/>
    <w:rsid w:val="00E54667"/>
    <w:rsid w:val="00E547DA"/>
    <w:rsid w:val="00E547DF"/>
    <w:rsid w:val="00E54835"/>
    <w:rsid w:val="00E54995"/>
    <w:rsid w:val="00E54D33"/>
    <w:rsid w:val="00E55972"/>
    <w:rsid w:val="00E55DBC"/>
    <w:rsid w:val="00E55E1C"/>
    <w:rsid w:val="00E55E4C"/>
    <w:rsid w:val="00E55EB1"/>
    <w:rsid w:val="00E5613C"/>
    <w:rsid w:val="00E564C1"/>
    <w:rsid w:val="00E56AF0"/>
    <w:rsid w:val="00E56D97"/>
    <w:rsid w:val="00E56DA5"/>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C2E"/>
    <w:rsid w:val="00E61DAC"/>
    <w:rsid w:val="00E61F86"/>
    <w:rsid w:val="00E61FB8"/>
    <w:rsid w:val="00E61FE0"/>
    <w:rsid w:val="00E62068"/>
    <w:rsid w:val="00E6262D"/>
    <w:rsid w:val="00E62AF2"/>
    <w:rsid w:val="00E62C6B"/>
    <w:rsid w:val="00E62DDA"/>
    <w:rsid w:val="00E630F7"/>
    <w:rsid w:val="00E6324D"/>
    <w:rsid w:val="00E632A9"/>
    <w:rsid w:val="00E63561"/>
    <w:rsid w:val="00E63580"/>
    <w:rsid w:val="00E638B7"/>
    <w:rsid w:val="00E63A8C"/>
    <w:rsid w:val="00E63E5E"/>
    <w:rsid w:val="00E63E68"/>
    <w:rsid w:val="00E641A7"/>
    <w:rsid w:val="00E643D0"/>
    <w:rsid w:val="00E64675"/>
    <w:rsid w:val="00E64763"/>
    <w:rsid w:val="00E647DC"/>
    <w:rsid w:val="00E647F1"/>
    <w:rsid w:val="00E6484F"/>
    <w:rsid w:val="00E64B4F"/>
    <w:rsid w:val="00E6504D"/>
    <w:rsid w:val="00E655F2"/>
    <w:rsid w:val="00E65672"/>
    <w:rsid w:val="00E65A35"/>
    <w:rsid w:val="00E65D31"/>
    <w:rsid w:val="00E65E6B"/>
    <w:rsid w:val="00E6611C"/>
    <w:rsid w:val="00E6640D"/>
    <w:rsid w:val="00E66550"/>
    <w:rsid w:val="00E666A1"/>
    <w:rsid w:val="00E6682F"/>
    <w:rsid w:val="00E66A62"/>
    <w:rsid w:val="00E66D35"/>
    <w:rsid w:val="00E6702E"/>
    <w:rsid w:val="00E6756F"/>
    <w:rsid w:val="00E67631"/>
    <w:rsid w:val="00E677DE"/>
    <w:rsid w:val="00E67A42"/>
    <w:rsid w:val="00E67FAC"/>
    <w:rsid w:val="00E701CA"/>
    <w:rsid w:val="00E7041A"/>
    <w:rsid w:val="00E70595"/>
    <w:rsid w:val="00E705E5"/>
    <w:rsid w:val="00E70B0C"/>
    <w:rsid w:val="00E70DF7"/>
    <w:rsid w:val="00E70E5F"/>
    <w:rsid w:val="00E716C1"/>
    <w:rsid w:val="00E71952"/>
    <w:rsid w:val="00E71D7D"/>
    <w:rsid w:val="00E71DF1"/>
    <w:rsid w:val="00E71EDB"/>
    <w:rsid w:val="00E71EF2"/>
    <w:rsid w:val="00E72337"/>
    <w:rsid w:val="00E723A5"/>
    <w:rsid w:val="00E723D3"/>
    <w:rsid w:val="00E7242A"/>
    <w:rsid w:val="00E72737"/>
    <w:rsid w:val="00E72ABE"/>
    <w:rsid w:val="00E72BCC"/>
    <w:rsid w:val="00E72F90"/>
    <w:rsid w:val="00E73036"/>
    <w:rsid w:val="00E73572"/>
    <w:rsid w:val="00E736D7"/>
    <w:rsid w:val="00E7381E"/>
    <w:rsid w:val="00E739A7"/>
    <w:rsid w:val="00E73DFB"/>
    <w:rsid w:val="00E73E01"/>
    <w:rsid w:val="00E742B6"/>
    <w:rsid w:val="00E7449A"/>
    <w:rsid w:val="00E74759"/>
    <w:rsid w:val="00E74B5A"/>
    <w:rsid w:val="00E74EF8"/>
    <w:rsid w:val="00E7524F"/>
    <w:rsid w:val="00E7542F"/>
    <w:rsid w:val="00E7556D"/>
    <w:rsid w:val="00E755D3"/>
    <w:rsid w:val="00E75693"/>
    <w:rsid w:val="00E756FB"/>
    <w:rsid w:val="00E75F5E"/>
    <w:rsid w:val="00E75F72"/>
    <w:rsid w:val="00E75FDD"/>
    <w:rsid w:val="00E7604E"/>
    <w:rsid w:val="00E76141"/>
    <w:rsid w:val="00E76270"/>
    <w:rsid w:val="00E76B45"/>
    <w:rsid w:val="00E76DD1"/>
    <w:rsid w:val="00E76E50"/>
    <w:rsid w:val="00E77040"/>
    <w:rsid w:val="00E772C4"/>
    <w:rsid w:val="00E77655"/>
    <w:rsid w:val="00E77927"/>
    <w:rsid w:val="00E77AB8"/>
    <w:rsid w:val="00E8004E"/>
    <w:rsid w:val="00E80128"/>
    <w:rsid w:val="00E8016D"/>
    <w:rsid w:val="00E810EC"/>
    <w:rsid w:val="00E8112C"/>
    <w:rsid w:val="00E81516"/>
    <w:rsid w:val="00E81587"/>
    <w:rsid w:val="00E815F1"/>
    <w:rsid w:val="00E81683"/>
    <w:rsid w:val="00E81C73"/>
    <w:rsid w:val="00E8251D"/>
    <w:rsid w:val="00E826C8"/>
    <w:rsid w:val="00E82819"/>
    <w:rsid w:val="00E82EE0"/>
    <w:rsid w:val="00E83073"/>
    <w:rsid w:val="00E83280"/>
    <w:rsid w:val="00E832C9"/>
    <w:rsid w:val="00E8344D"/>
    <w:rsid w:val="00E83469"/>
    <w:rsid w:val="00E83566"/>
    <w:rsid w:val="00E83C59"/>
    <w:rsid w:val="00E83C7E"/>
    <w:rsid w:val="00E83E6E"/>
    <w:rsid w:val="00E8412F"/>
    <w:rsid w:val="00E8426C"/>
    <w:rsid w:val="00E842D1"/>
    <w:rsid w:val="00E843EF"/>
    <w:rsid w:val="00E84661"/>
    <w:rsid w:val="00E846A0"/>
    <w:rsid w:val="00E84934"/>
    <w:rsid w:val="00E84A69"/>
    <w:rsid w:val="00E85098"/>
    <w:rsid w:val="00E851D1"/>
    <w:rsid w:val="00E852C3"/>
    <w:rsid w:val="00E853AC"/>
    <w:rsid w:val="00E85483"/>
    <w:rsid w:val="00E85676"/>
    <w:rsid w:val="00E85A58"/>
    <w:rsid w:val="00E85AD1"/>
    <w:rsid w:val="00E85AE8"/>
    <w:rsid w:val="00E86057"/>
    <w:rsid w:val="00E860D8"/>
    <w:rsid w:val="00E861F7"/>
    <w:rsid w:val="00E864CA"/>
    <w:rsid w:val="00E86636"/>
    <w:rsid w:val="00E86647"/>
    <w:rsid w:val="00E86809"/>
    <w:rsid w:val="00E86AA3"/>
    <w:rsid w:val="00E86BF7"/>
    <w:rsid w:val="00E86C0C"/>
    <w:rsid w:val="00E86F70"/>
    <w:rsid w:val="00E87182"/>
    <w:rsid w:val="00E87404"/>
    <w:rsid w:val="00E875C5"/>
    <w:rsid w:val="00E87621"/>
    <w:rsid w:val="00E87690"/>
    <w:rsid w:val="00E876F6"/>
    <w:rsid w:val="00E879F0"/>
    <w:rsid w:val="00E87AE6"/>
    <w:rsid w:val="00E87BC7"/>
    <w:rsid w:val="00E87E6C"/>
    <w:rsid w:val="00E90968"/>
    <w:rsid w:val="00E90FDD"/>
    <w:rsid w:val="00E91139"/>
    <w:rsid w:val="00E913F7"/>
    <w:rsid w:val="00E915E1"/>
    <w:rsid w:val="00E916E8"/>
    <w:rsid w:val="00E919F0"/>
    <w:rsid w:val="00E91BF2"/>
    <w:rsid w:val="00E91C6B"/>
    <w:rsid w:val="00E91DDE"/>
    <w:rsid w:val="00E91E61"/>
    <w:rsid w:val="00E920B8"/>
    <w:rsid w:val="00E924C7"/>
    <w:rsid w:val="00E92658"/>
    <w:rsid w:val="00E9270F"/>
    <w:rsid w:val="00E92797"/>
    <w:rsid w:val="00E9281F"/>
    <w:rsid w:val="00E92835"/>
    <w:rsid w:val="00E92867"/>
    <w:rsid w:val="00E92A0F"/>
    <w:rsid w:val="00E92A67"/>
    <w:rsid w:val="00E92EC7"/>
    <w:rsid w:val="00E92F0A"/>
    <w:rsid w:val="00E93168"/>
    <w:rsid w:val="00E931F8"/>
    <w:rsid w:val="00E93402"/>
    <w:rsid w:val="00E9346A"/>
    <w:rsid w:val="00E934CB"/>
    <w:rsid w:val="00E939E4"/>
    <w:rsid w:val="00E93A7A"/>
    <w:rsid w:val="00E93B3D"/>
    <w:rsid w:val="00E93C59"/>
    <w:rsid w:val="00E93D54"/>
    <w:rsid w:val="00E93D80"/>
    <w:rsid w:val="00E94307"/>
    <w:rsid w:val="00E94352"/>
    <w:rsid w:val="00E943FC"/>
    <w:rsid w:val="00E9453A"/>
    <w:rsid w:val="00E946EF"/>
    <w:rsid w:val="00E94732"/>
    <w:rsid w:val="00E94762"/>
    <w:rsid w:val="00E94A93"/>
    <w:rsid w:val="00E94C16"/>
    <w:rsid w:val="00E94DC3"/>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5A6"/>
    <w:rsid w:val="00E97955"/>
    <w:rsid w:val="00E97989"/>
    <w:rsid w:val="00E97A24"/>
    <w:rsid w:val="00EA0281"/>
    <w:rsid w:val="00EA039A"/>
    <w:rsid w:val="00EA0431"/>
    <w:rsid w:val="00EA06E8"/>
    <w:rsid w:val="00EA08D3"/>
    <w:rsid w:val="00EA0BD3"/>
    <w:rsid w:val="00EA0BFA"/>
    <w:rsid w:val="00EA0CC1"/>
    <w:rsid w:val="00EA0E05"/>
    <w:rsid w:val="00EA0E10"/>
    <w:rsid w:val="00EA193A"/>
    <w:rsid w:val="00EA1B4A"/>
    <w:rsid w:val="00EA1B9E"/>
    <w:rsid w:val="00EA1CC1"/>
    <w:rsid w:val="00EA1F23"/>
    <w:rsid w:val="00EA1FB6"/>
    <w:rsid w:val="00EA1FCD"/>
    <w:rsid w:val="00EA2271"/>
    <w:rsid w:val="00EA237D"/>
    <w:rsid w:val="00EA2585"/>
    <w:rsid w:val="00EA2598"/>
    <w:rsid w:val="00EA26F1"/>
    <w:rsid w:val="00EA2730"/>
    <w:rsid w:val="00EA2E84"/>
    <w:rsid w:val="00EA2ED2"/>
    <w:rsid w:val="00EA3556"/>
    <w:rsid w:val="00EA3641"/>
    <w:rsid w:val="00EA3674"/>
    <w:rsid w:val="00EA36FD"/>
    <w:rsid w:val="00EA3D56"/>
    <w:rsid w:val="00EA3D67"/>
    <w:rsid w:val="00EA3DB9"/>
    <w:rsid w:val="00EA3EAA"/>
    <w:rsid w:val="00EA3F1C"/>
    <w:rsid w:val="00EA41F6"/>
    <w:rsid w:val="00EA426F"/>
    <w:rsid w:val="00EA428F"/>
    <w:rsid w:val="00EA43EB"/>
    <w:rsid w:val="00EA4443"/>
    <w:rsid w:val="00EA449A"/>
    <w:rsid w:val="00EA475F"/>
    <w:rsid w:val="00EA4769"/>
    <w:rsid w:val="00EA4967"/>
    <w:rsid w:val="00EA49D1"/>
    <w:rsid w:val="00EA4A36"/>
    <w:rsid w:val="00EA4B44"/>
    <w:rsid w:val="00EA4C1D"/>
    <w:rsid w:val="00EA4C26"/>
    <w:rsid w:val="00EA4D25"/>
    <w:rsid w:val="00EA5029"/>
    <w:rsid w:val="00EA50A0"/>
    <w:rsid w:val="00EA5335"/>
    <w:rsid w:val="00EA53D6"/>
    <w:rsid w:val="00EA55DB"/>
    <w:rsid w:val="00EA5C13"/>
    <w:rsid w:val="00EA630B"/>
    <w:rsid w:val="00EA6350"/>
    <w:rsid w:val="00EA6E29"/>
    <w:rsid w:val="00EA6E99"/>
    <w:rsid w:val="00EA7304"/>
    <w:rsid w:val="00EA751D"/>
    <w:rsid w:val="00EA7815"/>
    <w:rsid w:val="00EA78FF"/>
    <w:rsid w:val="00EA7942"/>
    <w:rsid w:val="00EA7981"/>
    <w:rsid w:val="00EA7B1C"/>
    <w:rsid w:val="00EA7CE6"/>
    <w:rsid w:val="00EA7DFB"/>
    <w:rsid w:val="00EA7E15"/>
    <w:rsid w:val="00EA7E94"/>
    <w:rsid w:val="00EA7E9E"/>
    <w:rsid w:val="00EA7EF5"/>
    <w:rsid w:val="00EA7F1F"/>
    <w:rsid w:val="00EB05DC"/>
    <w:rsid w:val="00EB0730"/>
    <w:rsid w:val="00EB11F6"/>
    <w:rsid w:val="00EB1705"/>
    <w:rsid w:val="00EB1B06"/>
    <w:rsid w:val="00EB1CC5"/>
    <w:rsid w:val="00EB1CE3"/>
    <w:rsid w:val="00EB2435"/>
    <w:rsid w:val="00EB2465"/>
    <w:rsid w:val="00EB265B"/>
    <w:rsid w:val="00EB269A"/>
    <w:rsid w:val="00EB27B2"/>
    <w:rsid w:val="00EB2814"/>
    <w:rsid w:val="00EB296A"/>
    <w:rsid w:val="00EB2C64"/>
    <w:rsid w:val="00EB2DEC"/>
    <w:rsid w:val="00EB33EE"/>
    <w:rsid w:val="00EB3495"/>
    <w:rsid w:val="00EB34D9"/>
    <w:rsid w:val="00EB3603"/>
    <w:rsid w:val="00EB3828"/>
    <w:rsid w:val="00EB3953"/>
    <w:rsid w:val="00EB3A96"/>
    <w:rsid w:val="00EB3C79"/>
    <w:rsid w:val="00EB3CE0"/>
    <w:rsid w:val="00EB3DB0"/>
    <w:rsid w:val="00EB410B"/>
    <w:rsid w:val="00EB4128"/>
    <w:rsid w:val="00EB42C8"/>
    <w:rsid w:val="00EB461B"/>
    <w:rsid w:val="00EB4754"/>
    <w:rsid w:val="00EB4873"/>
    <w:rsid w:val="00EB534C"/>
    <w:rsid w:val="00EB55D2"/>
    <w:rsid w:val="00EB56E5"/>
    <w:rsid w:val="00EB585F"/>
    <w:rsid w:val="00EB594C"/>
    <w:rsid w:val="00EB5A08"/>
    <w:rsid w:val="00EB5C31"/>
    <w:rsid w:val="00EB5D33"/>
    <w:rsid w:val="00EB5FF7"/>
    <w:rsid w:val="00EB6321"/>
    <w:rsid w:val="00EB6721"/>
    <w:rsid w:val="00EB6866"/>
    <w:rsid w:val="00EB6BAC"/>
    <w:rsid w:val="00EB6C53"/>
    <w:rsid w:val="00EB6F15"/>
    <w:rsid w:val="00EB720A"/>
    <w:rsid w:val="00EB749C"/>
    <w:rsid w:val="00EB7675"/>
    <w:rsid w:val="00EB7832"/>
    <w:rsid w:val="00EB7B45"/>
    <w:rsid w:val="00EB7C50"/>
    <w:rsid w:val="00EB7CC5"/>
    <w:rsid w:val="00EB7E4D"/>
    <w:rsid w:val="00EB7E97"/>
    <w:rsid w:val="00EB7F0D"/>
    <w:rsid w:val="00EB7FE8"/>
    <w:rsid w:val="00EC02FA"/>
    <w:rsid w:val="00EC037A"/>
    <w:rsid w:val="00EC0427"/>
    <w:rsid w:val="00EC0478"/>
    <w:rsid w:val="00EC05B8"/>
    <w:rsid w:val="00EC06DE"/>
    <w:rsid w:val="00EC07F3"/>
    <w:rsid w:val="00EC0AEE"/>
    <w:rsid w:val="00EC0BAD"/>
    <w:rsid w:val="00EC0C51"/>
    <w:rsid w:val="00EC114F"/>
    <w:rsid w:val="00EC11FA"/>
    <w:rsid w:val="00EC183D"/>
    <w:rsid w:val="00EC1974"/>
    <w:rsid w:val="00EC1B8B"/>
    <w:rsid w:val="00EC1D6A"/>
    <w:rsid w:val="00EC1D83"/>
    <w:rsid w:val="00EC1FE9"/>
    <w:rsid w:val="00EC2487"/>
    <w:rsid w:val="00EC24AC"/>
    <w:rsid w:val="00EC24ED"/>
    <w:rsid w:val="00EC257C"/>
    <w:rsid w:val="00EC2773"/>
    <w:rsid w:val="00EC28CD"/>
    <w:rsid w:val="00EC2915"/>
    <w:rsid w:val="00EC2A25"/>
    <w:rsid w:val="00EC2AF9"/>
    <w:rsid w:val="00EC2B3D"/>
    <w:rsid w:val="00EC2C50"/>
    <w:rsid w:val="00EC2E21"/>
    <w:rsid w:val="00EC30FE"/>
    <w:rsid w:val="00EC36DD"/>
    <w:rsid w:val="00EC3B97"/>
    <w:rsid w:val="00EC3C0F"/>
    <w:rsid w:val="00EC3D72"/>
    <w:rsid w:val="00EC3E81"/>
    <w:rsid w:val="00EC3EC8"/>
    <w:rsid w:val="00EC44E7"/>
    <w:rsid w:val="00EC4D77"/>
    <w:rsid w:val="00EC4D7B"/>
    <w:rsid w:val="00EC4E2E"/>
    <w:rsid w:val="00EC555C"/>
    <w:rsid w:val="00EC60A1"/>
    <w:rsid w:val="00EC614D"/>
    <w:rsid w:val="00EC6337"/>
    <w:rsid w:val="00EC66E3"/>
    <w:rsid w:val="00EC6D37"/>
    <w:rsid w:val="00EC6D68"/>
    <w:rsid w:val="00EC6D82"/>
    <w:rsid w:val="00EC6EA9"/>
    <w:rsid w:val="00EC713B"/>
    <w:rsid w:val="00EC7183"/>
    <w:rsid w:val="00EC71AB"/>
    <w:rsid w:val="00EC724A"/>
    <w:rsid w:val="00EC741D"/>
    <w:rsid w:val="00EC74C3"/>
    <w:rsid w:val="00EC788A"/>
    <w:rsid w:val="00EC7E40"/>
    <w:rsid w:val="00EC7EE8"/>
    <w:rsid w:val="00EC7F68"/>
    <w:rsid w:val="00ED0160"/>
    <w:rsid w:val="00ED01C4"/>
    <w:rsid w:val="00ED04CB"/>
    <w:rsid w:val="00ED09A0"/>
    <w:rsid w:val="00ED0DE8"/>
    <w:rsid w:val="00ED0EB9"/>
    <w:rsid w:val="00ED0EFF"/>
    <w:rsid w:val="00ED0FE3"/>
    <w:rsid w:val="00ED116E"/>
    <w:rsid w:val="00ED130A"/>
    <w:rsid w:val="00ED1A21"/>
    <w:rsid w:val="00ED1A39"/>
    <w:rsid w:val="00ED1B70"/>
    <w:rsid w:val="00ED1CD6"/>
    <w:rsid w:val="00ED2040"/>
    <w:rsid w:val="00ED23C4"/>
    <w:rsid w:val="00ED2461"/>
    <w:rsid w:val="00ED27B2"/>
    <w:rsid w:val="00ED29B7"/>
    <w:rsid w:val="00ED29F5"/>
    <w:rsid w:val="00ED2ACA"/>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6C2"/>
    <w:rsid w:val="00ED58F2"/>
    <w:rsid w:val="00ED5A73"/>
    <w:rsid w:val="00ED6100"/>
    <w:rsid w:val="00ED6160"/>
    <w:rsid w:val="00ED6567"/>
    <w:rsid w:val="00ED6E4E"/>
    <w:rsid w:val="00ED7246"/>
    <w:rsid w:val="00ED7390"/>
    <w:rsid w:val="00ED79B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85"/>
    <w:rsid w:val="00EE1993"/>
    <w:rsid w:val="00EE1B63"/>
    <w:rsid w:val="00EE1C97"/>
    <w:rsid w:val="00EE1CDA"/>
    <w:rsid w:val="00EE1CFD"/>
    <w:rsid w:val="00EE1F7C"/>
    <w:rsid w:val="00EE22FC"/>
    <w:rsid w:val="00EE24B7"/>
    <w:rsid w:val="00EE282E"/>
    <w:rsid w:val="00EE286B"/>
    <w:rsid w:val="00EE298B"/>
    <w:rsid w:val="00EE2AAB"/>
    <w:rsid w:val="00EE2C8C"/>
    <w:rsid w:val="00EE2D16"/>
    <w:rsid w:val="00EE2E8A"/>
    <w:rsid w:val="00EE3196"/>
    <w:rsid w:val="00EE3203"/>
    <w:rsid w:val="00EE3282"/>
    <w:rsid w:val="00EE3318"/>
    <w:rsid w:val="00EE33A6"/>
    <w:rsid w:val="00EE3DCB"/>
    <w:rsid w:val="00EE443D"/>
    <w:rsid w:val="00EE44A0"/>
    <w:rsid w:val="00EE4547"/>
    <w:rsid w:val="00EE4825"/>
    <w:rsid w:val="00EE4904"/>
    <w:rsid w:val="00EE4AA7"/>
    <w:rsid w:val="00EE4CC7"/>
    <w:rsid w:val="00EE50F9"/>
    <w:rsid w:val="00EE5112"/>
    <w:rsid w:val="00EE539F"/>
    <w:rsid w:val="00EE5697"/>
    <w:rsid w:val="00EE5F32"/>
    <w:rsid w:val="00EE5F39"/>
    <w:rsid w:val="00EE62B4"/>
    <w:rsid w:val="00EE636D"/>
    <w:rsid w:val="00EE66B1"/>
    <w:rsid w:val="00EE6760"/>
    <w:rsid w:val="00EE6870"/>
    <w:rsid w:val="00EE69BA"/>
    <w:rsid w:val="00EE6A30"/>
    <w:rsid w:val="00EE6A51"/>
    <w:rsid w:val="00EE6CDB"/>
    <w:rsid w:val="00EE6FE4"/>
    <w:rsid w:val="00EE72D5"/>
    <w:rsid w:val="00EE752C"/>
    <w:rsid w:val="00EE7737"/>
    <w:rsid w:val="00EE788D"/>
    <w:rsid w:val="00EE79A3"/>
    <w:rsid w:val="00EE7AFF"/>
    <w:rsid w:val="00EE7D91"/>
    <w:rsid w:val="00EE7ECE"/>
    <w:rsid w:val="00EE7F2E"/>
    <w:rsid w:val="00EE7FAF"/>
    <w:rsid w:val="00EE7FD8"/>
    <w:rsid w:val="00EF00AF"/>
    <w:rsid w:val="00EF04F2"/>
    <w:rsid w:val="00EF0644"/>
    <w:rsid w:val="00EF082A"/>
    <w:rsid w:val="00EF0E50"/>
    <w:rsid w:val="00EF0EBD"/>
    <w:rsid w:val="00EF16D6"/>
    <w:rsid w:val="00EF16F7"/>
    <w:rsid w:val="00EF17D0"/>
    <w:rsid w:val="00EF1A44"/>
    <w:rsid w:val="00EF1C52"/>
    <w:rsid w:val="00EF1D56"/>
    <w:rsid w:val="00EF209D"/>
    <w:rsid w:val="00EF20FD"/>
    <w:rsid w:val="00EF2183"/>
    <w:rsid w:val="00EF243A"/>
    <w:rsid w:val="00EF2457"/>
    <w:rsid w:val="00EF2592"/>
    <w:rsid w:val="00EF2786"/>
    <w:rsid w:val="00EF28E6"/>
    <w:rsid w:val="00EF2BAF"/>
    <w:rsid w:val="00EF2E74"/>
    <w:rsid w:val="00EF2FAE"/>
    <w:rsid w:val="00EF3448"/>
    <w:rsid w:val="00EF34EF"/>
    <w:rsid w:val="00EF3928"/>
    <w:rsid w:val="00EF3A28"/>
    <w:rsid w:val="00EF3A3D"/>
    <w:rsid w:val="00EF3A4A"/>
    <w:rsid w:val="00EF3AFE"/>
    <w:rsid w:val="00EF3D41"/>
    <w:rsid w:val="00EF3D43"/>
    <w:rsid w:val="00EF3E7D"/>
    <w:rsid w:val="00EF3EE0"/>
    <w:rsid w:val="00EF4078"/>
    <w:rsid w:val="00EF42A8"/>
    <w:rsid w:val="00EF42B1"/>
    <w:rsid w:val="00EF4649"/>
    <w:rsid w:val="00EF493B"/>
    <w:rsid w:val="00EF495A"/>
    <w:rsid w:val="00EF4A7B"/>
    <w:rsid w:val="00EF4B3A"/>
    <w:rsid w:val="00EF4DE9"/>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8C8"/>
    <w:rsid w:val="00EF7F14"/>
    <w:rsid w:val="00EF7F47"/>
    <w:rsid w:val="00F000F0"/>
    <w:rsid w:val="00F00180"/>
    <w:rsid w:val="00F003B4"/>
    <w:rsid w:val="00F004AB"/>
    <w:rsid w:val="00F006E4"/>
    <w:rsid w:val="00F00923"/>
    <w:rsid w:val="00F00C30"/>
    <w:rsid w:val="00F00C9D"/>
    <w:rsid w:val="00F00F21"/>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3DBC"/>
    <w:rsid w:val="00F042DB"/>
    <w:rsid w:val="00F04576"/>
    <w:rsid w:val="00F046FD"/>
    <w:rsid w:val="00F04D51"/>
    <w:rsid w:val="00F056AB"/>
    <w:rsid w:val="00F0585D"/>
    <w:rsid w:val="00F05B97"/>
    <w:rsid w:val="00F05BE9"/>
    <w:rsid w:val="00F05EED"/>
    <w:rsid w:val="00F0636A"/>
    <w:rsid w:val="00F06DFF"/>
    <w:rsid w:val="00F06F02"/>
    <w:rsid w:val="00F07187"/>
    <w:rsid w:val="00F071DB"/>
    <w:rsid w:val="00F07A95"/>
    <w:rsid w:val="00F07D29"/>
    <w:rsid w:val="00F10437"/>
    <w:rsid w:val="00F10465"/>
    <w:rsid w:val="00F10581"/>
    <w:rsid w:val="00F10864"/>
    <w:rsid w:val="00F108E6"/>
    <w:rsid w:val="00F10E93"/>
    <w:rsid w:val="00F10EAD"/>
    <w:rsid w:val="00F10FCA"/>
    <w:rsid w:val="00F11055"/>
    <w:rsid w:val="00F11071"/>
    <w:rsid w:val="00F11625"/>
    <w:rsid w:val="00F1165E"/>
    <w:rsid w:val="00F1175B"/>
    <w:rsid w:val="00F119C5"/>
    <w:rsid w:val="00F11B4C"/>
    <w:rsid w:val="00F11CF5"/>
    <w:rsid w:val="00F123D2"/>
    <w:rsid w:val="00F1249A"/>
    <w:rsid w:val="00F125F6"/>
    <w:rsid w:val="00F127CF"/>
    <w:rsid w:val="00F127F8"/>
    <w:rsid w:val="00F12AE7"/>
    <w:rsid w:val="00F12B3D"/>
    <w:rsid w:val="00F12FD0"/>
    <w:rsid w:val="00F13014"/>
    <w:rsid w:val="00F131B6"/>
    <w:rsid w:val="00F13242"/>
    <w:rsid w:val="00F13CCD"/>
    <w:rsid w:val="00F13EAA"/>
    <w:rsid w:val="00F13F95"/>
    <w:rsid w:val="00F1403E"/>
    <w:rsid w:val="00F140FE"/>
    <w:rsid w:val="00F1415B"/>
    <w:rsid w:val="00F1429E"/>
    <w:rsid w:val="00F14E3F"/>
    <w:rsid w:val="00F14E8E"/>
    <w:rsid w:val="00F14FB4"/>
    <w:rsid w:val="00F14FE0"/>
    <w:rsid w:val="00F1528A"/>
    <w:rsid w:val="00F15804"/>
    <w:rsid w:val="00F15841"/>
    <w:rsid w:val="00F158C9"/>
    <w:rsid w:val="00F15DF6"/>
    <w:rsid w:val="00F16430"/>
    <w:rsid w:val="00F1643F"/>
    <w:rsid w:val="00F164A1"/>
    <w:rsid w:val="00F165FF"/>
    <w:rsid w:val="00F16772"/>
    <w:rsid w:val="00F16BB1"/>
    <w:rsid w:val="00F1754F"/>
    <w:rsid w:val="00F175F2"/>
    <w:rsid w:val="00F1799C"/>
    <w:rsid w:val="00F17A8F"/>
    <w:rsid w:val="00F17B20"/>
    <w:rsid w:val="00F17D56"/>
    <w:rsid w:val="00F20046"/>
    <w:rsid w:val="00F20242"/>
    <w:rsid w:val="00F20692"/>
    <w:rsid w:val="00F206FE"/>
    <w:rsid w:val="00F20852"/>
    <w:rsid w:val="00F20BB3"/>
    <w:rsid w:val="00F20F40"/>
    <w:rsid w:val="00F20F5B"/>
    <w:rsid w:val="00F21048"/>
    <w:rsid w:val="00F210AB"/>
    <w:rsid w:val="00F2157F"/>
    <w:rsid w:val="00F215F6"/>
    <w:rsid w:val="00F21758"/>
    <w:rsid w:val="00F21857"/>
    <w:rsid w:val="00F218EF"/>
    <w:rsid w:val="00F21CAB"/>
    <w:rsid w:val="00F21DC3"/>
    <w:rsid w:val="00F21F61"/>
    <w:rsid w:val="00F22165"/>
    <w:rsid w:val="00F2223E"/>
    <w:rsid w:val="00F223FA"/>
    <w:rsid w:val="00F22444"/>
    <w:rsid w:val="00F22C96"/>
    <w:rsid w:val="00F22FC1"/>
    <w:rsid w:val="00F22FE1"/>
    <w:rsid w:val="00F232AD"/>
    <w:rsid w:val="00F2357F"/>
    <w:rsid w:val="00F23BD0"/>
    <w:rsid w:val="00F23D7A"/>
    <w:rsid w:val="00F23FCA"/>
    <w:rsid w:val="00F243B5"/>
    <w:rsid w:val="00F2456B"/>
    <w:rsid w:val="00F2457D"/>
    <w:rsid w:val="00F24A57"/>
    <w:rsid w:val="00F24B4B"/>
    <w:rsid w:val="00F24D96"/>
    <w:rsid w:val="00F24F4D"/>
    <w:rsid w:val="00F24FA0"/>
    <w:rsid w:val="00F25157"/>
    <w:rsid w:val="00F252B4"/>
    <w:rsid w:val="00F254ED"/>
    <w:rsid w:val="00F25AA5"/>
    <w:rsid w:val="00F25AAB"/>
    <w:rsid w:val="00F25EA6"/>
    <w:rsid w:val="00F25EB4"/>
    <w:rsid w:val="00F25F62"/>
    <w:rsid w:val="00F26115"/>
    <w:rsid w:val="00F2617C"/>
    <w:rsid w:val="00F26273"/>
    <w:rsid w:val="00F2643A"/>
    <w:rsid w:val="00F264AB"/>
    <w:rsid w:val="00F26886"/>
    <w:rsid w:val="00F2699C"/>
    <w:rsid w:val="00F27000"/>
    <w:rsid w:val="00F270B5"/>
    <w:rsid w:val="00F2768D"/>
    <w:rsid w:val="00F27988"/>
    <w:rsid w:val="00F27B63"/>
    <w:rsid w:val="00F27BD2"/>
    <w:rsid w:val="00F27D05"/>
    <w:rsid w:val="00F27E0C"/>
    <w:rsid w:val="00F27E4A"/>
    <w:rsid w:val="00F27F00"/>
    <w:rsid w:val="00F3002F"/>
    <w:rsid w:val="00F30116"/>
    <w:rsid w:val="00F301A8"/>
    <w:rsid w:val="00F30353"/>
    <w:rsid w:val="00F30563"/>
    <w:rsid w:val="00F3075E"/>
    <w:rsid w:val="00F308C0"/>
    <w:rsid w:val="00F3096B"/>
    <w:rsid w:val="00F30E96"/>
    <w:rsid w:val="00F314F2"/>
    <w:rsid w:val="00F318E7"/>
    <w:rsid w:val="00F31BB5"/>
    <w:rsid w:val="00F31F17"/>
    <w:rsid w:val="00F3232E"/>
    <w:rsid w:val="00F3236F"/>
    <w:rsid w:val="00F32374"/>
    <w:rsid w:val="00F32794"/>
    <w:rsid w:val="00F32DD1"/>
    <w:rsid w:val="00F32F0E"/>
    <w:rsid w:val="00F32F3E"/>
    <w:rsid w:val="00F3333E"/>
    <w:rsid w:val="00F335A7"/>
    <w:rsid w:val="00F335C9"/>
    <w:rsid w:val="00F3383E"/>
    <w:rsid w:val="00F33C5A"/>
    <w:rsid w:val="00F33DA9"/>
    <w:rsid w:val="00F34286"/>
    <w:rsid w:val="00F342E5"/>
    <w:rsid w:val="00F342F9"/>
    <w:rsid w:val="00F34688"/>
    <w:rsid w:val="00F346BC"/>
    <w:rsid w:val="00F34DA1"/>
    <w:rsid w:val="00F35012"/>
    <w:rsid w:val="00F35029"/>
    <w:rsid w:val="00F35153"/>
    <w:rsid w:val="00F3521B"/>
    <w:rsid w:val="00F35425"/>
    <w:rsid w:val="00F35561"/>
    <w:rsid w:val="00F35727"/>
    <w:rsid w:val="00F357A1"/>
    <w:rsid w:val="00F35865"/>
    <w:rsid w:val="00F35E92"/>
    <w:rsid w:val="00F360BA"/>
    <w:rsid w:val="00F36232"/>
    <w:rsid w:val="00F36440"/>
    <w:rsid w:val="00F36517"/>
    <w:rsid w:val="00F36615"/>
    <w:rsid w:val="00F366CE"/>
    <w:rsid w:val="00F368FF"/>
    <w:rsid w:val="00F369FF"/>
    <w:rsid w:val="00F36C0F"/>
    <w:rsid w:val="00F36EC8"/>
    <w:rsid w:val="00F36EFC"/>
    <w:rsid w:val="00F3721C"/>
    <w:rsid w:val="00F377A2"/>
    <w:rsid w:val="00F37922"/>
    <w:rsid w:val="00F37AEF"/>
    <w:rsid w:val="00F37B2E"/>
    <w:rsid w:val="00F37C3F"/>
    <w:rsid w:val="00F37DC6"/>
    <w:rsid w:val="00F37DF0"/>
    <w:rsid w:val="00F4035D"/>
    <w:rsid w:val="00F40C78"/>
    <w:rsid w:val="00F410C7"/>
    <w:rsid w:val="00F41625"/>
    <w:rsid w:val="00F41737"/>
    <w:rsid w:val="00F41D1F"/>
    <w:rsid w:val="00F42120"/>
    <w:rsid w:val="00F42910"/>
    <w:rsid w:val="00F42C2B"/>
    <w:rsid w:val="00F43022"/>
    <w:rsid w:val="00F433F2"/>
    <w:rsid w:val="00F434C9"/>
    <w:rsid w:val="00F4353A"/>
    <w:rsid w:val="00F439F0"/>
    <w:rsid w:val="00F43BBD"/>
    <w:rsid w:val="00F4432F"/>
    <w:rsid w:val="00F44659"/>
    <w:rsid w:val="00F44833"/>
    <w:rsid w:val="00F448F7"/>
    <w:rsid w:val="00F44970"/>
    <w:rsid w:val="00F44B7D"/>
    <w:rsid w:val="00F451D4"/>
    <w:rsid w:val="00F451D6"/>
    <w:rsid w:val="00F45445"/>
    <w:rsid w:val="00F45B82"/>
    <w:rsid w:val="00F45DAD"/>
    <w:rsid w:val="00F4619F"/>
    <w:rsid w:val="00F46218"/>
    <w:rsid w:val="00F46479"/>
    <w:rsid w:val="00F46694"/>
    <w:rsid w:val="00F46772"/>
    <w:rsid w:val="00F467B0"/>
    <w:rsid w:val="00F4683A"/>
    <w:rsid w:val="00F46B64"/>
    <w:rsid w:val="00F46E40"/>
    <w:rsid w:val="00F46F8B"/>
    <w:rsid w:val="00F47105"/>
    <w:rsid w:val="00F47132"/>
    <w:rsid w:val="00F474F9"/>
    <w:rsid w:val="00F47728"/>
    <w:rsid w:val="00F477DC"/>
    <w:rsid w:val="00F47AB6"/>
    <w:rsid w:val="00F47AF4"/>
    <w:rsid w:val="00F47AFE"/>
    <w:rsid w:val="00F47CBA"/>
    <w:rsid w:val="00F47CF5"/>
    <w:rsid w:val="00F47DE2"/>
    <w:rsid w:val="00F50020"/>
    <w:rsid w:val="00F50442"/>
    <w:rsid w:val="00F50671"/>
    <w:rsid w:val="00F506F6"/>
    <w:rsid w:val="00F50710"/>
    <w:rsid w:val="00F50849"/>
    <w:rsid w:val="00F5125B"/>
    <w:rsid w:val="00F512BF"/>
    <w:rsid w:val="00F51345"/>
    <w:rsid w:val="00F513BA"/>
    <w:rsid w:val="00F51447"/>
    <w:rsid w:val="00F514EF"/>
    <w:rsid w:val="00F516F4"/>
    <w:rsid w:val="00F517EA"/>
    <w:rsid w:val="00F517FC"/>
    <w:rsid w:val="00F51CC5"/>
    <w:rsid w:val="00F51F67"/>
    <w:rsid w:val="00F52037"/>
    <w:rsid w:val="00F52051"/>
    <w:rsid w:val="00F520F5"/>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1DB"/>
    <w:rsid w:val="00F532BD"/>
    <w:rsid w:val="00F532FD"/>
    <w:rsid w:val="00F53551"/>
    <w:rsid w:val="00F5386F"/>
    <w:rsid w:val="00F538CD"/>
    <w:rsid w:val="00F53AD8"/>
    <w:rsid w:val="00F53C90"/>
    <w:rsid w:val="00F53E57"/>
    <w:rsid w:val="00F540C7"/>
    <w:rsid w:val="00F54192"/>
    <w:rsid w:val="00F542D8"/>
    <w:rsid w:val="00F54460"/>
    <w:rsid w:val="00F548C8"/>
    <w:rsid w:val="00F5497A"/>
    <w:rsid w:val="00F54A1A"/>
    <w:rsid w:val="00F54B39"/>
    <w:rsid w:val="00F55095"/>
    <w:rsid w:val="00F5509F"/>
    <w:rsid w:val="00F553D1"/>
    <w:rsid w:val="00F555C3"/>
    <w:rsid w:val="00F558E3"/>
    <w:rsid w:val="00F55AC5"/>
    <w:rsid w:val="00F55B37"/>
    <w:rsid w:val="00F56462"/>
    <w:rsid w:val="00F564B4"/>
    <w:rsid w:val="00F56B40"/>
    <w:rsid w:val="00F56D31"/>
    <w:rsid w:val="00F57183"/>
    <w:rsid w:val="00F5765A"/>
    <w:rsid w:val="00F57C72"/>
    <w:rsid w:val="00F57C94"/>
    <w:rsid w:val="00F57D97"/>
    <w:rsid w:val="00F57E51"/>
    <w:rsid w:val="00F60056"/>
    <w:rsid w:val="00F6018A"/>
    <w:rsid w:val="00F6021A"/>
    <w:rsid w:val="00F6021F"/>
    <w:rsid w:val="00F607A2"/>
    <w:rsid w:val="00F60845"/>
    <w:rsid w:val="00F610B9"/>
    <w:rsid w:val="00F61148"/>
    <w:rsid w:val="00F61158"/>
    <w:rsid w:val="00F61426"/>
    <w:rsid w:val="00F614D1"/>
    <w:rsid w:val="00F614D9"/>
    <w:rsid w:val="00F614DB"/>
    <w:rsid w:val="00F61564"/>
    <w:rsid w:val="00F61A22"/>
    <w:rsid w:val="00F61EE5"/>
    <w:rsid w:val="00F61FDE"/>
    <w:rsid w:val="00F62143"/>
    <w:rsid w:val="00F62338"/>
    <w:rsid w:val="00F62377"/>
    <w:rsid w:val="00F6242F"/>
    <w:rsid w:val="00F62486"/>
    <w:rsid w:val="00F625B5"/>
    <w:rsid w:val="00F62862"/>
    <w:rsid w:val="00F62A6A"/>
    <w:rsid w:val="00F62A7B"/>
    <w:rsid w:val="00F62BBB"/>
    <w:rsid w:val="00F62FE3"/>
    <w:rsid w:val="00F63005"/>
    <w:rsid w:val="00F63289"/>
    <w:rsid w:val="00F63992"/>
    <w:rsid w:val="00F639FA"/>
    <w:rsid w:val="00F63A49"/>
    <w:rsid w:val="00F63CD2"/>
    <w:rsid w:val="00F63F71"/>
    <w:rsid w:val="00F6407A"/>
    <w:rsid w:val="00F64119"/>
    <w:rsid w:val="00F6433C"/>
    <w:rsid w:val="00F645C8"/>
    <w:rsid w:val="00F647AB"/>
    <w:rsid w:val="00F648A2"/>
    <w:rsid w:val="00F64928"/>
    <w:rsid w:val="00F64966"/>
    <w:rsid w:val="00F64A67"/>
    <w:rsid w:val="00F64C1E"/>
    <w:rsid w:val="00F64C34"/>
    <w:rsid w:val="00F655F7"/>
    <w:rsid w:val="00F65920"/>
    <w:rsid w:val="00F65961"/>
    <w:rsid w:val="00F659BF"/>
    <w:rsid w:val="00F65A69"/>
    <w:rsid w:val="00F65B9A"/>
    <w:rsid w:val="00F65B9D"/>
    <w:rsid w:val="00F65D3D"/>
    <w:rsid w:val="00F65E8A"/>
    <w:rsid w:val="00F65E91"/>
    <w:rsid w:val="00F65F4C"/>
    <w:rsid w:val="00F65FF7"/>
    <w:rsid w:val="00F660B8"/>
    <w:rsid w:val="00F6617D"/>
    <w:rsid w:val="00F663AD"/>
    <w:rsid w:val="00F66596"/>
    <w:rsid w:val="00F665A9"/>
    <w:rsid w:val="00F66617"/>
    <w:rsid w:val="00F66709"/>
    <w:rsid w:val="00F669B3"/>
    <w:rsid w:val="00F669E3"/>
    <w:rsid w:val="00F66AF7"/>
    <w:rsid w:val="00F66D3B"/>
    <w:rsid w:val="00F67278"/>
    <w:rsid w:val="00F672EB"/>
    <w:rsid w:val="00F674DE"/>
    <w:rsid w:val="00F6753C"/>
    <w:rsid w:val="00F67559"/>
    <w:rsid w:val="00F675AD"/>
    <w:rsid w:val="00F675D1"/>
    <w:rsid w:val="00F67906"/>
    <w:rsid w:val="00F67A85"/>
    <w:rsid w:val="00F67CAB"/>
    <w:rsid w:val="00F67D0D"/>
    <w:rsid w:val="00F701F3"/>
    <w:rsid w:val="00F70670"/>
    <w:rsid w:val="00F70845"/>
    <w:rsid w:val="00F71026"/>
    <w:rsid w:val="00F71042"/>
    <w:rsid w:val="00F710A0"/>
    <w:rsid w:val="00F710D9"/>
    <w:rsid w:val="00F716D7"/>
    <w:rsid w:val="00F71976"/>
    <w:rsid w:val="00F71E7A"/>
    <w:rsid w:val="00F71F79"/>
    <w:rsid w:val="00F7219A"/>
    <w:rsid w:val="00F721A1"/>
    <w:rsid w:val="00F7240E"/>
    <w:rsid w:val="00F724E3"/>
    <w:rsid w:val="00F727AA"/>
    <w:rsid w:val="00F729BE"/>
    <w:rsid w:val="00F72C93"/>
    <w:rsid w:val="00F72C94"/>
    <w:rsid w:val="00F730D6"/>
    <w:rsid w:val="00F73704"/>
    <w:rsid w:val="00F73ADB"/>
    <w:rsid w:val="00F73F43"/>
    <w:rsid w:val="00F740DA"/>
    <w:rsid w:val="00F74664"/>
    <w:rsid w:val="00F74688"/>
    <w:rsid w:val="00F74791"/>
    <w:rsid w:val="00F747FD"/>
    <w:rsid w:val="00F74A7A"/>
    <w:rsid w:val="00F74ED6"/>
    <w:rsid w:val="00F75C0B"/>
    <w:rsid w:val="00F7618D"/>
    <w:rsid w:val="00F761C9"/>
    <w:rsid w:val="00F76305"/>
    <w:rsid w:val="00F763DF"/>
    <w:rsid w:val="00F767B7"/>
    <w:rsid w:val="00F7692E"/>
    <w:rsid w:val="00F76978"/>
    <w:rsid w:val="00F769C7"/>
    <w:rsid w:val="00F77028"/>
    <w:rsid w:val="00F77341"/>
    <w:rsid w:val="00F775AD"/>
    <w:rsid w:val="00F7792A"/>
    <w:rsid w:val="00F77BD4"/>
    <w:rsid w:val="00F77C47"/>
    <w:rsid w:val="00F77CFA"/>
    <w:rsid w:val="00F77E08"/>
    <w:rsid w:val="00F802CB"/>
    <w:rsid w:val="00F802D3"/>
    <w:rsid w:val="00F8099A"/>
    <w:rsid w:val="00F80A32"/>
    <w:rsid w:val="00F80A55"/>
    <w:rsid w:val="00F80D8F"/>
    <w:rsid w:val="00F8116A"/>
    <w:rsid w:val="00F81311"/>
    <w:rsid w:val="00F81560"/>
    <w:rsid w:val="00F81625"/>
    <w:rsid w:val="00F8166B"/>
    <w:rsid w:val="00F81856"/>
    <w:rsid w:val="00F81A54"/>
    <w:rsid w:val="00F81DC1"/>
    <w:rsid w:val="00F81E0E"/>
    <w:rsid w:val="00F81F25"/>
    <w:rsid w:val="00F82272"/>
    <w:rsid w:val="00F825FF"/>
    <w:rsid w:val="00F82760"/>
    <w:rsid w:val="00F82A7D"/>
    <w:rsid w:val="00F82D8E"/>
    <w:rsid w:val="00F83301"/>
    <w:rsid w:val="00F837DD"/>
    <w:rsid w:val="00F83D00"/>
    <w:rsid w:val="00F83E07"/>
    <w:rsid w:val="00F83E4B"/>
    <w:rsid w:val="00F845E3"/>
    <w:rsid w:val="00F84914"/>
    <w:rsid w:val="00F849D7"/>
    <w:rsid w:val="00F84A18"/>
    <w:rsid w:val="00F84A2F"/>
    <w:rsid w:val="00F84BAB"/>
    <w:rsid w:val="00F84BC6"/>
    <w:rsid w:val="00F84C5A"/>
    <w:rsid w:val="00F84E01"/>
    <w:rsid w:val="00F850C3"/>
    <w:rsid w:val="00F850EB"/>
    <w:rsid w:val="00F85394"/>
    <w:rsid w:val="00F855CB"/>
    <w:rsid w:val="00F85744"/>
    <w:rsid w:val="00F85D07"/>
    <w:rsid w:val="00F85E53"/>
    <w:rsid w:val="00F85E78"/>
    <w:rsid w:val="00F86165"/>
    <w:rsid w:val="00F8624E"/>
    <w:rsid w:val="00F862CA"/>
    <w:rsid w:val="00F863EB"/>
    <w:rsid w:val="00F86B20"/>
    <w:rsid w:val="00F86C43"/>
    <w:rsid w:val="00F86F84"/>
    <w:rsid w:val="00F86F97"/>
    <w:rsid w:val="00F8718E"/>
    <w:rsid w:val="00F87201"/>
    <w:rsid w:val="00F87317"/>
    <w:rsid w:val="00F879C6"/>
    <w:rsid w:val="00F87D07"/>
    <w:rsid w:val="00F87D16"/>
    <w:rsid w:val="00F901C2"/>
    <w:rsid w:val="00F902D2"/>
    <w:rsid w:val="00F90391"/>
    <w:rsid w:val="00F903F7"/>
    <w:rsid w:val="00F9046C"/>
    <w:rsid w:val="00F90BE4"/>
    <w:rsid w:val="00F90C12"/>
    <w:rsid w:val="00F90C86"/>
    <w:rsid w:val="00F90E2E"/>
    <w:rsid w:val="00F90ED1"/>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2EA3"/>
    <w:rsid w:val="00F934E3"/>
    <w:rsid w:val="00F936AD"/>
    <w:rsid w:val="00F939E7"/>
    <w:rsid w:val="00F93A3D"/>
    <w:rsid w:val="00F93A5F"/>
    <w:rsid w:val="00F93E5A"/>
    <w:rsid w:val="00F94003"/>
    <w:rsid w:val="00F9414D"/>
    <w:rsid w:val="00F94289"/>
    <w:rsid w:val="00F942B6"/>
    <w:rsid w:val="00F9435A"/>
    <w:rsid w:val="00F943D3"/>
    <w:rsid w:val="00F945E2"/>
    <w:rsid w:val="00F94737"/>
    <w:rsid w:val="00F9495D"/>
    <w:rsid w:val="00F94CD9"/>
    <w:rsid w:val="00F94F52"/>
    <w:rsid w:val="00F95013"/>
    <w:rsid w:val="00F95021"/>
    <w:rsid w:val="00F951BD"/>
    <w:rsid w:val="00F9590D"/>
    <w:rsid w:val="00F95915"/>
    <w:rsid w:val="00F96067"/>
    <w:rsid w:val="00F96180"/>
    <w:rsid w:val="00F96328"/>
    <w:rsid w:val="00F9632D"/>
    <w:rsid w:val="00F9644F"/>
    <w:rsid w:val="00F96479"/>
    <w:rsid w:val="00F965D9"/>
    <w:rsid w:val="00F96A32"/>
    <w:rsid w:val="00F96B80"/>
    <w:rsid w:val="00F96C7A"/>
    <w:rsid w:val="00F96E7C"/>
    <w:rsid w:val="00F96F2C"/>
    <w:rsid w:val="00F970EB"/>
    <w:rsid w:val="00F97116"/>
    <w:rsid w:val="00F97258"/>
    <w:rsid w:val="00F975B5"/>
    <w:rsid w:val="00F97666"/>
    <w:rsid w:val="00F97854"/>
    <w:rsid w:val="00F97F06"/>
    <w:rsid w:val="00FA00B4"/>
    <w:rsid w:val="00FA0384"/>
    <w:rsid w:val="00FA0509"/>
    <w:rsid w:val="00FA06D8"/>
    <w:rsid w:val="00FA07A0"/>
    <w:rsid w:val="00FA07BC"/>
    <w:rsid w:val="00FA091B"/>
    <w:rsid w:val="00FA09C7"/>
    <w:rsid w:val="00FA0A9F"/>
    <w:rsid w:val="00FA0C95"/>
    <w:rsid w:val="00FA0C9A"/>
    <w:rsid w:val="00FA0E7C"/>
    <w:rsid w:val="00FA0F07"/>
    <w:rsid w:val="00FA121A"/>
    <w:rsid w:val="00FA17D6"/>
    <w:rsid w:val="00FA1A44"/>
    <w:rsid w:val="00FA1A4C"/>
    <w:rsid w:val="00FA1B1E"/>
    <w:rsid w:val="00FA1CBF"/>
    <w:rsid w:val="00FA1D8F"/>
    <w:rsid w:val="00FA1D91"/>
    <w:rsid w:val="00FA1EB0"/>
    <w:rsid w:val="00FA2002"/>
    <w:rsid w:val="00FA2447"/>
    <w:rsid w:val="00FA24AC"/>
    <w:rsid w:val="00FA2526"/>
    <w:rsid w:val="00FA2663"/>
    <w:rsid w:val="00FA292F"/>
    <w:rsid w:val="00FA299F"/>
    <w:rsid w:val="00FA2AB0"/>
    <w:rsid w:val="00FA2C55"/>
    <w:rsid w:val="00FA2D7E"/>
    <w:rsid w:val="00FA33A2"/>
    <w:rsid w:val="00FA3871"/>
    <w:rsid w:val="00FA3C84"/>
    <w:rsid w:val="00FA4131"/>
    <w:rsid w:val="00FA4267"/>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5DB5"/>
    <w:rsid w:val="00FA60F7"/>
    <w:rsid w:val="00FA6225"/>
    <w:rsid w:val="00FA656D"/>
    <w:rsid w:val="00FA65C9"/>
    <w:rsid w:val="00FA6686"/>
    <w:rsid w:val="00FA6910"/>
    <w:rsid w:val="00FA6A5F"/>
    <w:rsid w:val="00FA6A8C"/>
    <w:rsid w:val="00FA772A"/>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4C6"/>
    <w:rsid w:val="00FB1524"/>
    <w:rsid w:val="00FB15D5"/>
    <w:rsid w:val="00FB16C9"/>
    <w:rsid w:val="00FB184A"/>
    <w:rsid w:val="00FB18E1"/>
    <w:rsid w:val="00FB18E8"/>
    <w:rsid w:val="00FB192D"/>
    <w:rsid w:val="00FB19A1"/>
    <w:rsid w:val="00FB19D8"/>
    <w:rsid w:val="00FB1A78"/>
    <w:rsid w:val="00FB1B89"/>
    <w:rsid w:val="00FB1CC2"/>
    <w:rsid w:val="00FB1DCE"/>
    <w:rsid w:val="00FB2102"/>
    <w:rsid w:val="00FB2197"/>
    <w:rsid w:val="00FB22DD"/>
    <w:rsid w:val="00FB22E5"/>
    <w:rsid w:val="00FB25A7"/>
    <w:rsid w:val="00FB2864"/>
    <w:rsid w:val="00FB2C31"/>
    <w:rsid w:val="00FB2CEB"/>
    <w:rsid w:val="00FB2F94"/>
    <w:rsid w:val="00FB2FAB"/>
    <w:rsid w:val="00FB39DA"/>
    <w:rsid w:val="00FB3BDC"/>
    <w:rsid w:val="00FB3CD6"/>
    <w:rsid w:val="00FB4065"/>
    <w:rsid w:val="00FB46EE"/>
    <w:rsid w:val="00FB4760"/>
    <w:rsid w:val="00FB47B5"/>
    <w:rsid w:val="00FB51C4"/>
    <w:rsid w:val="00FB5201"/>
    <w:rsid w:val="00FB52FD"/>
    <w:rsid w:val="00FB5514"/>
    <w:rsid w:val="00FB57A7"/>
    <w:rsid w:val="00FB5A6F"/>
    <w:rsid w:val="00FB5D79"/>
    <w:rsid w:val="00FB63EA"/>
    <w:rsid w:val="00FB67CA"/>
    <w:rsid w:val="00FB6811"/>
    <w:rsid w:val="00FB7284"/>
    <w:rsid w:val="00FB72CB"/>
    <w:rsid w:val="00FB73AC"/>
    <w:rsid w:val="00FB77B1"/>
    <w:rsid w:val="00FB77BB"/>
    <w:rsid w:val="00FB7BED"/>
    <w:rsid w:val="00FB7C38"/>
    <w:rsid w:val="00FB7DF9"/>
    <w:rsid w:val="00FC0038"/>
    <w:rsid w:val="00FC01B1"/>
    <w:rsid w:val="00FC0AB4"/>
    <w:rsid w:val="00FC0B11"/>
    <w:rsid w:val="00FC0B9B"/>
    <w:rsid w:val="00FC0BB7"/>
    <w:rsid w:val="00FC0E12"/>
    <w:rsid w:val="00FC0E63"/>
    <w:rsid w:val="00FC1190"/>
    <w:rsid w:val="00FC150F"/>
    <w:rsid w:val="00FC15F4"/>
    <w:rsid w:val="00FC1631"/>
    <w:rsid w:val="00FC1859"/>
    <w:rsid w:val="00FC1971"/>
    <w:rsid w:val="00FC1A8C"/>
    <w:rsid w:val="00FC1AB5"/>
    <w:rsid w:val="00FC1E51"/>
    <w:rsid w:val="00FC1F0E"/>
    <w:rsid w:val="00FC1F3F"/>
    <w:rsid w:val="00FC20A0"/>
    <w:rsid w:val="00FC22FE"/>
    <w:rsid w:val="00FC23FA"/>
    <w:rsid w:val="00FC2635"/>
    <w:rsid w:val="00FC2742"/>
    <w:rsid w:val="00FC280A"/>
    <w:rsid w:val="00FC2F43"/>
    <w:rsid w:val="00FC337D"/>
    <w:rsid w:val="00FC364F"/>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219"/>
    <w:rsid w:val="00FC545C"/>
    <w:rsid w:val="00FC553E"/>
    <w:rsid w:val="00FC56D8"/>
    <w:rsid w:val="00FC5B4B"/>
    <w:rsid w:val="00FC60BD"/>
    <w:rsid w:val="00FC65A0"/>
    <w:rsid w:val="00FC6ACF"/>
    <w:rsid w:val="00FC6B41"/>
    <w:rsid w:val="00FC6D8C"/>
    <w:rsid w:val="00FC6DFB"/>
    <w:rsid w:val="00FC7505"/>
    <w:rsid w:val="00FC791E"/>
    <w:rsid w:val="00FC7B58"/>
    <w:rsid w:val="00FC7F6D"/>
    <w:rsid w:val="00FC7F93"/>
    <w:rsid w:val="00FD04AA"/>
    <w:rsid w:val="00FD0857"/>
    <w:rsid w:val="00FD0C1C"/>
    <w:rsid w:val="00FD0DAF"/>
    <w:rsid w:val="00FD10D2"/>
    <w:rsid w:val="00FD1566"/>
    <w:rsid w:val="00FD16F9"/>
    <w:rsid w:val="00FD16FD"/>
    <w:rsid w:val="00FD1C41"/>
    <w:rsid w:val="00FD235B"/>
    <w:rsid w:val="00FD2373"/>
    <w:rsid w:val="00FD2537"/>
    <w:rsid w:val="00FD260B"/>
    <w:rsid w:val="00FD27AE"/>
    <w:rsid w:val="00FD2804"/>
    <w:rsid w:val="00FD282A"/>
    <w:rsid w:val="00FD2A71"/>
    <w:rsid w:val="00FD3124"/>
    <w:rsid w:val="00FD35A0"/>
    <w:rsid w:val="00FD3905"/>
    <w:rsid w:val="00FD3B76"/>
    <w:rsid w:val="00FD442F"/>
    <w:rsid w:val="00FD4B52"/>
    <w:rsid w:val="00FD4CC0"/>
    <w:rsid w:val="00FD4DCA"/>
    <w:rsid w:val="00FD4F44"/>
    <w:rsid w:val="00FD53A8"/>
    <w:rsid w:val="00FD55E1"/>
    <w:rsid w:val="00FD5618"/>
    <w:rsid w:val="00FD5999"/>
    <w:rsid w:val="00FD5A65"/>
    <w:rsid w:val="00FD5C6E"/>
    <w:rsid w:val="00FD6318"/>
    <w:rsid w:val="00FD6358"/>
    <w:rsid w:val="00FD6A22"/>
    <w:rsid w:val="00FD6A3D"/>
    <w:rsid w:val="00FD6C9F"/>
    <w:rsid w:val="00FD6D0C"/>
    <w:rsid w:val="00FD6D13"/>
    <w:rsid w:val="00FD6F26"/>
    <w:rsid w:val="00FD6F9D"/>
    <w:rsid w:val="00FD70C4"/>
    <w:rsid w:val="00FD72D9"/>
    <w:rsid w:val="00FD73AE"/>
    <w:rsid w:val="00FD750B"/>
    <w:rsid w:val="00FD75DB"/>
    <w:rsid w:val="00FD796C"/>
    <w:rsid w:val="00FD7D6B"/>
    <w:rsid w:val="00FE00DC"/>
    <w:rsid w:val="00FE0477"/>
    <w:rsid w:val="00FE0657"/>
    <w:rsid w:val="00FE14D7"/>
    <w:rsid w:val="00FE15F5"/>
    <w:rsid w:val="00FE16E7"/>
    <w:rsid w:val="00FE1728"/>
    <w:rsid w:val="00FE1757"/>
    <w:rsid w:val="00FE195D"/>
    <w:rsid w:val="00FE1B29"/>
    <w:rsid w:val="00FE1C96"/>
    <w:rsid w:val="00FE1FD7"/>
    <w:rsid w:val="00FE2166"/>
    <w:rsid w:val="00FE216E"/>
    <w:rsid w:val="00FE22FE"/>
    <w:rsid w:val="00FE27A7"/>
    <w:rsid w:val="00FE2A81"/>
    <w:rsid w:val="00FE2B7B"/>
    <w:rsid w:val="00FE2E91"/>
    <w:rsid w:val="00FE3035"/>
    <w:rsid w:val="00FE30CD"/>
    <w:rsid w:val="00FE3100"/>
    <w:rsid w:val="00FE333B"/>
    <w:rsid w:val="00FE3768"/>
    <w:rsid w:val="00FE38E5"/>
    <w:rsid w:val="00FE3B42"/>
    <w:rsid w:val="00FE3BC4"/>
    <w:rsid w:val="00FE3CE3"/>
    <w:rsid w:val="00FE3D47"/>
    <w:rsid w:val="00FE4132"/>
    <w:rsid w:val="00FE42C4"/>
    <w:rsid w:val="00FE4367"/>
    <w:rsid w:val="00FE44EF"/>
    <w:rsid w:val="00FE4740"/>
    <w:rsid w:val="00FE47B0"/>
    <w:rsid w:val="00FE4C4A"/>
    <w:rsid w:val="00FE4E4F"/>
    <w:rsid w:val="00FE4F70"/>
    <w:rsid w:val="00FE4FD9"/>
    <w:rsid w:val="00FE5172"/>
    <w:rsid w:val="00FE5236"/>
    <w:rsid w:val="00FE52BB"/>
    <w:rsid w:val="00FE567A"/>
    <w:rsid w:val="00FE5977"/>
    <w:rsid w:val="00FE5CB2"/>
    <w:rsid w:val="00FE65DB"/>
    <w:rsid w:val="00FE6918"/>
    <w:rsid w:val="00FE6A5B"/>
    <w:rsid w:val="00FE6DEC"/>
    <w:rsid w:val="00FE74E2"/>
    <w:rsid w:val="00FE74FC"/>
    <w:rsid w:val="00FE761D"/>
    <w:rsid w:val="00FE76FA"/>
    <w:rsid w:val="00FE7719"/>
    <w:rsid w:val="00FE7A09"/>
    <w:rsid w:val="00FE7CA8"/>
    <w:rsid w:val="00FE7DF8"/>
    <w:rsid w:val="00FE7E1B"/>
    <w:rsid w:val="00FE7EC9"/>
    <w:rsid w:val="00FE7ECF"/>
    <w:rsid w:val="00FF01C5"/>
    <w:rsid w:val="00FF0224"/>
    <w:rsid w:val="00FF0289"/>
    <w:rsid w:val="00FF02D6"/>
    <w:rsid w:val="00FF047E"/>
    <w:rsid w:val="00FF0895"/>
    <w:rsid w:val="00FF08FF"/>
    <w:rsid w:val="00FF09D3"/>
    <w:rsid w:val="00FF0B6A"/>
    <w:rsid w:val="00FF0BBB"/>
    <w:rsid w:val="00FF1455"/>
    <w:rsid w:val="00FF1716"/>
    <w:rsid w:val="00FF1920"/>
    <w:rsid w:val="00FF19A4"/>
    <w:rsid w:val="00FF1ACF"/>
    <w:rsid w:val="00FF1C00"/>
    <w:rsid w:val="00FF215F"/>
    <w:rsid w:val="00FF2635"/>
    <w:rsid w:val="00FF281E"/>
    <w:rsid w:val="00FF2886"/>
    <w:rsid w:val="00FF2A1A"/>
    <w:rsid w:val="00FF2A88"/>
    <w:rsid w:val="00FF2E85"/>
    <w:rsid w:val="00FF310D"/>
    <w:rsid w:val="00FF317F"/>
    <w:rsid w:val="00FF3682"/>
    <w:rsid w:val="00FF37C5"/>
    <w:rsid w:val="00FF3A12"/>
    <w:rsid w:val="00FF3BB0"/>
    <w:rsid w:val="00FF3C02"/>
    <w:rsid w:val="00FF3CFC"/>
    <w:rsid w:val="00FF43AF"/>
    <w:rsid w:val="00FF43D9"/>
    <w:rsid w:val="00FF4510"/>
    <w:rsid w:val="00FF48E0"/>
    <w:rsid w:val="00FF4B61"/>
    <w:rsid w:val="00FF4DBB"/>
    <w:rsid w:val="00FF4EF6"/>
    <w:rsid w:val="00FF5026"/>
    <w:rsid w:val="00FF5173"/>
    <w:rsid w:val="00FF51D0"/>
    <w:rsid w:val="00FF52CC"/>
    <w:rsid w:val="00FF52E3"/>
    <w:rsid w:val="00FF5356"/>
    <w:rsid w:val="00FF58AB"/>
    <w:rsid w:val="00FF598A"/>
    <w:rsid w:val="00FF5CF8"/>
    <w:rsid w:val="00FF5D1A"/>
    <w:rsid w:val="00FF609A"/>
    <w:rsid w:val="00FF692B"/>
    <w:rsid w:val="00FF699C"/>
    <w:rsid w:val="00FF6ACC"/>
    <w:rsid w:val="00FF6CF6"/>
    <w:rsid w:val="00FF6F33"/>
    <w:rsid w:val="00FF70CF"/>
    <w:rsid w:val="00FF726E"/>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26881B31"/>
  <w15:docId w15:val="{B7CFCF3E-F1BC-4E6E-9080-1BFC23E0F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1C9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uiPriority w:val="99"/>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B1Char">
    <w:name w:val="B1 Char"/>
    <w:rsid w:val="00181E19"/>
    <w:rPr>
      <w:lang w:val="en-GB" w:eastAsia="en-US"/>
    </w:rPr>
  </w:style>
  <w:style w:type="table" w:styleId="GridTable4-Accent5">
    <w:name w:val="Grid Table 4 Accent 5"/>
    <w:basedOn w:val="TableNormal"/>
    <w:uiPriority w:val="49"/>
    <w:rsid w:val="00610E9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ReferenceChar">
    <w:name w:val="Reference Char"/>
    <w:link w:val="Reference"/>
    <w:uiPriority w:val="99"/>
    <w:locked/>
    <w:rsid w:val="001E7842"/>
    <w:rPr>
      <w:rFonts w:ascii="Times New Roman" w:hAnsi="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5905">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2814293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89665157">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9998030">
      <w:bodyDiv w:val="1"/>
      <w:marLeft w:val="0"/>
      <w:marRight w:val="0"/>
      <w:marTop w:val="0"/>
      <w:marBottom w:val="0"/>
      <w:divBdr>
        <w:top w:val="none" w:sz="0" w:space="0" w:color="auto"/>
        <w:left w:val="none" w:sz="0" w:space="0" w:color="auto"/>
        <w:bottom w:val="none" w:sz="0" w:space="0" w:color="auto"/>
        <w:right w:val="none" w:sz="0" w:space="0" w:color="auto"/>
      </w:divBdr>
    </w:div>
    <w:div w:id="129175488">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6525618">
      <w:bodyDiv w:val="1"/>
      <w:marLeft w:val="0"/>
      <w:marRight w:val="0"/>
      <w:marTop w:val="0"/>
      <w:marBottom w:val="0"/>
      <w:divBdr>
        <w:top w:val="none" w:sz="0" w:space="0" w:color="auto"/>
        <w:left w:val="none" w:sz="0" w:space="0" w:color="auto"/>
        <w:bottom w:val="none" w:sz="0" w:space="0" w:color="auto"/>
        <w:right w:val="none" w:sz="0" w:space="0" w:color="auto"/>
      </w:divBdr>
      <w:divsChild>
        <w:div w:id="1578858699">
          <w:marLeft w:val="547"/>
          <w:marRight w:val="0"/>
          <w:marTop w:val="0"/>
          <w:marBottom w:val="0"/>
          <w:divBdr>
            <w:top w:val="none" w:sz="0" w:space="0" w:color="auto"/>
            <w:left w:val="none" w:sz="0" w:space="0" w:color="auto"/>
            <w:bottom w:val="none" w:sz="0" w:space="0" w:color="auto"/>
            <w:right w:val="none" w:sz="0" w:space="0" w:color="auto"/>
          </w:divBdr>
        </w:div>
        <w:div w:id="108820138">
          <w:marLeft w:val="547"/>
          <w:marRight w:val="0"/>
          <w:marTop w:val="0"/>
          <w:marBottom w:val="0"/>
          <w:divBdr>
            <w:top w:val="none" w:sz="0" w:space="0" w:color="auto"/>
            <w:left w:val="none" w:sz="0" w:space="0" w:color="auto"/>
            <w:bottom w:val="none" w:sz="0" w:space="0" w:color="auto"/>
            <w:right w:val="none" w:sz="0" w:space="0" w:color="auto"/>
          </w:divBdr>
        </w:div>
      </w:divsChild>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1429179">
      <w:bodyDiv w:val="1"/>
      <w:marLeft w:val="0"/>
      <w:marRight w:val="0"/>
      <w:marTop w:val="0"/>
      <w:marBottom w:val="0"/>
      <w:divBdr>
        <w:top w:val="none" w:sz="0" w:space="0" w:color="auto"/>
        <w:left w:val="none" w:sz="0" w:space="0" w:color="auto"/>
        <w:bottom w:val="none" w:sz="0" w:space="0" w:color="auto"/>
        <w:right w:val="none" w:sz="0" w:space="0" w:color="auto"/>
      </w:divBdr>
      <w:divsChild>
        <w:div w:id="971905413">
          <w:marLeft w:val="274"/>
          <w:marRight w:val="0"/>
          <w:marTop w:val="24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19005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03215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49189299">
      <w:bodyDiv w:val="1"/>
      <w:marLeft w:val="0"/>
      <w:marRight w:val="0"/>
      <w:marTop w:val="0"/>
      <w:marBottom w:val="0"/>
      <w:divBdr>
        <w:top w:val="none" w:sz="0" w:space="0" w:color="auto"/>
        <w:left w:val="none" w:sz="0" w:space="0" w:color="auto"/>
        <w:bottom w:val="none" w:sz="0" w:space="0" w:color="auto"/>
        <w:right w:val="none" w:sz="0" w:space="0" w:color="auto"/>
      </w:divBdr>
      <w:divsChild>
        <w:div w:id="413481164">
          <w:marLeft w:val="562"/>
          <w:marRight w:val="0"/>
          <w:marTop w:val="0"/>
          <w:marBottom w:val="0"/>
          <w:divBdr>
            <w:top w:val="none" w:sz="0" w:space="0" w:color="auto"/>
            <w:left w:val="none" w:sz="0" w:space="0" w:color="auto"/>
            <w:bottom w:val="none" w:sz="0" w:space="0" w:color="auto"/>
            <w:right w:val="none" w:sz="0" w:space="0" w:color="auto"/>
          </w:divBdr>
        </w:div>
        <w:div w:id="1832864838">
          <w:marLeft w:val="216"/>
          <w:marRight w:val="0"/>
          <w:marTop w:val="240"/>
          <w:marBottom w:val="0"/>
          <w:divBdr>
            <w:top w:val="none" w:sz="0" w:space="0" w:color="auto"/>
            <w:left w:val="none" w:sz="0" w:space="0" w:color="auto"/>
            <w:bottom w:val="none" w:sz="0" w:space="0" w:color="auto"/>
            <w:right w:val="none" w:sz="0" w:space="0" w:color="auto"/>
          </w:divBdr>
        </w:div>
      </w:divsChild>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1007353">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03839614">
      <w:bodyDiv w:val="1"/>
      <w:marLeft w:val="0"/>
      <w:marRight w:val="0"/>
      <w:marTop w:val="0"/>
      <w:marBottom w:val="0"/>
      <w:divBdr>
        <w:top w:val="none" w:sz="0" w:space="0" w:color="auto"/>
        <w:left w:val="none" w:sz="0" w:space="0" w:color="auto"/>
        <w:bottom w:val="none" w:sz="0" w:space="0" w:color="auto"/>
        <w:right w:val="none" w:sz="0" w:space="0" w:color="auto"/>
      </w:divBdr>
    </w:div>
    <w:div w:id="427241008">
      <w:bodyDiv w:val="1"/>
      <w:marLeft w:val="0"/>
      <w:marRight w:val="0"/>
      <w:marTop w:val="0"/>
      <w:marBottom w:val="0"/>
      <w:divBdr>
        <w:top w:val="none" w:sz="0" w:space="0" w:color="auto"/>
        <w:left w:val="none" w:sz="0" w:space="0" w:color="auto"/>
        <w:bottom w:val="none" w:sz="0" w:space="0" w:color="auto"/>
        <w:right w:val="none" w:sz="0" w:space="0" w:color="auto"/>
      </w:divBdr>
      <w:divsChild>
        <w:div w:id="925725116">
          <w:marLeft w:val="547"/>
          <w:marRight w:val="0"/>
          <w:marTop w:val="0"/>
          <w:marBottom w:val="0"/>
          <w:divBdr>
            <w:top w:val="none" w:sz="0" w:space="0" w:color="auto"/>
            <w:left w:val="none" w:sz="0" w:space="0" w:color="auto"/>
            <w:bottom w:val="none" w:sz="0" w:space="0" w:color="auto"/>
            <w:right w:val="none" w:sz="0" w:space="0" w:color="auto"/>
          </w:divBdr>
        </w:div>
        <w:div w:id="1520116985">
          <w:marLeft w:val="1166"/>
          <w:marRight w:val="0"/>
          <w:marTop w:val="0"/>
          <w:marBottom w:val="0"/>
          <w:divBdr>
            <w:top w:val="none" w:sz="0" w:space="0" w:color="auto"/>
            <w:left w:val="none" w:sz="0" w:space="0" w:color="auto"/>
            <w:bottom w:val="none" w:sz="0" w:space="0" w:color="auto"/>
            <w:right w:val="none" w:sz="0" w:space="0" w:color="auto"/>
          </w:divBdr>
        </w:div>
        <w:div w:id="1477262837">
          <w:marLeft w:val="1166"/>
          <w:marRight w:val="0"/>
          <w:marTop w:val="0"/>
          <w:marBottom w:val="0"/>
          <w:divBdr>
            <w:top w:val="none" w:sz="0" w:space="0" w:color="auto"/>
            <w:left w:val="none" w:sz="0" w:space="0" w:color="auto"/>
            <w:bottom w:val="none" w:sz="0" w:space="0" w:color="auto"/>
            <w:right w:val="none" w:sz="0" w:space="0" w:color="auto"/>
          </w:divBdr>
        </w:div>
        <w:div w:id="769160600">
          <w:marLeft w:val="547"/>
          <w:marRight w:val="0"/>
          <w:marTop w:val="0"/>
          <w:marBottom w:val="0"/>
          <w:divBdr>
            <w:top w:val="none" w:sz="0" w:space="0" w:color="auto"/>
            <w:left w:val="none" w:sz="0" w:space="0" w:color="auto"/>
            <w:bottom w:val="none" w:sz="0" w:space="0" w:color="auto"/>
            <w:right w:val="none" w:sz="0" w:space="0" w:color="auto"/>
          </w:divBdr>
        </w:div>
        <w:div w:id="1665087278">
          <w:marLeft w:val="1166"/>
          <w:marRight w:val="0"/>
          <w:marTop w:val="0"/>
          <w:marBottom w:val="0"/>
          <w:divBdr>
            <w:top w:val="none" w:sz="0" w:space="0" w:color="auto"/>
            <w:left w:val="none" w:sz="0" w:space="0" w:color="auto"/>
            <w:bottom w:val="none" w:sz="0" w:space="0" w:color="auto"/>
            <w:right w:val="none" w:sz="0" w:space="0" w:color="auto"/>
          </w:divBdr>
        </w:div>
        <w:div w:id="202246269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752859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39778436">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9218941">
      <w:bodyDiv w:val="1"/>
      <w:marLeft w:val="0"/>
      <w:marRight w:val="0"/>
      <w:marTop w:val="0"/>
      <w:marBottom w:val="0"/>
      <w:divBdr>
        <w:top w:val="none" w:sz="0" w:space="0" w:color="auto"/>
        <w:left w:val="none" w:sz="0" w:space="0" w:color="auto"/>
        <w:bottom w:val="none" w:sz="0" w:space="0" w:color="auto"/>
        <w:right w:val="none" w:sz="0" w:space="0" w:color="auto"/>
      </w:divBdr>
      <w:divsChild>
        <w:div w:id="11036897">
          <w:marLeft w:val="547"/>
          <w:marRight w:val="0"/>
          <w:marTop w:val="0"/>
          <w:marBottom w:val="0"/>
          <w:divBdr>
            <w:top w:val="none" w:sz="0" w:space="0" w:color="auto"/>
            <w:left w:val="none" w:sz="0" w:space="0" w:color="auto"/>
            <w:bottom w:val="none" w:sz="0" w:space="0" w:color="auto"/>
            <w:right w:val="none" w:sz="0" w:space="0" w:color="auto"/>
          </w:divBdr>
        </w:div>
        <w:div w:id="1826242398">
          <w:marLeft w:val="547"/>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6423282">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125810">
      <w:bodyDiv w:val="1"/>
      <w:marLeft w:val="0"/>
      <w:marRight w:val="0"/>
      <w:marTop w:val="0"/>
      <w:marBottom w:val="0"/>
      <w:divBdr>
        <w:top w:val="none" w:sz="0" w:space="0" w:color="auto"/>
        <w:left w:val="none" w:sz="0" w:space="0" w:color="auto"/>
        <w:bottom w:val="none" w:sz="0" w:space="0" w:color="auto"/>
        <w:right w:val="none" w:sz="0" w:space="0" w:color="auto"/>
      </w:divBdr>
      <w:divsChild>
        <w:div w:id="1792241459">
          <w:marLeft w:val="533"/>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9520776">
      <w:bodyDiv w:val="1"/>
      <w:marLeft w:val="0"/>
      <w:marRight w:val="0"/>
      <w:marTop w:val="0"/>
      <w:marBottom w:val="0"/>
      <w:divBdr>
        <w:top w:val="none" w:sz="0" w:space="0" w:color="auto"/>
        <w:left w:val="none" w:sz="0" w:space="0" w:color="auto"/>
        <w:bottom w:val="none" w:sz="0" w:space="0" w:color="auto"/>
        <w:right w:val="none" w:sz="0" w:space="0" w:color="auto"/>
      </w:divBdr>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6170352">
      <w:bodyDiv w:val="1"/>
      <w:marLeft w:val="0"/>
      <w:marRight w:val="0"/>
      <w:marTop w:val="0"/>
      <w:marBottom w:val="0"/>
      <w:divBdr>
        <w:top w:val="none" w:sz="0" w:space="0" w:color="auto"/>
        <w:left w:val="none" w:sz="0" w:space="0" w:color="auto"/>
        <w:bottom w:val="none" w:sz="0" w:space="0" w:color="auto"/>
        <w:right w:val="none" w:sz="0" w:space="0" w:color="auto"/>
      </w:divBdr>
      <w:divsChild>
        <w:div w:id="527449647">
          <w:marLeft w:val="533"/>
          <w:marRight w:val="0"/>
          <w:marTop w:val="0"/>
          <w:marBottom w:val="0"/>
          <w:divBdr>
            <w:top w:val="none" w:sz="0" w:space="0" w:color="auto"/>
            <w:left w:val="none" w:sz="0" w:space="0" w:color="auto"/>
            <w:bottom w:val="none" w:sz="0" w:space="0" w:color="auto"/>
            <w:right w:val="none" w:sz="0" w:space="0" w:color="auto"/>
          </w:divBdr>
        </w:div>
        <w:div w:id="1481381437">
          <w:marLeft w:val="533"/>
          <w:marRight w:val="0"/>
          <w:marTop w:val="0"/>
          <w:marBottom w:val="0"/>
          <w:divBdr>
            <w:top w:val="none" w:sz="0" w:space="0" w:color="auto"/>
            <w:left w:val="none" w:sz="0" w:space="0" w:color="auto"/>
            <w:bottom w:val="none" w:sz="0" w:space="0" w:color="auto"/>
            <w:right w:val="none" w:sz="0" w:space="0" w:color="auto"/>
          </w:divBdr>
        </w:div>
        <w:div w:id="1826045638">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61142485">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5312210">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101101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03569815">
      <w:bodyDiv w:val="1"/>
      <w:marLeft w:val="0"/>
      <w:marRight w:val="0"/>
      <w:marTop w:val="0"/>
      <w:marBottom w:val="0"/>
      <w:divBdr>
        <w:top w:val="none" w:sz="0" w:space="0" w:color="auto"/>
        <w:left w:val="none" w:sz="0" w:space="0" w:color="auto"/>
        <w:bottom w:val="none" w:sz="0" w:space="0" w:color="auto"/>
        <w:right w:val="none" w:sz="0" w:space="0" w:color="auto"/>
      </w:divBdr>
      <w:divsChild>
        <w:div w:id="1554998744">
          <w:marLeft w:val="1166"/>
          <w:marRight w:val="0"/>
          <w:marTop w:val="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1370">
      <w:bodyDiv w:val="1"/>
      <w:marLeft w:val="0"/>
      <w:marRight w:val="0"/>
      <w:marTop w:val="0"/>
      <w:marBottom w:val="0"/>
      <w:divBdr>
        <w:top w:val="none" w:sz="0" w:space="0" w:color="auto"/>
        <w:left w:val="none" w:sz="0" w:space="0" w:color="auto"/>
        <w:bottom w:val="none" w:sz="0" w:space="0" w:color="auto"/>
        <w:right w:val="none" w:sz="0" w:space="0" w:color="auto"/>
      </w:divBdr>
    </w:div>
    <w:div w:id="1144932449">
      <w:bodyDiv w:val="1"/>
      <w:marLeft w:val="0"/>
      <w:marRight w:val="0"/>
      <w:marTop w:val="0"/>
      <w:marBottom w:val="0"/>
      <w:divBdr>
        <w:top w:val="none" w:sz="0" w:space="0" w:color="auto"/>
        <w:left w:val="none" w:sz="0" w:space="0" w:color="auto"/>
        <w:bottom w:val="none" w:sz="0" w:space="0" w:color="auto"/>
        <w:right w:val="none" w:sz="0" w:space="0" w:color="auto"/>
      </w:divBdr>
      <w:divsChild>
        <w:div w:id="597953999">
          <w:marLeft w:val="274"/>
          <w:marRight w:val="0"/>
          <w:marTop w:val="240"/>
          <w:marBottom w:val="0"/>
          <w:divBdr>
            <w:top w:val="none" w:sz="0" w:space="0" w:color="auto"/>
            <w:left w:val="none" w:sz="0" w:space="0" w:color="auto"/>
            <w:bottom w:val="none" w:sz="0" w:space="0" w:color="auto"/>
            <w:right w:val="none" w:sz="0" w:space="0" w:color="auto"/>
          </w:divBdr>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199051032">
      <w:bodyDiv w:val="1"/>
      <w:marLeft w:val="0"/>
      <w:marRight w:val="0"/>
      <w:marTop w:val="0"/>
      <w:marBottom w:val="0"/>
      <w:divBdr>
        <w:top w:val="none" w:sz="0" w:space="0" w:color="auto"/>
        <w:left w:val="none" w:sz="0" w:space="0" w:color="auto"/>
        <w:bottom w:val="none" w:sz="0" w:space="0" w:color="auto"/>
        <w:right w:val="none" w:sz="0" w:space="0" w:color="auto"/>
      </w:divBdr>
      <w:divsChild>
        <w:div w:id="1133056333">
          <w:marLeft w:val="547"/>
          <w:marRight w:val="0"/>
          <w:marTop w:val="0"/>
          <w:marBottom w:val="0"/>
          <w:divBdr>
            <w:top w:val="none" w:sz="0" w:space="0" w:color="auto"/>
            <w:left w:val="none" w:sz="0" w:space="0" w:color="auto"/>
            <w:bottom w:val="none" w:sz="0" w:space="0" w:color="auto"/>
            <w:right w:val="none" w:sz="0" w:space="0" w:color="auto"/>
          </w:divBdr>
        </w:div>
        <w:div w:id="1456413220">
          <w:marLeft w:val="547"/>
          <w:marRight w:val="0"/>
          <w:marTop w:val="0"/>
          <w:marBottom w:val="0"/>
          <w:divBdr>
            <w:top w:val="none" w:sz="0" w:space="0" w:color="auto"/>
            <w:left w:val="none" w:sz="0" w:space="0" w:color="auto"/>
            <w:bottom w:val="none" w:sz="0" w:space="0" w:color="auto"/>
            <w:right w:val="none" w:sz="0" w:space="0" w:color="auto"/>
          </w:divBdr>
        </w:div>
        <w:div w:id="1807429340">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894668">
      <w:bodyDiv w:val="1"/>
      <w:marLeft w:val="0"/>
      <w:marRight w:val="0"/>
      <w:marTop w:val="0"/>
      <w:marBottom w:val="0"/>
      <w:divBdr>
        <w:top w:val="none" w:sz="0" w:space="0" w:color="auto"/>
        <w:left w:val="none" w:sz="0" w:space="0" w:color="auto"/>
        <w:bottom w:val="none" w:sz="0" w:space="0" w:color="auto"/>
        <w:right w:val="none" w:sz="0" w:space="0" w:color="auto"/>
      </w:divBdr>
    </w:div>
    <w:div w:id="1230572989">
      <w:bodyDiv w:val="1"/>
      <w:marLeft w:val="0"/>
      <w:marRight w:val="0"/>
      <w:marTop w:val="0"/>
      <w:marBottom w:val="0"/>
      <w:divBdr>
        <w:top w:val="none" w:sz="0" w:space="0" w:color="auto"/>
        <w:left w:val="none" w:sz="0" w:space="0" w:color="auto"/>
        <w:bottom w:val="none" w:sz="0" w:space="0" w:color="auto"/>
        <w:right w:val="none" w:sz="0" w:space="0" w:color="auto"/>
      </w:divBdr>
    </w:div>
    <w:div w:id="1231429566">
      <w:bodyDiv w:val="1"/>
      <w:marLeft w:val="0"/>
      <w:marRight w:val="0"/>
      <w:marTop w:val="0"/>
      <w:marBottom w:val="0"/>
      <w:divBdr>
        <w:top w:val="none" w:sz="0" w:space="0" w:color="auto"/>
        <w:left w:val="none" w:sz="0" w:space="0" w:color="auto"/>
        <w:bottom w:val="none" w:sz="0" w:space="0" w:color="auto"/>
        <w:right w:val="none" w:sz="0" w:space="0" w:color="auto"/>
      </w:divBdr>
    </w:div>
    <w:div w:id="1243250203">
      <w:bodyDiv w:val="1"/>
      <w:marLeft w:val="0"/>
      <w:marRight w:val="0"/>
      <w:marTop w:val="0"/>
      <w:marBottom w:val="0"/>
      <w:divBdr>
        <w:top w:val="none" w:sz="0" w:space="0" w:color="auto"/>
        <w:left w:val="none" w:sz="0" w:space="0" w:color="auto"/>
        <w:bottom w:val="none" w:sz="0" w:space="0" w:color="auto"/>
        <w:right w:val="none" w:sz="0" w:space="0" w:color="auto"/>
      </w:divBdr>
      <w:divsChild>
        <w:div w:id="177890053">
          <w:marLeft w:val="533"/>
          <w:marRight w:val="0"/>
          <w:marTop w:val="0"/>
          <w:marBottom w:val="0"/>
          <w:divBdr>
            <w:top w:val="none" w:sz="0" w:space="0" w:color="auto"/>
            <w:left w:val="none" w:sz="0" w:space="0" w:color="auto"/>
            <w:bottom w:val="none" w:sz="0" w:space="0" w:color="auto"/>
            <w:right w:val="none" w:sz="0" w:space="0" w:color="auto"/>
          </w:divBdr>
        </w:div>
        <w:div w:id="1572345237">
          <w:marLeft w:val="274"/>
          <w:marRight w:val="0"/>
          <w:marTop w:val="240"/>
          <w:marBottom w:val="0"/>
          <w:divBdr>
            <w:top w:val="none" w:sz="0" w:space="0" w:color="auto"/>
            <w:left w:val="none" w:sz="0" w:space="0" w:color="auto"/>
            <w:bottom w:val="none" w:sz="0" w:space="0" w:color="auto"/>
            <w:right w:val="none" w:sz="0" w:space="0" w:color="auto"/>
          </w:divBdr>
        </w:div>
      </w:divsChild>
    </w:div>
    <w:div w:id="1257444767">
      <w:bodyDiv w:val="1"/>
      <w:marLeft w:val="0"/>
      <w:marRight w:val="0"/>
      <w:marTop w:val="0"/>
      <w:marBottom w:val="0"/>
      <w:divBdr>
        <w:top w:val="none" w:sz="0" w:space="0" w:color="auto"/>
        <w:left w:val="none" w:sz="0" w:space="0" w:color="auto"/>
        <w:bottom w:val="none" w:sz="0" w:space="0" w:color="auto"/>
        <w:right w:val="none" w:sz="0" w:space="0" w:color="auto"/>
      </w:divBdr>
    </w:div>
    <w:div w:id="1260481062">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726377">
      <w:bodyDiv w:val="1"/>
      <w:marLeft w:val="0"/>
      <w:marRight w:val="0"/>
      <w:marTop w:val="0"/>
      <w:marBottom w:val="0"/>
      <w:divBdr>
        <w:top w:val="none" w:sz="0" w:space="0" w:color="auto"/>
        <w:left w:val="none" w:sz="0" w:space="0" w:color="auto"/>
        <w:bottom w:val="none" w:sz="0" w:space="0" w:color="auto"/>
        <w:right w:val="none" w:sz="0" w:space="0" w:color="auto"/>
      </w:divBdr>
    </w:div>
    <w:div w:id="1321272115">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1174595">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721960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89572343">
      <w:bodyDiv w:val="1"/>
      <w:marLeft w:val="0"/>
      <w:marRight w:val="0"/>
      <w:marTop w:val="0"/>
      <w:marBottom w:val="0"/>
      <w:divBdr>
        <w:top w:val="none" w:sz="0" w:space="0" w:color="auto"/>
        <w:left w:val="none" w:sz="0" w:space="0" w:color="auto"/>
        <w:bottom w:val="none" w:sz="0" w:space="0" w:color="auto"/>
        <w:right w:val="none" w:sz="0" w:space="0" w:color="auto"/>
      </w:divBdr>
      <w:divsChild>
        <w:div w:id="1179151478">
          <w:marLeft w:val="533"/>
          <w:marRight w:val="0"/>
          <w:marTop w:val="0"/>
          <w:marBottom w:val="0"/>
          <w:divBdr>
            <w:top w:val="none" w:sz="0" w:space="0" w:color="auto"/>
            <w:left w:val="none" w:sz="0" w:space="0" w:color="auto"/>
            <w:bottom w:val="none" w:sz="0" w:space="0" w:color="auto"/>
            <w:right w:val="none" w:sz="0" w:space="0" w:color="auto"/>
          </w:divBdr>
        </w:div>
        <w:div w:id="1661999928">
          <w:marLeft w:val="806"/>
          <w:marRight w:val="0"/>
          <w:marTop w:val="0"/>
          <w:marBottom w:val="0"/>
          <w:divBdr>
            <w:top w:val="none" w:sz="0" w:space="0" w:color="auto"/>
            <w:left w:val="none" w:sz="0" w:space="0" w:color="auto"/>
            <w:bottom w:val="none" w:sz="0" w:space="0" w:color="auto"/>
            <w:right w:val="none" w:sz="0" w:space="0" w:color="auto"/>
          </w:divBdr>
        </w:div>
      </w:divsChild>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3993381">
      <w:bodyDiv w:val="1"/>
      <w:marLeft w:val="0"/>
      <w:marRight w:val="0"/>
      <w:marTop w:val="0"/>
      <w:marBottom w:val="0"/>
      <w:divBdr>
        <w:top w:val="none" w:sz="0" w:space="0" w:color="auto"/>
        <w:left w:val="none" w:sz="0" w:space="0" w:color="auto"/>
        <w:bottom w:val="none" w:sz="0" w:space="0" w:color="auto"/>
        <w:right w:val="none" w:sz="0" w:space="0" w:color="auto"/>
      </w:divBdr>
      <w:divsChild>
        <w:div w:id="2008367087">
          <w:marLeft w:val="547"/>
          <w:marRight w:val="0"/>
          <w:marTop w:val="0"/>
          <w:marBottom w:val="0"/>
          <w:divBdr>
            <w:top w:val="none" w:sz="0" w:space="0" w:color="auto"/>
            <w:left w:val="none" w:sz="0" w:space="0" w:color="auto"/>
            <w:bottom w:val="none" w:sz="0" w:space="0" w:color="auto"/>
            <w:right w:val="none" w:sz="0" w:space="0" w:color="auto"/>
          </w:divBdr>
        </w:div>
      </w:divsChild>
    </w:div>
    <w:div w:id="1427262065">
      <w:bodyDiv w:val="1"/>
      <w:marLeft w:val="0"/>
      <w:marRight w:val="0"/>
      <w:marTop w:val="0"/>
      <w:marBottom w:val="0"/>
      <w:divBdr>
        <w:top w:val="none" w:sz="0" w:space="0" w:color="auto"/>
        <w:left w:val="none" w:sz="0" w:space="0" w:color="auto"/>
        <w:bottom w:val="none" w:sz="0" w:space="0" w:color="auto"/>
        <w:right w:val="none" w:sz="0" w:space="0" w:color="auto"/>
      </w:divBdr>
      <w:divsChild>
        <w:div w:id="2059040476">
          <w:marLeft w:val="547"/>
          <w:marRight w:val="0"/>
          <w:marTop w:val="0"/>
          <w:marBottom w:val="0"/>
          <w:divBdr>
            <w:top w:val="none" w:sz="0" w:space="0" w:color="auto"/>
            <w:left w:val="none" w:sz="0" w:space="0" w:color="auto"/>
            <w:bottom w:val="none" w:sz="0" w:space="0" w:color="auto"/>
            <w:right w:val="none" w:sz="0" w:space="0" w:color="auto"/>
          </w:divBdr>
        </w:div>
        <w:div w:id="131410332">
          <w:marLeft w:val="547"/>
          <w:marRight w:val="0"/>
          <w:marTop w:val="0"/>
          <w:marBottom w:val="0"/>
          <w:divBdr>
            <w:top w:val="none" w:sz="0" w:space="0" w:color="auto"/>
            <w:left w:val="none" w:sz="0" w:space="0" w:color="auto"/>
            <w:bottom w:val="none" w:sz="0" w:space="0" w:color="auto"/>
            <w:right w:val="none" w:sz="0" w:space="0" w:color="auto"/>
          </w:divBdr>
        </w:div>
      </w:divsChild>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0953640">
      <w:bodyDiv w:val="1"/>
      <w:marLeft w:val="0"/>
      <w:marRight w:val="0"/>
      <w:marTop w:val="0"/>
      <w:marBottom w:val="0"/>
      <w:divBdr>
        <w:top w:val="none" w:sz="0" w:space="0" w:color="auto"/>
        <w:left w:val="none" w:sz="0" w:space="0" w:color="auto"/>
        <w:bottom w:val="none" w:sz="0" w:space="0" w:color="auto"/>
        <w:right w:val="none" w:sz="0" w:space="0" w:color="auto"/>
      </w:divBdr>
    </w:div>
    <w:div w:id="146237785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235450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7936065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54141304">
      <w:bodyDiv w:val="1"/>
      <w:marLeft w:val="0"/>
      <w:marRight w:val="0"/>
      <w:marTop w:val="0"/>
      <w:marBottom w:val="0"/>
      <w:divBdr>
        <w:top w:val="none" w:sz="0" w:space="0" w:color="auto"/>
        <w:left w:val="none" w:sz="0" w:space="0" w:color="auto"/>
        <w:bottom w:val="none" w:sz="0" w:space="0" w:color="auto"/>
        <w:right w:val="none" w:sz="0" w:space="0" w:color="auto"/>
      </w:divBdr>
      <w:divsChild>
        <w:div w:id="361520144">
          <w:marLeft w:val="547"/>
          <w:marRight w:val="0"/>
          <w:marTop w:val="0"/>
          <w:marBottom w:val="0"/>
          <w:divBdr>
            <w:top w:val="none" w:sz="0" w:space="0" w:color="auto"/>
            <w:left w:val="none" w:sz="0" w:space="0" w:color="auto"/>
            <w:bottom w:val="none" w:sz="0" w:space="0" w:color="auto"/>
            <w:right w:val="none" w:sz="0" w:space="0" w:color="auto"/>
          </w:divBdr>
        </w:div>
        <w:div w:id="103964186">
          <w:marLeft w:val="1166"/>
          <w:marRight w:val="0"/>
          <w:marTop w:val="0"/>
          <w:marBottom w:val="0"/>
          <w:divBdr>
            <w:top w:val="none" w:sz="0" w:space="0" w:color="auto"/>
            <w:left w:val="none" w:sz="0" w:space="0" w:color="auto"/>
            <w:bottom w:val="none" w:sz="0" w:space="0" w:color="auto"/>
            <w:right w:val="none" w:sz="0" w:space="0" w:color="auto"/>
          </w:divBdr>
        </w:div>
        <w:div w:id="852188339">
          <w:marLeft w:val="1166"/>
          <w:marRight w:val="0"/>
          <w:marTop w:val="0"/>
          <w:marBottom w:val="0"/>
          <w:divBdr>
            <w:top w:val="none" w:sz="0" w:space="0" w:color="auto"/>
            <w:left w:val="none" w:sz="0" w:space="0" w:color="auto"/>
            <w:bottom w:val="none" w:sz="0" w:space="0" w:color="auto"/>
            <w:right w:val="none" w:sz="0" w:space="0" w:color="auto"/>
          </w:divBdr>
        </w:div>
        <w:div w:id="457333913">
          <w:marLeft w:val="547"/>
          <w:marRight w:val="0"/>
          <w:marTop w:val="0"/>
          <w:marBottom w:val="0"/>
          <w:divBdr>
            <w:top w:val="none" w:sz="0" w:space="0" w:color="auto"/>
            <w:left w:val="none" w:sz="0" w:space="0" w:color="auto"/>
            <w:bottom w:val="none" w:sz="0" w:space="0" w:color="auto"/>
            <w:right w:val="none" w:sz="0" w:space="0" w:color="auto"/>
          </w:divBdr>
        </w:div>
        <w:div w:id="894239153">
          <w:marLeft w:val="1166"/>
          <w:marRight w:val="0"/>
          <w:marTop w:val="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8663219">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39074959">
      <w:bodyDiv w:val="1"/>
      <w:marLeft w:val="0"/>
      <w:marRight w:val="0"/>
      <w:marTop w:val="0"/>
      <w:marBottom w:val="0"/>
      <w:divBdr>
        <w:top w:val="none" w:sz="0" w:space="0" w:color="auto"/>
        <w:left w:val="none" w:sz="0" w:space="0" w:color="auto"/>
        <w:bottom w:val="none" w:sz="0" w:space="0" w:color="auto"/>
        <w:right w:val="none" w:sz="0" w:space="0" w:color="auto"/>
      </w:divBdr>
    </w:div>
    <w:div w:id="1840804828">
      <w:bodyDiv w:val="1"/>
      <w:marLeft w:val="0"/>
      <w:marRight w:val="0"/>
      <w:marTop w:val="0"/>
      <w:marBottom w:val="0"/>
      <w:divBdr>
        <w:top w:val="none" w:sz="0" w:space="0" w:color="auto"/>
        <w:left w:val="none" w:sz="0" w:space="0" w:color="auto"/>
        <w:bottom w:val="none" w:sz="0" w:space="0" w:color="auto"/>
        <w:right w:val="none" w:sz="0" w:space="0" w:color="auto"/>
      </w:divBdr>
    </w:div>
    <w:div w:id="1841577159">
      <w:bodyDiv w:val="1"/>
      <w:marLeft w:val="0"/>
      <w:marRight w:val="0"/>
      <w:marTop w:val="0"/>
      <w:marBottom w:val="0"/>
      <w:divBdr>
        <w:top w:val="none" w:sz="0" w:space="0" w:color="auto"/>
        <w:left w:val="none" w:sz="0" w:space="0" w:color="auto"/>
        <w:bottom w:val="none" w:sz="0" w:space="0" w:color="auto"/>
        <w:right w:val="none" w:sz="0" w:space="0" w:color="auto"/>
      </w:divBdr>
    </w:div>
    <w:div w:id="1849905382">
      <w:bodyDiv w:val="1"/>
      <w:marLeft w:val="0"/>
      <w:marRight w:val="0"/>
      <w:marTop w:val="0"/>
      <w:marBottom w:val="0"/>
      <w:divBdr>
        <w:top w:val="none" w:sz="0" w:space="0" w:color="auto"/>
        <w:left w:val="none" w:sz="0" w:space="0" w:color="auto"/>
        <w:bottom w:val="none" w:sz="0" w:space="0" w:color="auto"/>
        <w:right w:val="none" w:sz="0" w:space="0" w:color="auto"/>
      </w:divBdr>
    </w:div>
    <w:div w:id="1851721848">
      <w:bodyDiv w:val="1"/>
      <w:marLeft w:val="0"/>
      <w:marRight w:val="0"/>
      <w:marTop w:val="0"/>
      <w:marBottom w:val="0"/>
      <w:divBdr>
        <w:top w:val="none" w:sz="0" w:space="0" w:color="auto"/>
        <w:left w:val="none" w:sz="0" w:space="0" w:color="auto"/>
        <w:bottom w:val="none" w:sz="0" w:space="0" w:color="auto"/>
        <w:right w:val="none" w:sz="0" w:space="0" w:color="auto"/>
      </w:divBdr>
      <w:divsChild>
        <w:div w:id="1978216533">
          <w:marLeft w:val="547"/>
          <w:marRight w:val="0"/>
          <w:marTop w:val="0"/>
          <w:marBottom w:val="0"/>
          <w:divBdr>
            <w:top w:val="none" w:sz="0" w:space="0" w:color="auto"/>
            <w:left w:val="none" w:sz="0" w:space="0" w:color="auto"/>
            <w:bottom w:val="none" w:sz="0" w:space="0" w:color="auto"/>
            <w:right w:val="none" w:sz="0" w:space="0" w:color="auto"/>
          </w:divBdr>
        </w:div>
        <w:div w:id="1942488703">
          <w:marLeft w:val="1166"/>
          <w:marRight w:val="0"/>
          <w:marTop w:val="0"/>
          <w:marBottom w:val="0"/>
          <w:divBdr>
            <w:top w:val="none" w:sz="0" w:space="0" w:color="auto"/>
            <w:left w:val="none" w:sz="0" w:space="0" w:color="auto"/>
            <w:bottom w:val="none" w:sz="0" w:space="0" w:color="auto"/>
            <w:right w:val="none" w:sz="0" w:space="0" w:color="auto"/>
          </w:divBdr>
        </w:div>
        <w:div w:id="1272782393">
          <w:marLeft w:val="1166"/>
          <w:marRight w:val="0"/>
          <w:marTop w:val="0"/>
          <w:marBottom w:val="0"/>
          <w:divBdr>
            <w:top w:val="none" w:sz="0" w:space="0" w:color="auto"/>
            <w:left w:val="none" w:sz="0" w:space="0" w:color="auto"/>
            <w:bottom w:val="none" w:sz="0" w:space="0" w:color="auto"/>
            <w:right w:val="none" w:sz="0" w:space="0" w:color="auto"/>
          </w:divBdr>
        </w:div>
        <w:div w:id="691808871">
          <w:marLeft w:val="547"/>
          <w:marRight w:val="0"/>
          <w:marTop w:val="0"/>
          <w:marBottom w:val="0"/>
          <w:divBdr>
            <w:top w:val="none" w:sz="0" w:space="0" w:color="auto"/>
            <w:left w:val="none" w:sz="0" w:space="0" w:color="auto"/>
            <w:bottom w:val="none" w:sz="0" w:space="0" w:color="auto"/>
            <w:right w:val="none" w:sz="0" w:space="0" w:color="auto"/>
          </w:divBdr>
        </w:div>
        <w:div w:id="1109163578">
          <w:marLeft w:val="1166"/>
          <w:marRight w:val="0"/>
          <w:marTop w:val="0"/>
          <w:marBottom w:val="0"/>
          <w:divBdr>
            <w:top w:val="none" w:sz="0" w:space="0" w:color="auto"/>
            <w:left w:val="none" w:sz="0" w:space="0" w:color="auto"/>
            <w:bottom w:val="none" w:sz="0" w:space="0" w:color="auto"/>
            <w:right w:val="none" w:sz="0" w:space="0" w:color="auto"/>
          </w:divBdr>
        </w:div>
        <w:div w:id="1853256895">
          <w:marLeft w:val="1166"/>
          <w:marRight w:val="0"/>
          <w:marTop w:val="0"/>
          <w:marBottom w:val="0"/>
          <w:divBdr>
            <w:top w:val="none" w:sz="0" w:space="0" w:color="auto"/>
            <w:left w:val="none" w:sz="0" w:space="0" w:color="auto"/>
            <w:bottom w:val="none" w:sz="0" w:space="0" w:color="auto"/>
            <w:right w:val="none" w:sz="0" w:space="0" w:color="auto"/>
          </w:divBdr>
        </w:div>
      </w:divsChild>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926">
      <w:bodyDiv w:val="1"/>
      <w:marLeft w:val="0"/>
      <w:marRight w:val="0"/>
      <w:marTop w:val="0"/>
      <w:marBottom w:val="0"/>
      <w:divBdr>
        <w:top w:val="none" w:sz="0" w:space="0" w:color="auto"/>
        <w:left w:val="none" w:sz="0" w:space="0" w:color="auto"/>
        <w:bottom w:val="none" w:sz="0" w:space="0" w:color="auto"/>
        <w:right w:val="none" w:sz="0" w:space="0" w:color="auto"/>
      </w:divBdr>
      <w:divsChild>
        <w:div w:id="1575968015">
          <w:marLeft w:val="547"/>
          <w:marRight w:val="0"/>
          <w:marTop w:val="0"/>
          <w:marBottom w:val="0"/>
          <w:divBdr>
            <w:top w:val="none" w:sz="0" w:space="0" w:color="auto"/>
            <w:left w:val="none" w:sz="0" w:space="0" w:color="auto"/>
            <w:bottom w:val="none" w:sz="0" w:space="0" w:color="auto"/>
            <w:right w:val="none" w:sz="0" w:space="0" w:color="auto"/>
          </w:divBdr>
        </w:div>
        <w:div w:id="1001354120">
          <w:marLeft w:val="1166"/>
          <w:marRight w:val="0"/>
          <w:marTop w:val="0"/>
          <w:marBottom w:val="0"/>
          <w:divBdr>
            <w:top w:val="none" w:sz="0" w:space="0" w:color="auto"/>
            <w:left w:val="none" w:sz="0" w:space="0" w:color="auto"/>
            <w:bottom w:val="none" w:sz="0" w:space="0" w:color="auto"/>
            <w:right w:val="none" w:sz="0" w:space="0" w:color="auto"/>
          </w:divBdr>
        </w:div>
        <w:div w:id="1808812860">
          <w:marLeft w:val="1800"/>
          <w:marRight w:val="0"/>
          <w:marTop w:val="0"/>
          <w:marBottom w:val="0"/>
          <w:divBdr>
            <w:top w:val="none" w:sz="0" w:space="0" w:color="auto"/>
            <w:left w:val="none" w:sz="0" w:space="0" w:color="auto"/>
            <w:bottom w:val="none" w:sz="0" w:space="0" w:color="auto"/>
            <w:right w:val="none" w:sz="0" w:space="0" w:color="auto"/>
          </w:divBdr>
        </w:div>
        <w:div w:id="699552422">
          <w:marLeft w:val="1166"/>
          <w:marRight w:val="0"/>
          <w:marTop w:val="0"/>
          <w:marBottom w:val="0"/>
          <w:divBdr>
            <w:top w:val="none" w:sz="0" w:space="0" w:color="auto"/>
            <w:left w:val="none" w:sz="0" w:space="0" w:color="auto"/>
            <w:bottom w:val="none" w:sz="0" w:space="0" w:color="auto"/>
            <w:right w:val="none" w:sz="0" w:space="0" w:color="auto"/>
          </w:divBdr>
        </w:div>
        <w:div w:id="1028600802">
          <w:marLeft w:val="547"/>
          <w:marRight w:val="0"/>
          <w:marTop w:val="0"/>
          <w:marBottom w:val="0"/>
          <w:divBdr>
            <w:top w:val="none" w:sz="0" w:space="0" w:color="auto"/>
            <w:left w:val="none" w:sz="0" w:space="0" w:color="auto"/>
            <w:bottom w:val="none" w:sz="0" w:space="0" w:color="auto"/>
            <w:right w:val="none" w:sz="0" w:space="0" w:color="auto"/>
          </w:divBdr>
        </w:div>
        <w:div w:id="1921595269">
          <w:marLeft w:val="1166"/>
          <w:marRight w:val="0"/>
          <w:marTop w:val="0"/>
          <w:marBottom w:val="0"/>
          <w:divBdr>
            <w:top w:val="none" w:sz="0" w:space="0" w:color="auto"/>
            <w:left w:val="none" w:sz="0" w:space="0" w:color="auto"/>
            <w:bottom w:val="none" w:sz="0" w:space="0" w:color="auto"/>
            <w:right w:val="none" w:sz="0" w:space="0" w:color="auto"/>
          </w:divBdr>
        </w:div>
        <w:div w:id="1909224399">
          <w:marLeft w:val="1800"/>
          <w:marRight w:val="0"/>
          <w:marTop w:val="0"/>
          <w:marBottom w:val="0"/>
          <w:divBdr>
            <w:top w:val="none" w:sz="0" w:space="0" w:color="auto"/>
            <w:left w:val="none" w:sz="0" w:space="0" w:color="auto"/>
            <w:bottom w:val="none" w:sz="0" w:space="0" w:color="auto"/>
            <w:right w:val="none" w:sz="0" w:space="0" w:color="auto"/>
          </w:divBdr>
        </w:div>
        <w:div w:id="916593357">
          <w:marLeft w:val="1166"/>
          <w:marRight w:val="0"/>
          <w:marTop w:val="0"/>
          <w:marBottom w:val="0"/>
          <w:divBdr>
            <w:top w:val="none" w:sz="0" w:space="0" w:color="auto"/>
            <w:left w:val="none" w:sz="0" w:space="0" w:color="auto"/>
            <w:bottom w:val="none" w:sz="0" w:space="0" w:color="auto"/>
            <w:right w:val="none" w:sz="0" w:space="0" w:color="auto"/>
          </w:divBdr>
        </w:div>
        <w:div w:id="985357288">
          <w:marLeft w:val="1166"/>
          <w:marRight w:val="0"/>
          <w:marTop w:val="0"/>
          <w:marBottom w:val="0"/>
          <w:divBdr>
            <w:top w:val="none" w:sz="0" w:space="0" w:color="auto"/>
            <w:left w:val="none" w:sz="0" w:space="0" w:color="auto"/>
            <w:bottom w:val="none" w:sz="0" w:space="0" w:color="auto"/>
            <w:right w:val="none" w:sz="0" w:space="0" w:color="auto"/>
          </w:divBdr>
        </w:div>
      </w:divsChild>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25133962">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46707402">
      <w:bodyDiv w:val="1"/>
      <w:marLeft w:val="0"/>
      <w:marRight w:val="0"/>
      <w:marTop w:val="0"/>
      <w:marBottom w:val="0"/>
      <w:divBdr>
        <w:top w:val="none" w:sz="0" w:space="0" w:color="auto"/>
        <w:left w:val="none" w:sz="0" w:space="0" w:color="auto"/>
        <w:bottom w:val="none" w:sz="0" w:space="0" w:color="auto"/>
        <w:right w:val="none" w:sz="0" w:space="0" w:color="auto"/>
      </w:divBdr>
      <w:divsChild>
        <w:div w:id="339308686">
          <w:marLeft w:val="547"/>
          <w:marRight w:val="0"/>
          <w:marTop w:val="0"/>
          <w:marBottom w:val="0"/>
          <w:divBdr>
            <w:top w:val="none" w:sz="0" w:space="0" w:color="auto"/>
            <w:left w:val="none" w:sz="0" w:space="0" w:color="auto"/>
            <w:bottom w:val="none" w:sz="0" w:space="0" w:color="auto"/>
            <w:right w:val="none" w:sz="0" w:space="0" w:color="auto"/>
          </w:divBdr>
        </w:div>
        <w:div w:id="803355759">
          <w:marLeft w:val="547"/>
          <w:marRight w:val="0"/>
          <w:marTop w:val="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09690609">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package" Target="embeddings/Microsoft_Visio_Drawing5.vsdx"/><Relationship Id="rId39" Type="http://schemas.openxmlformats.org/officeDocument/2006/relationships/theme" Target="theme/theme1.xml"/><Relationship Id="rId21" Type="http://schemas.openxmlformats.org/officeDocument/2006/relationships/package" Target="embeddings/Microsoft_Visio_Drawing3.vsdx"/><Relationship Id="rId34" Type="http://schemas.openxmlformats.org/officeDocument/2006/relationships/package" Target="embeddings/Microsoft_Visio_Drawing7.vsdx"/><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image" Target="media/image9.emf"/><Relationship Id="rId33" Type="http://schemas.openxmlformats.org/officeDocument/2006/relationships/image" Target="media/image14.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image" Target="media/image13.png"/><Relationship Id="rId37"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2.vsdx"/><Relationship Id="rId31" Type="http://schemas.openxmlformats.org/officeDocument/2006/relationships/image" Target="media/image120.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image" Target="media/image10.emf"/><Relationship Id="rId30" Type="http://schemas.openxmlformats.org/officeDocument/2006/relationships/image" Target="media/image12.emf"/><Relationship Id="rId35"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HR33RHYHUWRF-507899316-27763</_dlc_DocId>
    <_dlc_DocIdUrl xmlns="ca125759-a0e7-4469-93e0-e34bba23bda5">
      <Url>https://qualcomm.sharepoint.com/teams/pentari/_layouts/15/DocIdRedir.aspx?ID=HR33RHYHUWRF-507899316-27763</Url>
      <Description>HR33RHYHUWRF-507899316-27763</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purl.org/dc/dcmitype/"/>
    <ds:schemaRef ds:uri="http://www.w3.org/XML/1998/namespace"/>
    <ds:schemaRef ds:uri="http://schemas.openxmlformats.org/package/2006/metadata/core-properties"/>
    <ds:schemaRef ds:uri="http://purl.org/dc/elements/1.1/"/>
    <ds:schemaRef ds:uri="http://schemas.microsoft.com/office/2006/documentManagement/types"/>
    <ds:schemaRef ds:uri="http://purl.org/dc/terms/"/>
    <ds:schemaRef ds:uri="http://schemas.microsoft.com/office/infopath/2007/PartnerControls"/>
    <ds:schemaRef ds:uri="943a219e-757a-436b-9054-f071e3c84dcc"/>
    <ds:schemaRef ds:uri="ca125759-a0e7-4469-93e0-e34bba23bda5"/>
    <ds:schemaRef ds:uri="http://schemas.microsoft.com/office/2006/metadata/properties"/>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5.xml><?xml version="1.0" encoding="utf-8"?>
<ds:datastoreItem xmlns:ds="http://schemas.openxmlformats.org/officeDocument/2006/customXml" ds:itemID="{4B468970-92A8-4849-A227-D070A0E67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21</Pages>
  <Words>8787</Words>
  <Characters>48426</Characters>
  <Application>Microsoft Office Word</Application>
  <DocSecurity>0</DocSecurity>
  <Lines>403</Lines>
  <Paragraphs>114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Muhammad Abdelghaffar (Khairy)</cp:lastModifiedBy>
  <cp:revision>5</cp:revision>
  <cp:lastPrinted>2018-02-15T10:29:00Z</cp:lastPrinted>
  <dcterms:created xsi:type="dcterms:W3CDTF">2024-05-10T15:32:00Z</dcterms:created>
  <dcterms:modified xsi:type="dcterms:W3CDTF">2024-05-10T18:16:00Z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MTWinEqns">
    <vt:bool>true</vt:bool>
  </property>
  <property fmtid="{D5CDD505-2E9C-101B-9397-08002B2CF9AE}" pid="10" name="_ReviewingToolsShownOnce">
    <vt:lpwstr/>
  </property>
  <property fmtid="{D5CDD505-2E9C-101B-9397-08002B2CF9AE}" pid="11" name="MediaServiceImageTags">
    <vt:lpwstr/>
  </property>
  <property fmtid="{D5CDD505-2E9C-101B-9397-08002B2CF9AE}" pid="12" name="_dlc_DocIdItemGuid">
    <vt:lpwstr>a99d5f5b-7aa3-4ddb-9e2d-bff0dd30bb56</vt:lpwstr>
  </property>
</Properties>
</file>